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85F3" w14:textId="77777777" w:rsidR="002A0043" w:rsidRDefault="002A0043">
      <w:pPr>
        <w:jc w:val="center"/>
        <w:rPr>
          <w:b/>
          <w:bCs/>
        </w:rPr>
      </w:pPr>
    </w:p>
    <w:p w14:paraId="7CCFA79F" w14:textId="77777777" w:rsidR="002A0043" w:rsidRPr="0031171E" w:rsidRDefault="002A0043">
      <w:pPr>
        <w:pStyle w:val="Heading1"/>
        <w:rPr>
          <w:rFonts w:ascii="Arial" w:hAnsi="Arial" w:cs="Arial"/>
          <w:caps/>
          <w:sz w:val="28"/>
          <w:szCs w:val="28"/>
        </w:rPr>
      </w:pPr>
      <w:r w:rsidRPr="0031171E">
        <w:rPr>
          <w:rFonts w:ascii="Arial" w:hAnsi="Arial" w:cs="Arial"/>
          <w:caps/>
          <w:sz w:val="28"/>
          <w:szCs w:val="28"/>
        </w:rPr>
        <w:t>Hosting Proforma</w:t>
      </w:r>
    </w:p>
    <w:p w14:paraId="455E71A0" w14:textId="77777777" w:rsidR="002A0043" w:rsidRPr="0031171E" w:rsidRDefault="001D1A7F">
      <w:pPr>
        <w:rPr>
          <w:rFonts w:ascii="Arial" w:hAnsi="Arial" w:cs="Arial"/>
        </w:rPr>
      </w:pPr>
      <w:r>
        <w:rPr>
          <w:rFonts w:ascii="Arial" w:hAnsi="Arial" w:cs="Arial"/>
          <w:noProof/>
          <w:sz w:val="20"/>
          <w:lang w:val="en-US"/>
        </w:rPr>
        <w:pict w14:anchorId="1BFD2A08">
          <v:shapetype id="_x0000_t202" coordsize="21600,21600" o:spt="202" path="m,l,21600r21600,l21600,xe">
            <v:stroke joinstyle="miter"/>
            <v:path gradientshapeok="t" o:connecttype="rect"/>
          </v:shapetype>
          <v:shape id="_x0000_s1026" type="#_x0000_t202" style="position:absolute;margin-left:90pt;margin-top:11.8pt;width:324pt;height:35.75pt;z-index:251654144">
            <v:textbox>
              <w:txbxContent>
                <w:p w14:paraId="63C748FE" w14:textId="314FC069" w:rsidR="00E75687" w:rsidRPr="00E75687" w:rsidRDefault="00E75687" w:rsidP="00E75687">
                  <w:pPr>
                    <w:spacing w:line="360" w:lineRule="auto"/>
                    <w:jc w:val="center"/>
                    <w:rPr>
                      <w:rFonts w:ascii="Arial" w:hAnsi="Arial" w:cs="Arial"/>
                      <w:b/>
                      <w:sz w:val="20"/>
                      <w:szCs w:val="20"/>
                    </w:rPr>
                  </w:pPr>
                  <w:r w:rsidRPr="00E75687">
                    <w:rPr>
                      <w:rFonts w:ascii="Arial" w:hAnsi="Arial" w:cs="Arial"/>
                      <w:sz w:val="20"/>
                      <w:szCs w:val="20"/>
                    </w:rPr>
                    <w:t>Executive Programme on Paramilitarism, Criminality and Organised Crime (cross-Executive but hosted in Department of</w:t>
                  </w:r>
                  <w:r w:rsidR="001D1A7F">
                    <w:rPr>
                      <w:rFonts w:ascii="Arial" w:hAnsi="Arial" w:cs="Arial"/>
                      <w:sz w:val="20"/>
                      <w:szCs w:val="20"/>
                    </w:rPr>
                    <w:t xml:space="preserve"> Justice</w:t>
                  </w:r>
                </w:p>
                <w:p w14:paraId="6F483088" w14:textId="77777777" w:rsidR="002A0043" w:rsidRDefault="002A0043"/>
                <w:p w14:paraId="3F7ABFB3" w14:textId="77777777" w:rsidR="002A0043" w:rsidRDefault="002A0043">
                  <w:pPr>
                    <w:pStyle w:val="OmniPage1"/>
                    <w:spacing w:line="240" w:lineRule="auto"/>
                    <w:rPr>
                      <w:rFonts w:ascii="Arial" w:hAnsi="Arial" w:cs="Arial"/>
                      <w:sz w:val="24"/>
                      <w:szCs w:val="24"/>
                      <w:lang w:val="en-GB"/>
                    </w:rPr>
                  </w:pPr>
                </w:p>
                <w:p w14:paraId="63191E40" w14:textId="77777777" w:rsidR="002A0043" w:rsidRDefault="002A0043"/>
                <w:p w14:paraId="55AA707D" w14:textId="77777777" w:rsidR="002A0043" w:rsidRDefault="002A0043"/>
                <w:p w14:paraId="06AA5331" w14:textId="77777777" w:rsidR="002A0043" w:rsidRDefault="002A0043"/>
                <w:p w14:paraId="4F4621DE" w14:textId="77777777" w:rsidR="002A0043" w:rsidRDefault="002A0043"/>
                <w:p w14:paraId="508E1BC9" w14:textId="77777777" w:rsidR="002A0043" w:rsidRDefault="002A0043"/>
              </w:txbxContent>
            </v:textbox>
          </v:shape>
        </w:pict>
      </w:r>
    </w:p>
    <w:p w14:paraId="5339F27F" w14:textId="77777777" w:rsidR="002A0043" w:rsidRPr="0031171E" w:rsidRDefault="002A0043">
      <w:pPr>
        <w:rPr>
          <w:rFonts w:ascii="Arial" w:hAnsi="Arial" w:cs="Arial"/>
        </w:rPr>
      </w:pPr>
      <w:r w:rsidRPr="0031171E">
        <w:rPr>
          <w:rFonts w:ascii="Arial" w:hAnsi="Arial" w:cs="Arial"/>
        </w:rPr>
        <w:t xml:space="preserve">    Name of Host  </w:t>
      </w:r>
    </w:p>
    <w:p w14:paraId="7118D723" w14:textId="77777777" w:rsidR="002A0043" w:rsidRPr="0031171E" w:rsidRDefault="002A0043">
      <w:pPr>
        <w:rPr>
          <w:rFonts w:ascii="Arial" w:hAnsi="Arial" w:cs="Arial"/>
        </w:rPr>
      </w:pPr>
      <w:r w:rsidRPr="0031171E">
        <w:rPr>
          <w:rFonts w:ascii="Arial" w:hAnsi="Arial" w:cs="Arial"/>
        </w:rPr>
        <w:t xml:space="preserve">    Organisation</w:t>
      </w:r>
    </w:p>
    <w:p w14:paraId="61025439" w14:textId="77777777" w:rsidR="002A0043" w:rsidRPr="0031171E" w:rsidRDefault="002A0043">
      <w:pPr>
        <w:rPr>
          <w:rFonts w:ascii="Arial" w:hAnsi="Arial" w:cs="Arial"/>
        </w:rPr>
      </w:pPr>
    </w:p>
    <w:p w14:paraId="3165E7F3" w14:textId="77777777" w:rsidR="002A0043" w:rsidRPr="0031171E" w:rsidRDefault="002A0043">
      <w:pPr>
        <w:rPr>
          <w:rFonts w:ascii="Arial" w:hAnsi="Arial" w:cs="Arial"/>
          <w:b/>
          <w:bCs/>
        </w:rPr>
      </w:pPr>
      <w:r w:rsidRPr="0031171E">
        <w:rPr>
          <w:rFonts w:ascii="Arial" w:hAnsi="Arial" w:cs="Arial"/>
          <w:b/>
          <w:bCs/>
        </w:rPr>
        <w:t>1.  Interchange Manager’s details</w:t>
      </w:r>
    </w:p>
    <w:p w14:paraId="2D801591" w14:textId="77777777" w:rsidR="002A0043" w:rsidRPr="0031171E" w:rsidRDefault="001D1A7F">
      <w:pPr>
        <w:rPr>
          <w:rFonts w:ascii="Arial" w:hAnsi="Arial" w:cs="Arial"/>
          <w:b/>
          <w:bCs/>
        </w:rPr>
      </w:pPr>
      <w:r>
        <w:rPr>
          <w:rFonts w:ascii="Arial" w:hAnsi="Arial" w:cs="Arial"/>
          <w:b/>
          <w:bCs/>
          <w:noProof/>
          <w:sz w:val="20"/>
          <w:lang w:val="en-US"/>
        </w:rPr>
        <w:pict w14:anchorId="5A424202">
          <v:shape id="_x0000_s1027" type="#_x0000_t202" style="position:absolute;margin-left:90pt;margin-top:5.8pt;width:4in;height:27pt;z-index:251655168">
            <v:textbox>
              <w:txbxContent>
                <w:p w14:paraId="2C101295" w14:textId="1CB63A25" w:rsidR="002A0043" w:rsidRPr="00E75687" w:rsidRDefault="00136993">
                  <w:pPr>
                    <w:rPr>
                      <w:lang w:val="en-US"/>
                    </w:rPr>
                  </w:pPr>
                  <w:r>
                    <w:rPr>
                      <w:lang w:val="en-US"/>
                    </w:rPr>
                    <w:t>Davina Catherwood</w:t>
                  </w:r>
                </w:p>
              </w:txbxContent>
            </v:textbox>
          </v:shape>
        </w:pict>
      </w:r>
    </w:p>
    <w:p w14:paraId="25C82FAC" w14:textId="77777777" w:rsidR="002A0043" w:rsidRPr="0031171E" w:rsidRDefault="002A0043">
      <w:pPr>
        <w:rPr>
          <w:rFonts w:ascii="Arial" w:hAnsi="Arial" w:cs="Arial"/>
        </w:rPr>
      </w:pPr>
      <w:r w:rsidRPr="0031171E">
        <w:rPr>
          <w:rFonts w:ascii="Arial" w:hAnsi="Arial" w:cs="Arial"/>
        </w:rPr>
        <w:t xml:space="preserve">             Name</w:t>
      </w:r>
    </w:p>
    <w:p w14:paraId="0BD9A4B7" w14:textId="77777777" w:rsidR="002A0043" w:rsidRPr="0031171E" w:rsidRDefault="002A0043">
      <w:pPr>
        <w:rPr>
          <w:rFonts w:ascii="Arial" w:hAnsi="Arial" w:cs="Arial"/>
        </w:rPr>
      </w:pPr>
    </w:p>
    <w:p w14:paraId="3790C20B" w14:textId="77777777" w:rsidR="002A0043" w:rsidRPr="0031171E" w:rsidRDefault="001D1A7F">
      <w:pPr>
        <w:rPr>
          <w:rFonts w:ascii="Arial" w:hAnsi="Arial" w:cs="Arial"/>
        </w:rPr>
      </w:pPr>
      <w:r>
        <w:rPr>
          <w:rFonts w:ascii="Arial" w:hAnsi="Arial" w:cs="Arial"/>
          <w:noProof/>
          <w:sz w:val="20"/>
          <w:lang w:val="en-US"/>
        </w:rPr>
        <w:pict w14:anchorId="3AEB1D0B">
          <v:shape id="_x0000_s1028" type="#_x0000_t202" style="position:absolute;margin-left:90pt;margin-top:.4pt;width:324pt;height:30.75pt;z-index:251656192">
            <v:textbox>
              <w:txbxContent>
                <w:p w14:paraId="120E4819" w14:textId="77777777" w:rsidR="00E75687" w:rsidRPr="00E75687" w:rsidRDefault="00E75687" w:rsidP="00E75687">
                  <w:pPr>
                    <w:rPr>
                      <w:rFonts w:ascii="Arial" w:hAnsi="Arial" w:cs="Arial"/>
                      <w:sz w:val="20"/>
                      <w:szCs w:val="20"/>
                    </w:rPr>
                  </w:pPr>
                  <w:r w:rsidRPr="00E75687">
                    <w:rPr>
                      <w:rFonts w:ascii="Arial" w:hAnsi="Arial" w:cs="Arial"/>
                      <w:sz w:val="20"/>
                      <w:szCs w:val="20"/>
                    </w:rPr>
                    <w:t xml:space="preserve">Programme Team – Executive Programme on Paramilitarism, Criminality and Organised Crime </w:t>
                  </w:r>
                </w:p>
                <w:p w14:paraId="48F0A93E" w14:textId="77777777" w:rsidR="002A0043" w:rsidRPr="00E75687" w:rsidRDefault="002A0043">
                  <w:pPr>
                    <w:rPr>
                      <w:sz w:val="20"/>
                      <w:szCs w:val="20"/>
                    </w:rPr>
                  </w:pPr>
                </w:p>
              </w:txbxContent>
            </v:textbox>
          </v:shape>
        </w:pict>
      </w:r>
      <w:r w:rsidR="002A0043" w:rsidRPr="0031171E">
        <w:rPr>
          <w:rFonts w:ascii="Arial" w:hAnsi="Arial" w:cs="Arial"/>
        </w:rPr>
        <w:t xml:space="preserve">     Organisation/</w:t>
      </w:r>
    </w:p>
    <w:p w14:paraId="4770F75D" w14:textId="77777777" w:rsidR="002A0043" w:rsidRPr="0031171E" w:rsidRDefault="002A0043">
      <w:pPr>
        <w:rPr>
          <w:rFonts w:ascii="Arial" w:hAnsi="Arial" w:cs="Arial"/>
        </w:rPr>
      </w:pPr>
      <w:r w:rsidRPr="0031171E">
        <w:rPr>
          <w:rFonts w:ascii="Arial" w:hAnsi="Arial" w:cs="Arial"/>
        </w:rPr>
        <w:t xml:space="preserve">        Department</w:t>
      </w:r>
    </w:p>
    <w:p w14:paraId="53CE7CAE" w14:textId="77777777" w:rsidR="002A0043" w:rsidRPr="0031171E" w:rsidRDefault="001D1A7F">
      <w:pPr>
        <w:rPr>
          <w:rFonts w:ascii="Arial" w:hAnsi="Arial" w:cs="Arial"/>
        </w:rPr>
      </w:pPr>
      <w:r>
        <w:rPr>
          <w:rFonts w:ascii="Arial" w:hAnsi="Arial" w:cs="Arial"/>
          <w:noProof/>
          <w:sz w:val="20"/>
          <w:lang w:val="en-US"/>
        </w:rPr>
        <w:pict w14:anchorId="68C6126C">
          <v:shape id="_x0000_s1029" type="#_x0000_t202" style="position:absolute;margin-left:90pt;margin-top:8.8pt;width:324pt;height:82.5pt;z-index:251657216">
            <v:textbox>
              <w:txbxContent>
                <w:p w14:paraId="46738CB9" w14:textId="77777777" w:rsidR="00E75687" w:rsidRPr="00083CB7" w:rsidRDefault="00E75687" w:rsidP="00E75687">
                  <w:pPr>
                    <w:rPr>
                      <w:rFonts w:ascii="Arial" w:hAnsi="Arial" w:cs="Arial"/>
                      <w:lang w:val="en"/>
                    </w:rPr>
                  </w:pPr>
                  <w:r w:rsidRPr="00083CB7">
                    <w:rPr>
                      <w:rFonts w:ascii="Arial" w:hAnsi="Arial" w:cs="Arial"/>
                      <w:lang w:val="en"/>
                    </w:rPr>
                    <w:t>Block B, Castle Buildings</w:t>
                  </w:r>
                  <w:r w:rsidRPr="00083CB7">
                    <w:rPr>
                      <w:rFonts w:ascii="Arial" w:hAnsi="Arial" w:cs="Arial"/>
                      <w:lang w:val="en"/>
                    </w:rPr>
                    <w:br/>
                    <w:t>Stormont Estate</w:t>
                  </w:r>
                  <w:r w:rsidRPr="00083CB7">
                    <w:rPr>
                      <w:rFonts w:ascii="Arial" w:hAnsi="Arial" w:cs="Arial"/>
                      <w:lang w:val="en"/>
                    </w:rPr>
                    <w:br/>
                    <w:t>Belfast</w:t>
                  </w:r>
                  <w:r w:rsidRPr="00083CB7">
                    <w:rPr>
                      <w:rFonts w:ascii="Arial" w:hAnsi="Arial" w:cs="Arial"/>
                      <w:lang w:val="en"/>
                    </w:rPr>
                    <w:br/>
                    <w:t>BT4 3SG</w:t>
                  </w:r>
                </w:p>
                <w:p w14:paraId="59EA6022" w14:textId="77777777" w:rsidR="00E75687" w:rsidRPr="00E75687" w:rsidRDefault="00E75687" w:rsidP="00E75687">
                  <w:pPr>
                    <w:rPr>
                      <w:rFonts w:ascii="Arial" w:hAnsi="Arial" w:cs="Arial"/>
                      <w:sz w:val="20"/>
                      <w:szCs w:val="20"/>
                      <w:lang w:val="en"/>
                    </w:rPr>
                  </w:pPr>
                </w:p>
                <w:p w14:paraId="0F76EAC5" w14:textId="77777777" w:rsidR="00E75687" w:rsidRDefault="00E75687" w:rsidP="00E75687">
                  <w:pPr>
                    <w:rPr>
                      <w:rFonts w:ascii="Arial" w:hAnsi="Arial" w:cs="Arial"/>
                      <w:lang w:val="en"/>
                    </w:rPr>
                  </w:pPr>
                </w:p>
                <w:p w14:paraId="6019490D" w14:textId="77777777" w:rsidR="00E75687" w:rsidRDefault="00E75687" w:rsidP="00E75687">
                  <w:r>
                    <w:rPr>
                      <w:noProof/>
                      <w:lang w:eastAsia="en-GB"/>
                    </w:rPr>
                    <w:br/>
                  </w:r>
                </w:p>
                <w:p w14:paraId="45146E7C" w14:textId="77777777" w:rsidR="002A0043" w:rsidRDefault="002A0043">
                  <w:pPr>
                    <w:rPr>
                      <w:rFonts w:ascii="Tahoma" w:hAnsi="Tahoma" w:cs="Tahoma"/>
                      <w:sz w:val="22"/>
                    </w:rPr>
                  </w:pPr>
                </w:p>
                <w:p w14:paraId="3BDF6111" w14:textId="77777777" w:rsidR="002A0043" w:rsidRDefault="002A0043"/>
              </w:txbxContent>
            </v:textbox>
          </v:shape>
        </w:pict>
      </w:r>
    </w:p>
    <w:p w14:paraId="33920D82" w14:textId="77777777" w:rsidR="002A0043" w:rsidRPr="0031171E" w:rsidRDefault="002A0043">
      <w:pPr>
        <w:rPr>
          <w:rFonts w:ascii="Arial" w:hAnsi="Arial" w:cs="Arial"/>
        </w:rPr>
      </w:pPr>
      <w:r w:rsidRPr="0031171E">
        <w:rPr>
          <w:rFonts w:ascii="Arial" w:hAnsi="Arial" w:cs="Arial"/>
        </w:rPr>
        <w:t xml:space="preserve">              Address</w:t>
      </w:r>
    </w:p>
    <w:p w14:paraId="051CF618" w14:textId="77777777" w:rsidR="002A0043" w:rsidRPr="0031171E" w:rsidRDefault="002A0043">
      <w:pPr>
        <w:rPr>
          <w:rFonts w:ascii="Arial" w:hAnsi="Arial" w:cs="Arial"/>
        </w:rPr>
      </w:pPr>
      <w:r w:rsidRPr="0031171E">
        <w:rPr>
          <w:rFonts w:ascii="Arial" w:hAnsi="Arial" w:cs="Arial"/>
        </w:rPr>
        <w:t xml:space="preserve">       </w:t>
      </w:r>
    </w:p>
    <w:p w14:paraId="43199D3B" w14:textId="77777777" w:rsidR="002A0043" w:rsidRPr="0031171E" w:rsidRDefault="002A0043">
      <w:pPr>
        <w:rPr>
          <w:rFonts w:ascii="Arial" w:hAnsi="Arial" w:cs="Arial"/>
        </w:rPr>
      </w:pPr>
    </w:p>
    <w:p w14:paraId="48B1C836" w14:textId="77777777" w:rsidR="002A0043" w:rsidRPr="0031171E" w:rsidRDefault="002A0043">
      <w:pPr>
        <w:rPr>
          <w:rFonts w:ascii="Arial" w:hAnsi="Arial" w:cs="Arial"/>
        </w:rPr>
      </w:pPr>
    </w:p>
    <w:p w14:paraId="675A890B" w14:textId="77777777" w:rsidR="002A0043" w:rsidRPr="0031171E" w:rsidRDefault="002A0043">
      <w:pPr>
        <w:rPr>
          <w:rFonts w:ascii="Arial" w:hAnsi="Arial" w:cs="Arial"/>
        </w:rPr>
      </w:pPr>
    </w:p>
    <w:p w14:paraId="17486B80" w14:textId="77777777" w:rsidR="002A0043" w:rsidRPr="0031171E" w:rsidRDefault="002A0043">
      <w:pPr>
        <w:rPr>
          <w:rFonts w:ascii="Arial" w:hAnsi="Arial" w:cs="Arial"/>
        </w:rPr>
      </w:pPr>
    </w:p>
    <w:p w14:paraId="5050D4AE" w14:textId="1AB267B9" w:rsidR="002A0043" w:rsidRPr="0031171E" w:rsidRDefault="001D1A7F">
      <w:pPr>
        <w:rPr>
          <w:rFonts w:ascii="Arial" w:hAnsi="Arial" w:cs="Arial"/>
        </w:rPr>
      </w:pPr>
      <w:r>
        <w:rPr>
          <w:rFonts w:ascii="Arial" w:hAnsi="Arial" w:cs="Arial"/>
          <w:noProof/>
          <w:sz w:val="20"/>
          <w:lang w:val="en-US"/>
        </w:rPr>
        <w:pict w14:anchorId="36B66CE7">
          <v:shape id="_x0000_s1030" type="#_x0000_t202" style="position:absolute;margin-left:90pt;margin-top:2.25pt;width:126pt;height:23pt;z-index:251658240">
            <v:textbox>
              <w:txbxContent>
                <w:p w14:paraId="222DD1EF" w14:textId="09E7CD28" w:rsidR="002A0043" w:rsidRPr="00136993" w:rsidRDefault="00136993">
                  <w:pPr>
                    <w:rPr>
                      <w:lang w:val="en-US"/>
                    </w:rPr>
                  </w:pPr>
                  <w:r>
                    <w:rPr>
                      <w:lang w:val="en-US"/>
                    </w:rPr>
                    <w:t>07890055040</w:t>
                  </w:r>
                </w:p>
              </w:txbxContent>
            </v:textbox>
          </v:shape>
        </w:pict>
      </w:r>
      <w:r>
        <w:rPr>
          <w:rFonts w:ascii="Arial" w:hAnsi="Arial" w:cs="Arial"/>
          <w:noProof/>
          <w:sz w:val="20"/>
          <w:lang w:val="en-US"/>
        </w:rPr>
        <w:pict w14:anchorId="11BDBADD">
          <v:shape id="_x0000_s1031" type="#_x0000_t202" style="position:absolute;margin-left:279pt;margin-top:2.25pt;width:135pt;height:18pt;z-index:251659264">
            <v:textbox>
              <w:txbxContent>
                <w:p w14:paraId="020C41AF" w14:textId="77777777" w:rsidR="002A0043" w:rsidRDefault="002A0043"/>
              </w:txbxContent>
            </v:textbox>
          </v:shape>
        </w:pict>
      </w:r>
      <w:r w:rsidR="002A0043" w:rsidRPr="0031171E">
        <w:rPr>
          <w:rFonts w:ascii="Arial" w:hAnsi="Arial" w:cs="Arial"/>
        </w:rPr>
        <w:t xml:space="preserve">         Telephone                                               Fax number</w:t>
      </w:r>
    </w:p>
    <w:p w14:paraId="47FC067B" w14:textId="77777777" w:rsidR="002A0043" w:rsidRPr="0031171E" w:rsidRDefault="002A0043">
      <w:pPr>
        <w:rPr>
          <w:rFonts w:ascii="Arial" w:hAnsi="Arial" w:cs="Arial"/>
        </w:rPr>
      </w:pPr>
      <w:r w:rsidRPr="0031171E">
        <w:rPr>
          <w:rFonts w:ascii="Arial" w:hAnsi="Arial" w:cs="Arial"/>
        </w:rPr>
        <w:t xml:space="preserve">             Number</w:t>
      </w:r>
    </w:p>
    <w:p w14:paraId="2A916C69" w14:textId="77777777" w:rsidR="002A0043" w:rsidRPr="0031171E" w:rsidRDefault="001D1A7F">
      <w:pPr>
        <w:rPr>
          <w:rFonts w:ascii="Arial" w:hAnsi="Arial" w:cs="Arial"/>
        </w:rPr>
      </w:pPr>
      <w:r>
        <w:rPr>
          <w:rFonts w:ascii="Arial" w:hAnsi="Arial" w:cs="Arial"/>
          <w:noProof/>
          <w:sz w:val="20"/>
          <w:lang w:val="en-US"/>
        </w:rPr>
        <w:pict w14:anchorId="0F7CB1BD">
          <v:shape id="_x0000_s1032" type="#_x0000_t202" style="position:absolute;margin-left:90pt;margin-top:10.65pt;width:234pt;height:27pt;z-index:251660288">
            <v:textbox>
              <w:txbxContent>
                <w:p w14:paraId="4A370A62" w14:textId="49171FED" w:rsidR="002A0043" w:rsidRDefault="00136993">
                  <w:pPr>
                    <w:rPr>
                      <w:rFonts w:ascii="Arial" w:hAnsi="Arial" w:cs="Arial"/>
                    </w:rPr>
                  </w:pPr>
                  <w:r>
                    <w:rPr>
                      <w:rFonts w:ascii="Arial" w:hAnsi="Arial" w:cs="Arial"/>
                    </w:rPr>
                    <w:t>Davina.catherwood</w:t>
                  </w:r>
                  <w:r w:rsidR="00E75687">
                    <w:rPr>
                      <w:rFonts w:ascii="Arial" w:hAnsi="Arial" w:cs="Arial"/>
                    </w:rPr>
                    <w:t>@endingtheharm.info</w:t>
                  </w:r>
                </w:p>
                <w:p w14:paraId="3C9625BF" w14:textId="77777777" w:rsidR="002A0043" w:rsidRDefault="002A0043"/>
              </w:txbxContent>
            </v:textbox>
          </v:shape>
        </w:pict>
      </w:r>
      <w:r w:rsidR="002A0043" w:rsidRPr="0031171E">
        <w:rPr>
          <w:rFonts w:ascii="Arial" w:hAnsi="Arial" w:cs="Arial"/>
        </w:rPr>
        <w:t xml:space="preserve">               </w:t>
      </w:r>
    </w:p>
    <w:p w14:paraId="27F8B5D0" w14:textId="77777777" w:rsidR="002A0043" w:rsidRPr="0031171E" w:rsidRDefault="002A0043">
      <w:pPr>
        <w:rPr>
          <w:rFonts w:ascii="Arial" w:hAnsi="Arial" w:cs="Arial"/>
        </w:rPr>
      </w:pPr>
      <w:r w:rsidRPr="0031171E">
        <w:rPr>
          <w:rFonts w:ascii="Arial" w:hAnsi="Arial" w:cs="Arial"/>
        </w:rPr>
        <w:t xml:space="preserve">               E-mail</w:t>
      </w:r>
    </w:p>
    <w:p w14:paraId="0B63B2D9" w14:textId="77777777" w:rsidR="002A0043" w:rsidRPr="0031171E" w:rsidRDefault="002A0043">
      <w:pPr>
        <w:rPr>
          <w:rFonts w:ascii="Arial" w:hAnsi="Arial" w:cs="Arial"/>
        </w:rPr>
      </w:pPr>
    </w:p>
    <w:p w14:paraId="0AD0F0D9" w14:textId="77777777" w:rsidR="002A0043" w:rsidRPr="0031171E" w:rsidRDefault="002A0043">
      <w:pPr>
        <w:rPr>
          <w:rFonts w:ascii="Arial" w:hAnsi="Arial" w:cs="Arial"/>
        </w:rPr>
      </w:pPr>
    </w:p>
    <w:p w14:paraId="0CB46949" w14:textId="77777777" w:rsidR="002A0043" w:rsidRPr="0031171E" w:rsidRDefault="001D1A7F">
      <w:pPr>
        <w:rPr>
          <w:rFonts w:ascii="Arial" w:hAnsi="Arial" w:cs="Arial"/>
        </w:rPr>
      </w:pPr>
      <w:r>
        <w:rPr>
          <w:rFonts w:ascii="Arial" w:hAnsi="Arial" w:cs="Arial"/>
          <w:noProof/>
          <w:sz w:val="20"/>
          <w:lang w:val="en-US"/>
        </w:rPr>
        <w:pict w14:anchorId="3DBB4EA4">
          <v:shape id="_x0000_s1042" type="#_x0000_t202" style="position:absolute;margin-left:117pt;margin-top:.45pt;width:297.75pt;height:90.75pt;z-index:251661312">
            <v:textbox>
              <w:txbxContent>
                <w:p w14:paraId="2736A5E8" w14:textId="511F6FFF" w:rsidR="00E75687" w:rsidRPr="00083CB7" w:rsidRDefault="00E75687" w:rsidP="00E75687">
                  <w:pPr>
                    <w:jc w:val="both"/>
                    <w:rPr>
                      <w:rFonts w:ascii="Arial" w:hAnsi="Arial" w:cs="Arial"/>
                    </w:rPr>
                  </w:pPr>
                  <w:r w:rsidRPr="00083CB7">
                    <w:rPr>
                      <w:rFonts w:ascii="Arial" w:hAnsi="Arial" w:cs="Arial"/>
                      <w:lang w:val="en-US"/>
                    </w:rPr>
                    <w:t>Interchange</w:t>
                  </w:r>
                  <w:r w:rsidR="0031171E">
                    <w:rPr>
                      <w:rFonts w:ascii="Arial" w:hAnsi="Arial" w:cs="Arial"/>
                      <w:lang w:val="en-US"/>
                    </w:rPr>
                    <w:t xml:space="preserve">: </w:t>
                  </w:r>
                  <w:r w:rsidR="0031171E">
                    <w:rPr>
                      <w:rFonts w:ascii="Arial" w:hAnsi="Arial" w:cs="Arial"/>
                    </w:rPr>
                    <w:t xml:space="preserve">This is an opportunity at </w:t>
                  </w:r>
                  <w:r w:rsidR="0031171E" w:rsidRPr="0013255A">
                    <w:rPr>
                      <w:rFonts w:ascii="Arial" w:hAnsi="Arial" w:cs="Arial"/>
                      <w:b/>
                    </w:rPr>
                    <w:t>Staff Officer</w:t>
                  </w:r>
                  <w:r w:rsidR="0031171E">
                    <w:rPr>
                      <w:rFonts w:ascii="Arial" w:hAnsi="Arial" w:cs="Arial"/>
                    </w:rPr>
                    <w:t xml:space="preserve"> level </w:t>
                  </w:r>
                  <w:r w:rsidRPr="00083CB7">
                    <w:rPr>
                      <w:rFonts w:ascii="Arial" w:hAnsi="Arial" w:cs="Arial"/>
                      <w:lang w:val="en-US"/>
                    </w:rPr>
                    <w:t>-</w:t>
                  </w:r>
                  <w:r w:rsidRPr="00083CB7">
                    <w:rPr>
                      <w:lang w:val="en-US"/>
                    </w:rPr>
                    <w:t xml:space="preserve"> </w:t>
                  </w:r>
                  <w:r w:rsidRPr="00083CB7">
                    <w:rPr>
                      <w:rFonts w:ascii="Arial" w:hAnsi="Arial" w:cs="Arial"/>
                    </w:rPr>
                    <w:t>The post holder will return to their previous Department</w:t>
                  </w:r>
                  <w:r w:rsidR="006B791A">
                    <w:rPr>
                      <w:rFonts w:ascii="Arial" w:hAnsi="Arial" w:cs="Arial"/>
                    </w:rPr>
                    <w:t>/Employer</w:t>
                  </w:r>
                  <w:r w:rsidRPr="00083CB7">
                    <w:rPr>
                      <w:rFonts w:ascii="Arial" w:hAnsi="Arial" w:cs="Arial"/>
                    </w:rPr>
                    <w:t xml:space="preserve"> once these opportunities have ended.  Posts are expected to last until </w:t>
                  </w:r>
                  <w:r w:rsidRPr="00083CB7">
                    <w:rPr>
                      <w:rFonts w:ascii="Arial" w:hAnsi="Arial" w:cs="Arial"/>
                      <w:b/>
                    </w:rPr>
                    <w:t>31 March 2025, and may be extended thereafter</w:t>
                  </w:r>
                  <w:r w:rsidRPr="00083CB7">
                    <w:rPr>
                      <w:rFonts w:ascii="Arial" w:hAnsi="Arial" w:cs="Arial"/>
                    </w:rPr>
                    <w:t>, subject to agreement and confirmation of the continuation of Programme funding.</w:t>
                  </w:r>
                </w:p>
                <w:p w14:paraId="76878D65" w14:textId="77777777" w:rsidR="002A0043" w:rsidRPr="00E75687" w:rsidRDefault="002A0043">
                  <w:pPr>
                    <w:rPr>
                      <w:lang w:val="en-US"/>
                    </w:rPr>
                  </w:pPr>
                </w:p>
              </w:txbxContent>
            </v:textbox>
          </v:shape>
        </w:pict>
      </w:r>
      <w:r w:rsidR="002A0043" w:rsidRPr="0031171E">
        <w:rPr>
          <w:rFonts w:ascii="Arial" w:hAnsi="Arial" w:cs="Arial"/>
        </w:rPr>
        <w:t xml:space="preserve">Type of </w:t>
      </w:r>
      <w:smartTag w:uri="urn:schemas-microsoft-com:office:smarttags" w:element="place">
        <w:r w:rsidR="002A0043" w:rsidRPr="0031171E">
          <w:rPr>
            <w:rFonts w:ascii="Arial" w:hAnsi="Arial" w:cs="Arial"/>
          </w:rPr>
          <w:t>Opportunity</w:t>
        </w:r>
      </w:smartTag>
    </w:p>
    <w:p w14:paraId="0037CEB2" w14:textId="77777777" w:rsidR="002A0043" w:rsidRPr="0031171E" w:rsidRDefault="002A0043">
      <w:pPr>
        <w:rPr>
          <w:rFonts w:ascii="Arial" w:hAnsi="Arial" w:cs="Arial"/>
        </w:rPr>
      </w:pPr>
    </w:p>
    <w:p w14:paraId="7801267A" w14:textId="77777777" w:rsidR="002A0043" w:rsidRPr="0031171E" w:rsidRDefault="002A0043">
      <w:pPr>
        <w:rPr>
          <w:rFonts w:ascii="Arial" w:hAnsi="Arial" w:cs="Arial"/>
          <w:b/>
          <w:bCs/>
        </w:rPr>
      </w:pPr>
    </w:p>
    <w:p w14:paraId="5F2E0FC7" w14:textId="77777777" w:rsidR="00083CB7" w:rsidRPr="0031171E" w:rsidRDefault="00083CB7">
      <w:pPr>
        <w:rPr>
          <w:rFonts w:ascii="Arial" w:hAnsi="Arial" w:cs="Arial"/>
          <w:b/>
          <w:bCs/>
        </w:rPr>
      </w:pPr>
    </w:p>
    <w:p w14:paraId="05203E75" w14:textId="77777777" w:rsidR="00083CB7" w:rsidRPr="0031171E" w:rsidRDefault="00083CB7">
      <w:pPr>
        <w:rPr>
          <w:rFonts w:ascii="Arial" w:hAnsi="Arial" w:cs="Arial"/>
          <w:b/>
          <w:bCs/>
        </w:rPr>
      </w:pPr>
    </w:p>
    <w:p w14:paraId="4108B6F7" w14:textId="77777777" w:rsidR="00083CB7" w:rsidRPr="0031171E" w:rsidRDefault="00083CB7">
      <w:pPr>
        <w:rPr>
          <w:rFonts w:ascii="Arial" w:hAnsi="Arial" w:cs="Arial"/>
          <w:b/>
          <w:bCs/>
        </w:rPr>
      </w:pPr>
    </w:p>
    <w:p w14:paraId="065FFEDF" w14:textId="77777777" w:rsidR="00083CB7" w:rsidRPr="0031171E" w:rsidRDefault="00083CB7">
      <w:pPr>
        <w:rPr>
          <w:rFonts w:ascii="Arial" w:hAnsi="Arial" w:cs="Arial"/>
          <w:b/>
          <w:bCs/>
        </w:rPr>
      </w:pPr>
    </w:p>
    <w:p w14:paraId="2BC15C06" w14:textId="77777777" w:rsidR="002A0043" w:rsidRPr="0031171E" w:rsidRDefault="002A0043">
      <w:pPr>
        <w:rPr>
          <w:rFonts w:ascii="Arial" w:hAnsi="Arial" w:cs="Arial"/>
          <w:b/>
          <w:bCs/>
        </w:rPr>
      </w:pPr>
      <w:r w:rsidRPr="0031171E">
        <w:rPr>
          <w:rFonts w:ascii="Arial" w:hAnsi="Arial" w:cs="Arial"/>
          <w:b/>
          <w:bCs/>
        </w:rPr>
        <w:t>2.  Details of hosting opportunity</w:t>
      </w:r>
    </w:p>
    <w:p w14:paraId="33F40FB2" w14:textId="77777777" w:rsidR="002A0043" w:rsidRPr="0031171E" w:rsidRDefault="002A0043">
      <w:pPr>
        <w:rPr>
          <w:rFonts w:ascii="Arial" w:hAnsi="Arial" w:cs="Arial"/>
          <w:b/>
          <w:bCs/>
        </w:rPr>
      </w:pPr>
    </w:p>
    <w:p w14:paraId="350AFE60" w14:textId="77777777" w:rsidR="002A0043" w:rsidRPr="0031171E" w:rsidRDefault="002A0043">
      <w:pPr>
        <w:rPr>
          <w:rFonts w:ascii="Arial" w:hAnsi="Arial" w:cs="Arial"/>
        </w:rPr>
      </w:pPr>
      <w:r w:rsidRPr="0031171E">
        <w:rPr>
          <w:rFonts w:ascii="Arial" w:hAnsi="Arial" w:cs="Arial"/>
        </w:rPr>
        <w:t xml:space="preserve">      Description of opportunity</w:t>
      </w:r>
    </w:p>
    <w:p w14:paraId="01CD7322" w14:textId="77777777" w:rsidR="006D7267" w:rsidRPr="0031171E" w:rsidRDefault="006D72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31171E" w14:paraId="3FD26B2A" w14:textId="77777777" w:rsidTr="003703A5">
        <w:trPr>
          <w:trHeight w:val="3306"/>
        </w:trPr>
        <w:tc>
          <w:tcPr>
            <w:tcW w:w="8522" w:type="dxa"/>
            <w:shd w:val="clear" w:color="auto" w:fill="auto"/>
          </w:tcPr>
          <w:p w14:paraId="41C6930D" w14:textId="77777777" w:rsidR="00E75687" w:rsidRPr="0031171E" w:rsidRDefault="00E75687" w:rsidP="00E75687">
            <w:pPr>
              <w:jc w:val="both"/>
              <w:rPr>
                <w:rFonts w:ascii="Arial" w:hAnsi="Arial" w:cs="Arial"/>
              </w:rPr>
            </w:pPr>
            <w:r w:rsidRPr="0031171E">
              <w:rPr>
                <w:rFonts w:ascii="Arial" w:hAnsi="Arial" w:cs="Arial"/>
              </w:rPr>
              <w:t xml:space="preserve">The Executive Programme on Paramilitarism and Organised Crime (EPPOC) is a diverse, multi-disciplinary and transformational change Programme working to deliver the Executive priority of addressing the challenging and intractable issues associated with paramilitary control in Northern Ireland. The Programme is cross-Executive in nature and currently supports over 100 projects of varying scale with delivery taking place collaboratively through 7 NICS Departments, 15 statutory agencies, 89 public sector and community/voluntary sector bodies. The Programme Team is hosted by the Department of Justice, but its work is cross-cutting, and involves close collaboration with </w:t>
            </w:r>
            <w:proofErr w:type="gramStart"/>
            <w:r w:rsidRPr="0031171E">
              <w:rPr>
                <w:rFonts w:ascii="Arial" w:hAnsi="Arial" w:cs="Arial"/>
              </w:rPr>
              <w:t>all of</w:t>
            </w:r>
            <w:proofErr w:type="gramEnd"/>
            <w:r w:rsidRPr="0031171E">
              <w:rPr>
                <w:rFonts w:ascii="Arial" w:hAnsi="Arial" w:cs="Arial"/>
              </w:rPr>
              <w:t xml:space="preserve"> the delivery partners involved in realising the Programme’s objectives. </w:t>
            </w:r>
          </w:p>
          <w:p w14:paraId="7A04404C" w14:textId="77777777" w:rsidR="00E75687" w:rsidRPr="0031171E" w:rsidRDefault="00E75687" w:rsidP="00E75687">
            <w:pPr>
              <w:jc w:val="both"/>
              <w:rPr>
                <w:rFonts w:ascii="Arial" w:hAnsi="Arial" w:cs="Arial"/>
              </w:rPr>
            </w:pPr>
          </w:p>
          <w:p w14:paraId="1023AE01" w14:textId="77777777" w:rsidR="00E75687" w:rsidRPr="0031171E" w:rsidRDefault="00E75687" w:rsidP="00E75687">
            <w:pPr>
              <w:autoSpaceDE w:val="0"/>
              <w:autoSpaceDN w:val="0"/>
              <w:jc w:val="both"/>
              <w:rPr>
                <w:rFonts w:ascii="Arial" w:hAnsi="Arial" w:cs="Arial"/>
              </w:rPr>
            </w:pPr>
            <w:r w:rsidRPr="0031171E">
              <w:rPr>
                <w:rFonts w:ascii="Arial" w:hAnsi="Arial" w:cs="Arial"/>
              </w:rPr>
              <w:t xml:space="preserve">In practice, the Programme Team leads on the delivery of a wide range of evidence-based and outcome-focused interventions to end the harm from </w:t>
            </w:r>
            <w:r w:rsidRPr="0031171E">
              <w:rPr>
                <w:rFonts w:ascii="Arial" w:hAnsi="Arial" w:cs="Arial"/>
              </w:rPr>
              <w:lastRenderedPageBreak/>
              <w:t xml:space="preserve">paramilitary activity in communities. Initiatives range from early interventions that stop vulnerable young people and their families being exploited, through to projects that educate and challenge the ‘normalisation’ of violence over the longer term. The Programme develops and supports initiatives that are bespoke to places and problems; and it strives to reduce duplication and silos and to highlight best practice being developed in Northern Ireland. </w:t>
            </w:r>
          </w:p>
          <w:p w14:paraId="43D722B9" w14:textId="77777777" w:rsidR="00E75687" w:rsidRPr="0031171E" w:rsidRDefault="00E75687" w:rsidP="00E75687">
            <w:pPr>
              <w:autoSpaceDE w:val="0"/>
              <w:autoSpaceDN w:val="0"/>
              <w:jc w:val="both"/>
              <w:rPr>
                <w:rFonts w:ascii="Arial" w:hAnsi="Arial" w:cs="Arial"/>
              </w:rPr>
            </w:pPr>
          </w:p>
          <w:p w14:paraId="2F5BDC30" w14:textId="77777777" w:rsidR="00E75687" w:rsidRPr="0031171E" w:rsidRDefault="00E75687" w:rsidP="00E75687">
            <w:pPr>
              <w:jc w:val="both"/>
              <w:rPr>
                <w:rFonts w:ascii="Arial" w:hAnsi="Arial" w:cs="Arial"/>
              </w:rPr>
            </w:pPr>
            <w:r w:rsidRPr="0031171E">
              <w:rPr>
                <w:rFonts w:ascii="Arial" w:hAnsi="Arial" w:cs="Arial"/>
              </w:rPr>
              <w:t xml:space="preserve">The Programme aligns fully with local, </w:t>
            </w:r>
            <w:proofErr w:type="gramStart"/>
            <w:r w:rsidRPr="0031171E">
              <w:rPr>
                <w:rFonts w:ascii="Arial" w:hAnsi="Arial" w:cs="Arial"/>
              </w:rPr>
              <w:t>regional</w:t>
            </w:r>
            <w:proofErr w:type="gramEnd"/>
            <w:r w:rsidRPr="0031171E">
              <w:rPr>
                <w:rFonts w:ascii="Arial" w:hAnsi="Arial" w:cs="Arial"/>
              </w:rPr>
              <w:t xml:space="preserve"> and international best practice in countering violent extremism and with violence reduction strategies more generally. At its core, it displays many of the characteristics of a public health approach to violence reduction, delivering evidence-based primary, secondary and tertiary interventions, mindful of the high levels of individual and community trauma, as well as the complex social, </w:t>
            </w:r>
            <w:proofErr w:type="gramStart"/>
            <w:r w:rsidRPr="0031171E">
              <w:rPr>
                <w:rFonts w:ascii="Arial" w:hAnsi="Arial" w:cs="Arial"/>
              </w:rPr>
              <w:t>economic</w:t>
            </w:r>
            <w:proofErr w:type="gramEnd"/>
            <w:r w:rsidRPr="0031171E">
              <w:rPr>
                <w:rFonts w:ascii="Arial" w:hAnsi="Arial" w:cs="Arial"/>
              </w:rPr>
              <w:t xml:space="preserve"> and political context. It is also valued as a ‘pathfinder’ / exemplar for public service delivery across existing Departmental silos, demonstrating innovative ways of working on a ‘what works’ basis with a high degree of focus on data and evaluation to inform strategic policy making.</w:t>
            </w:r>
            <w:r w:rsidRPr="0031171E">
              <w:rPr>
                <w:rFonts w:ascii="Arial" w:hAnsi="Arial" w:cs="Arial"/>
              </w:rPr>
              <w:br w:type="page"/>
            </w:r>
          </w:p>
          <w:p w14:paraId="721AF420" w14:textId="77777777" w:rsidR="00E75687" w:rsidRPr="0031171E" w:rsidRDefault="00E75687" w:rsidP="00E75687">
            <w:pPr>
              <w:jc w:val="both"/>
              <w:rPr>
                <w:rFonts w:ascii="Arial" w:hAnsi="Arial" w:cs="Arial"/>
              </w:rPr>
            </w:pPr>
          </w:p>
          <w:p w14:paraId="0F1475E6" w14:textId="77777777" w:rsidR="00E75687" w:rsidRPr="0031171E" w:rsidRDefault="00E75687" w:rsidP="00E75687">
            <w:pPr>
              <w:autoSpaceDE w:val="0"/>
              <w:autoSpaceDN w:val="0"/>
              <w:jc w:val="both"/>
              <w:rPr>
                <w:rFonts w:ascii="Arial" w:hAnsi="Arial" w:cs="Arial"/>
              </w:rPr>
            </w:pPr>
            <w:r w:rsidRPr="0031171E">
              <w:rPr>
                <w:rFonts w:ascii="Arial" w:hAnsi="Arial" w:cs="Arial"/>
              </w:rPr>
              <w:t>To assist with measuring impact, ‘Managing Successful Programmes’ has been adopted as the Programme management methodology; this incorporates a Benefits Realisation approach. This methodology is the recognised standard for delivering programmes that involve, not just project delivery, but also attitudinal and behavioural change (at community and societal level), especially where that change is likely to be influenced heavily by external factors beyond the control of the Programme itself.</w:t>
            </w:r>
          </w:p>
          <w:p w14:paraId="1EFBBF37" w14:textId="77777777" w:rsidR="00E75687" w:rsidRPr="0031171E" w:rsidRDefault="00E75687" w:rsidP="00E75687">
            <w:pPr>
              <w:jc w:val="both"/>
              <w:rPr>
                <w:rFonts w:ascii="Arial" w:hAnsi="Arial" w:cs="Arial"/>
              </w:rPr>
            </w:pPr>
          </w:p>
          <w:p w14:paraId="3AE35F79" w14:textId="77777777" w:rsidR="006D7267" w:rsidRPr="0031171E" w:rsidRDefault="006D7267">
            <w:pPr>
              <w:rPr>
                <w:rFonts w:ascii="Arial" w:hAnsi="Arial" w:cs="Arial"/>
              </w:rPr>
            </w:pPr>
          </w:p>
        </w:tc>
      </w:tr>
    </w:tbl>
    <w:p w14:paraId="06660BAB" w14:textId="77777777" w:rsidR="005B1766" w:rsidRPr="0031171E" w:rsidRDefault="002A0043">
      <w:pPr>
        <w:rPr>
          <w:rFonts w:ascii="Arial" w:hAnsi="Arial" w:cs="Arial"/>
        </w:rPr>
      </w:pPr>
      <w:r w:rsidRPr="0031171E">
        <w:rPr>
          <w:rFonts w:ascii="Arial" w:hAnsi="Arial" w:cs="Arial"/>
        </w:rPr>
        <w:lastRenderedPageBreak/>
        <w:t xml:space="preserve">             </w:t>
      </w:r>
    </w:p>
    <w:p w14:paraId="13DA57B2" w14:textId="77777777" w:rsidR="005B1766" w:rsidRPr="0031171E" w:rsidRDefault="005B1766">
      <w:pPr>
        <w:rPr>
          <w:rFonts w:ascii="Arial" w:hAnsi="Arial" w:cs="Arial"/>
        </w:rPr>
      </w:pPr>
    </w:p>
    <w:p w14:paraId="3A630076" w14:textId="77777777" w:rsidR="002A0043" w:rsidRPr="0031171E" w:rsidRDefault="002A0043">
      <w:pPr>
        <w:rPr>
          <w:rFonts w:ascii="Arial" w:hAnsi="Arial" w:cs="Arial"/>
        </w:rPr>
      </w:pPr>
      <w:r w:rsidRPr="0031171E">
        <w:rPr>
          <w:rFonts w:ascii="Arial" w:hAnsi="Arial" w:cs="Arial"/>
        </w:rPr>
        <w:t xml:space="preserve">      Main objectives of the opportunity</w:t>
      </w:r>
    </w:p>
    <w:p w14:paraId="03157C92" w14:textId="77777777" w:rsidR="000B0FFD" w:rsidRPr="0031171E" w:rsidRDefault="000B0FFD">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31171E" w14:paraId="7273D372" w14:textId="77777777" w:rsidTr="00990432">
        <w:tc>
          <w:tcPr>
            <w:tcW w:w="7654" w:type="dxa"/>
            <w:shd w:val="clear" w:color="auto" w:fill="auto"/>
          </w:tcPr>
          <w:p w14:paraId="4C68BBFD" w14:textId="626ED62B" w:rsidR="00557198" w:rsidRPr="0031171E" w:rsidRDefault="00E75687" w:rsidP="00E75687">
            <w:pPr>
              <w:jc w:val="both"/>
              <w:rPr>
                <w:rFonts w:ascii="Arial" w:hAnsi="Arial" w:cs="Arial"/>
              </w:rPr>
            </w:pPr>
            <w:r w:rsidRPr="0031171E">
              <w:rPr>
                <w:rFonts w:ascii="Arial" w:hAnsi="Arial" w:cs="Arial"/>
              </w:rPr>
              <w:t xml:space="preserve">We are seeking an experienced </w:t>
            </w:r>
            <w:r w:rsidR="00136993" w:rsidRPr="0031171E">
              <w:rPr>
                <w:rFonts w:ascii="Arial" w:hAnsi="Arial" w:cs="Arial"/>
              </w:rPr>
              <w:t>staff officer</w:t>
            </w:r>
            <w:r w:rsidRPr="0031171E">
              <w:rPr>
                <w:rFonts w:ascii="Arial" w:hAnsi="Arial" w:cs="Arial"/>
              </w:rPr>
              <w:t xml:space="preserve"> who </w:t>
            </w:r>
            <w:r w:rsidR="00136993" w:rsidRPr="0031171E">
              <w:rPr>
                <w:rFonts w:ascii="Arial" w:hAnsi="Arial" w:cs="Arial"/>
              </w:rPr>
              <w:t xml:space="preserve">has an experience working with collating and managing project/programme finances who can </w:t>
            </w:r>
            <w:r w:rsidRPr="0031171E">
              <w:rPr>
                <w:rFonts w:ascii="Arial" w:hAnsi="Arial" w:cs="Arial"/>
              </w:rPr>
              <w:t xml:space="preserve">work at pace across all Programme Team activity at a critical time in the Programme’s cycle. They will get the opportunity to </w:t>
            </w:r>
            <w:r w:rsidR="00136993" w:rsidRPr="0031171E">
              <w:rPr>
                <w:rFonts w:ascii="Arial" w:hAnsi="Arial" w:cs="Arial"/>
              </w:rPr>
              <w:t>work with</w:t>
            </w:r>
            <w:r w:rsidRPr="0031171E">
              <w:rPr>
                <w:rFonts w:ascii="Arial" w:hAnsi="Arial" w:cs="Arial"/>
              </w:rPr>
              <w:t xml:space="preserve"> innovative, </w:t>
            </w:r>
            <w:proofErr w:type="gramStart"/>
            <w:r w:rsidRPr="0031171E">
              <w:rPr>
                <w:rFonts w:ascii="Arial" w:hAnsi="Arial" w:cs="Arial"/>
              </w:rPr>
              <w:t>complex</w:t>
            </w:r>
            <w:proofErr w:type="gramEnd"/>
            <w:r w:rsidRPr="0031171E">
              <w:rPr>
                <w:rFonts w:ascii="Arial" w:hAnsi="Arial" w:cs="Arial"/>
              </w:rPr>
              <w:t xml:space="preserve"> and challenging </w:t>
            </w:r>
            <w:r w:rsidR="00136993" w:rsidRPr="0031171E">
              <w:rPr>
                <w:rFonts w:ascii="Arial" w:hAnsi="Arial" w:cs="Arial"/>
              </w:rPr>
              <w:t>projects in support of tackling paramilitarism and organised crime.</w:t>
            </w:r>
            <w:r w:rsidRPr="0031171E">
              <w:rPr>
                <w:rFonts w:ascii="Arial" w:hAnsi="Arial" w:cs="Arial"/>
              </w:rPr>
              <w:t xml:space="preserve"> They will be </w:t>
            </w:r>
            <w:r w:rsidR="00136993" w:rsidRPr="0031171E">
              <w:rPr>
                <w:rFonts w:ascii="Arial" w:hAnsi="Arial" w:cs="Arial"/>
              </w:rPr>
              <w:t>comfortable working within a team while also using their own initiative</w:t>
            </w:r>
            <w:r w:rsidR="00557198" w:rsidRPr="0031171E">
              <w:rPr>
                <w:rFonts w:ascii="Arial" w:hAnsi="Arial" w:cs="Arial"/>
              </w:rPr>
              <w:t>.  They would be required to be attentive to detail and consensus in their approach to ensure accuracy in record keeping and compliance with policy.</w:t>
            </w:r>
          </w:p>
          <w:p w14:paraId="5C770EAB" w14:textId="77777777" w:rsidR="00557198" w:rsidRPr="0031171E" w:rsidRDefault="00557198" w:rsidP="00E75687">
            <w:pPr>
              <w:jc w:val="both"/>
              <w:rPr>
                <w:rFonts w:ascii="Arial" w:hAnsi="Arial" w:cs="Arial"/>
              </w:rPr>
            </w:pPr>
          </w:p>
          <w:p w14:paraId="6A58AE60" w14:textId="79244938" w:rsidR="00E75687" w:rsidRPr="0031171E" w:rsidRDefault="00E75687" w:rsidP="00E75687">
            <w:pPr>
              <w:jc w:val="both"/>
              <w:rPr>
                <w:rFonts w:ascii="Arial" w:hAnsi="Arial" w:cs="Arial"/>
              </w:rPr>
            </w:pPr>
            <w:r w:rsidRPr="0031171E">
              <w:rPr>
                <w:rFonts w:ascii="Arial" w:hAnsi="Arial" w:cs="Arial"/>
              </w:rPr>
              <w:t xml:space="preserve">They will be able to produce first-rate </w:t>
            </w:r>
            <w:r w:rsidR="00557198" w:rsidRPr="0031171E">
              <w:rPr>
                <w:rFonts w:ascii="Arial" w:hAnsi="Arial" w:cs="Arial"/>
              </w:rPr>
              <w:t>financial updates and produce purchase orders and invoices as required.</w:t>
            </w:r>
            <w:r w:rsidRPr="0031171E">
              <w:rPr>
                <w:rFonts w:ascii="Arial" w:hAnsi="Arial" w:cs="Arial"/>
              </w:rPr>
              <w:t xml:space="preserve"> They will be committed to working in a </w:t>
            </w:r>
            <w:r w:rsidR="00557198" w:rsidRPr="0031171E">
              <w:rPr>
                <w:rFonts w:ascii="Arial" w:hAnsi="Arial" w:cs="Arial"/>
              </w:rPr>
              <w:t>collaborative</w:t>
            </w:r>
            <w:r w:rsidRPr="0031171E">
              <w:rPr>
                <w:rFonts w:ascii="Arial" w:hAnsi="Arial" w:cs="Arial"/>
              </w:rPr>
              <w:t xml:space="preserve"> manner and will add real value to the Programme Team, through their ability to bring specific insights from a relevant business area or sector.  Main tasks include: </w:t>
            </w:r>
          </w:p>
          <w:p w14:paraId="672681B3" w14:textId="77777777" w:rsidR="002D64EC" w:rsidRPr="0031171E" w:rsidRDefault="002D64EC">
            <w:pPr>
              <w:rPr>
                <w:rFonts w:ascii="Arial" w:hAnsi="Arial" w:cs="Arial"/>
              </w:rPr>
            </w:pPr>
          </w:p>
          <w:p w14:paraId="481BFD6B" w14:textId="77777777" w:rsidR="00ED6869" w:rsidRPr="0031171E" w:rsidRDefault="00ED6869" w:rsidP="00ED6869">
            <w:pPr>
              <w:rPr>
                <w:rFonts w:ascii="Arial" w:hAnsi="Arial" w:cs="Arial"/>
                <w:b/>
                <w:bCs/>
              </w:rPr>
            </w:pPr>
            <w:r w:rsidRPr="0031171E">
              <w:rPr>
                <w:rFonts w:ascii="Arial" w:hAnsi="Arial" w:cs="Arial"/>
                <w:b/>
                <w:bCs/>
              </w:rPr>
              <w:t xml:space="preserve">Broad areas of responsibility </w:t>
            </w:r>
          </w:p>
          <w:p w14:paraId="74D5DEAA" w14:textId="77777777" w:rsidR="00ED6869" w:rsidRPr="0031171E" w:rsidRDefault="00ED6869" w:rsidP="00ED6869">
            <w:pPr>
              <w:pStyle w:val="ListParagraph"/>
              <w:numPr>
                <w:ilvl w:val="0"/>
                <w:numId w:val="6"/>
              </w:numPr>
              <w:spacing w:after="160" w:line="256" w:lineRule="auto"/>
              <w:contextualSpacing/>
              <w:rPr>
                <w:rFonts w:ascii="Arial" w:hAnsi="Arial" w:cs="Arial"/>
              </w:rPr>
            </w:pPr>
            <w:r w:rsidRPr="0031171E">
              <w:rPr>
                <w:rFonts w:ascii="Arial" w:hAnsi="Arial" w:cs="Arial"/>
              </w:rPr>
              <w:t xml:space="preserve">Support Governance &amp; Benefits Manager in Programme </w:t>
            </w:r>
            <w:r w:rsidRPr="0031171E">
              <w:rPr>
                <w:rFonts w:ascii="Arial" w:hAnsi="Arial" w:cs="Arial"/>
              </w:rPr>
              <w:lastRenderedPageBreak/>
              <w:t>Governance, Benefits Management &amp; Programme Finance.</w:t>
            </w:r>
          </w:p>
          <w:p w14:paraId="4BCC1612" w14:textId="77777777" w:rsidR="00ED6869" w:rsidRPr="0031171E" w:rsidRDefault="00ED6869" w:rsidP="00ED6869">
            <w:pPr>
              <w:pStyle w:val="ListParagraph"/>
              <w:numPr>
                <w:ilvl w:val="0"/>
                <w:numId w:val="4"/>
              </w:numPr>
              <w:spacing w:after="160" w:line="256" w:lineRule="auto"/>
              <w:contextualSpacing/>
              <w:rPr>
                <w:rFonts w:ascii="Arial" w:hAnsi="Arial" w:cs="Arial"/>
              </w:rPr>
            </w:pPr>
            <w:r w:rsidRPr="0031171E">
              <w:rPr>
                <w:rFonts w:ascii="Arial" w:hAnsi="Arial" w:cs="Arial"/>
              </w:rPr>
              <w:t>Preparing and drafting papers for meetings.</w:t>
            </w:r>
          </w:p>
          <w:p w14:paraId="6F77832F" w14:textId="77777777" w:rsidR="00ED6869" w:rsidRPr="0031171E" w:rsidRDefault="00ED6869" w:rsidP="00ED6869">
            <w:pPr>
              <w:pStyle w:val="ListParagraph"/>
              <w:numPr>
                <w:ilvl w:val="0"/>
                <w:numId w:val="4"/>
              </w:numPr>
              <w:spacing w:after="160" w:line="256" w:lineRule="auto"/>
              <w:contextualSpacing/>
              <w:rPr>
                <w:rFonts w:ascii="Arial" w:hAnsi="Arial" w:cs="Arial"/>
              </w:rPr>
            </w:pPr>
            <w:r w:rsidRPr="0031171E">
              <w:rPr>
                <w:rFonts w:ascii="Arial" w:hAnsi="Arial" w:cs="Arial"/>
              </w:rPr>
              <w:t>Record and maintain financial spend and funding for the Programme.</w:t>
            </w:r>
          </w:p>
          <w:p w14:paraId="56F08953" w14:textId="77777777" w:rsidR="00ED6869" w:rsidRPr="0031171E" w:rsidRDefault="00ED6869" w:rsidP="00ED6869">
            <w:pPr>
              <w:pStyle w:val="ListParagraph"/>
              <w:numPr>
                <w:ilvl w:val="0"/>
                <w:numId w:val="4"/>
              </w:numPr>
              <w:spacing w:after="160" w:line="256" w:lineRule="auto"/>
              <w:contextualSpacing/>
              <w:rPr>
                <w:rFonts w:ascii="Arial" w:hAnsi="Arial" w:cs="Arial"/>
              </w:rPr>
            </w:pPr>
            <w:r w:rsidRPr="0031171E">
              <w:rPr>
                <w:rFonts w:ascii="Arial" w:hAnsi="Arial" w:cs="Arial"/>
              </w:rPr>
              <w:t>Provide governance support at Benefits Realisation Groups and One Team meetings.</w:t>
            </w:r>
          </w:p>
          <w:p w14:paraId="64D11AAE" w14:textId="77777777" w:rsidR="00ED6869" w:rsidRPr="0031171E" w:rsidRDefault="00ED6869" w:rsidP="00ED6869">
            <w:pPr>
              <w:pStyle w:val="ListParagraph"/>
              <w:numPr>
                <w:ilvl w:val="0"/>
                <w:numId w:val="4"/>
              </w:numPr>
              <w:spacing w:after="160" w:line="256" w:lineRule="auto"/>
              <w:contextualSpacing/>
              <w:rPr>
                <w:rFonts w:ascii="Arial" w:hAnsi="Arial" w:cs="Arial"/>
                <w:b/>
                <w:bCs/>
              </w:rPr>
            </w:pPr>
            <w:r w:rsidRPr="0031171E">
              <w:rPr>
                <w:rFonts w:ascii="Arial" w:hAnsi="Arial" w:cs="Arial"/>
              </w:rPr>
              <w:t xml:space="preserve">Developing and maintaining relationships and enhancing Programmatic delivery. </w:t>
            </w:r>
          </w:p>
          <w:p w14:paraId="44CCFBA1" w14:textId="77777777" w:rsidR="00ED6869" w:rsidRPr="0031171E" w:rsidRDefault="00ED6869" w:rsidP="00ED6869">
            <w:pPr>
              <w:rPr>
                <w:rFonts w:ascii="Arial" w:hAnsi="Arial" w:cs="Arial"/>
                <w:b/>
                <w:bCs/>
              </w:rPr>
            </w:pPr>
          </w:p>
          <w:p w14:paraId="06DE2390" w14:textId="77777777" w:rsidR="00ED6869" w:rsidRPr="0031171E" w:rsidRDefault="00ED6869" w:rsidP="00ED6869">
            <w:pPr>
              <w:rPr>
                <w:rFonts w:ascii="Arial" w:hAnsi="Arial" w:cs="Arial"/>
                <w:b/>
                <w:bCs/>
              </w:rPr>
            </w:pPr>
            <w:r w:rsidRPr="0031171E">
              <w:rPr>
                <w:rFonts w:ascii="Arial" w:hAnsi="Arial" w:cs="Arial"/>
                <w:b/>
                <w:bCs/>
              </w:rPr>
              <w:t>Main duties</w:t>
            </w:r>
          </w:p>
          <w:p w14:paraId="1306F726" w14:textId="77777777" w:rsidR="00ED6869" w:rsidRPr="0031171E" w:rsidRDefault="00ED6869" w:rsidP="00ED6869">
            <w:pPr>
              <w:pStyle w:val="ListParagraph"/>
              <w:numPr>
                <w:ilvl w:val="0"/>
                <w:numId w:val="4"/>
              </w:numPr>
              <w:spacing w:after="160" w:line="256" w:lineRule="auto"/>
              <w:contextualSpacing/>
              <w:rPr>
                <w:rFonts w:ascii="Arial" w:hAnsi="Arial" w:cs="Arial"/>
              </w:rPr>
            </w:pPr>
            <w:r w:rsidRPr="0031171E">
              <w:rPr>
                <w:rFonts w:ascii="Arial" w:hAnsi="Arial" w:cs="Arial"/>
                <w:color w:val="000000"/>
              </w:rPr>
              <w:t xml:space="preserve">Supporting the effective management of Benefits Realisation through governance arrangements </w:t>
            </w:r>
            <w:r w:rsidRPr="0031171E">
              <w:rPr>
                <w:rFonts w:ascii="Arial" w:hAnsi="Arial" w:cs="Arial"/>
              </w:rPr>
              <w:t>(including liaison with Project Leads on Benefits).</w:t>
            </w:r>
          </w:p>
          <w:p w14:paraId="0D442A40" w14:textId="77777777" w:rsidR="00ED6869" w:rsidRPr="0031171E" w:rsidRDefault="00ED6869" w:rsidP="00ED6869">
            <w:pPr>
              <w:pStyle w:val="ListParagraph"/>
              <w:spacing w:after="160" w:line="256" w:lineRule="auto"/>
              <w:contextualSpacing/>
              <w:rPr>
                <w:rFonts w:ascii="Arial" w:hAnsi="Arial" w:cs="Arial"/>
              </w:rPr>
            </w:pPr>
          </w:p>
          <w:p w14:paraId="0B158AA2" w14:textId="77777777" w:rsidR="00ED6869" w:rsidRPr="0031171E" w:rsidRDefault="00ED6869" w:rsidP="00ED6869">
            <w:pPr>
              <w:pStyle w:val="ListParagraph"/>
              <w:numPr>
                <w:ilvl w:val="0"/>
                <w:numId w:val="4"/>
              </w:numPr>
              <w:spacing w:after="160" w:line="256" w:lineRule="auto"/>
              <w:contextualSpacing/>
              <w:rPr>
                <w:rFonts w:ascii="Arial" w:hAnsi="Arial" w:cs="Arial"/>
              </w:rPr>
            </w:pPr>
            <w:r w:rsidRPr="0031171E">
              <w:rPr>
                <w:rFonts w:ascii="Arial" w:hAnsi="Arial" w:cs="Arial"/>
              </w:rPr>
              <w:t>Recording and maintaining accurate records on Programme finances.</w:t>
            </w:r>
          </w:p>
          <w:p w14:paraId="547410DD" w14:textId="77777777" w:rsidR="00ED6869" w:rsidRPr="0031171E" w:rsidRDefault="00ED6869" w:rsidP="00ED6869">
            <w:pPr>
              <w:pStyle w:val="ListParagraph"/>
              <w:rPr>
                <w:rFonts w:ascii="Arial" w:hAnsi="Arial" w:cs="Arial"/>
              </w:rPr>
            </w:pPr>
          </w:p>
          <w:p w14:paraId="03B7C7FA" w14:textId="77777777" w:rsidR="00ED6869" w:rsidRPr="0031171E" w:rsidRDefault="00ED6869" w:rsidP="00ED6869">
            <w:pPr>
              <w:pStyle w:val="ListParagraph"/>
              <w:numPr>
                <w:ilvl w:val="0"/>
                <w:numId w:val="4"/>
              </w:numPr>
              <w:spacing w:after="160" w:line="256" w:lineRule="auto"/>
              <w:contextualSpacing/>
              <w:rPr>
                <w:rFonts w:ascii="Arial" w:hAnsi="Arial" w:cs="Arial"/>
              </w:rPr>
            </w:pPr>
            <w:r w:rsidRPr="0031171E">
              <w:rPr>
                <w:rFonts w:ascii="Arial" w:hAnsi="Arial" w:cs="Arial"/>
              </w:rPr>
              <w:t xml:space="preserve">Supporting preparation of benefits, </w:t>
            </w:r>
            <w:proofErr w:type="gramStart"/>
            <w:r w:rsidRPr="0031171E">
              <w:rPr>
                <w:rFonts w:ascii="Arial" w:hAnsi="Arial" w:cs="Arial"/>
              </w:rPr>
              <w:t>governance</w:t>
            </w:r>
            <w:proofErr w:type="gramEnd"/>
            <w:r w:rsidRPr="0031171E">
              <w:rPr>
                <w:rFonts w:ascii="Arial" w:hAnsi="Arial" w:cs="Arial"/>
              </w:rPr>
              <w:t xml:space="preserve"> and finance papers for meetings; commissioning papers from colleagues; organising programme and ad hoc meetings; ensuring timely clearance and issue of papers; and appropriate follow up.</w:t>
            </w:r>
          </w:p>
          <w:p w14:paraId="3C7F858E" w14:textId="77777777" w:rsidR="00ED6869" w:rsidRPr="0031171E" w:rsidRDefault="00ED6869" w:rsidP="00ED6869">
            <w:pPr>
              <w:pStyle w:val="ListParagraph"/>
              <w:rPr>
                <w:rFonts w:ascii="Arial" w:hAnsi="Arial" w:cs="Arial"/>
              </w:rPr>
            </w:pPr>
          </w:p>
          <w:p w14:paraId="03337A39" w14:textId="77777777" w:rsidR="00ED6869" w:rsidRPr="0031171E" w:rsidRDefault="00ED6869" w:rsidP="00ED6869">
            <w:pPr>
              <w:pStyle w:val="ListParagraph"/>
              <w:numPr>
                <w:ilvl w:val="0"/>
                <w:numId w:val="4"/>
              </w:numPr>
              <w:spacing w:after="160" w:line="256" w:lineRule="auto"/>
              <w:contextualSpacing/>
              <w:rPr>
                <w:rFonts w:ascii="Arial" w:hAnsi="Arial" w:cs="Arial"/>
              </w:rPr>
            </w:pPr>
            <w:r w:rsidRPr="0031171E">
              <w:rPr>
                <w:rFonts w:ascii="Arial" w:hAnsi="Arial" w:cs="Arial"/>
              </w:rPr>
              <w:t xml:space="preserve">Secretariat support for </w:t>
            </w:r>
            <w:r w:rsidRPr="0031171E">
              <w:rPr>
                <w:rFonts w:ascii="Arial" w:hAnsi="Arial" w:cs="Arial"/>
                <w:bCs/>
              </w:rPr>
              <w:t>Benefits Realisation Groups</w:t>
            </w:r>
            <w:r w:rsidRPr="0031171E">
              <w:rPr>
                <w:rFonts w:ascii="Arial" w:hAnsi="Arial" w:cs="Arial"/>
              </w:rPr>
              <w:t>, including contributing to business programming; providing relevant benefits data and information to support the preparation of governance and finance papers; organising meetings; maintaining actions logs, risk registers and decision logs and ensuring follow up on actions.</w:t>
            </w:r>
          </w:p>
          <w:p w14:paraId="68E483D1" w14:textId="77777777" w:rsidR="00ED6869" w:rsidRPr="0031171E" w:rsidRDefault="00ED6869" w:rsidP="00ED6869">
            <w:pPr>
              <w:pStyle w:val="ListParagraph"/>
              <w:rPr>
                <w:rFonts w:ascii="Arial" w:hAnsi="Arial" w:cs="Arial"/>
              </w:rPr>
            </w:pPr>
          </w:p>
          <w:p w14:paraId="21A1E217" w14:textId="77777777" w:rsidR="00ED6869" w:rsidRPr="0031171E" w:rsidRDefault="00ED6869" w:rsidP="00ED6869">
            <w:pPr>
              <w:pStyle w:val="ListParagraph"/>
              <w:numPr>
                <w:ilvl w:val="0"/>
                <w:numId w:val="4"/>
              </w:numPr>
              <w:spacing w:after="160" w:line="256" w:lineRule="auto"/>
              <w:contextualSpacing/>
              <w:rPr>
                <w:rFonts w:ascii="Arial" w:hAnsi="Arial" w:cs="Arial"/>
              </w:rPr>
            </w:pPr>
            <w:r w:rsidRPr="0031171E">
              <w:rPr>
                <w:rFonts w:ascii="Arial" w:hAnsi="Arial" w:cs="Arial"/>
                <w:color w:val="000000"/>
              </w:rPr>
              <w:t xml:space="preserve">Providing support for </w:t>
            </w:r>
            <w:r w:rsidRPr="0031171E">
              <w:rPr>
                <w:rFonts w:ascii="Arial" w:hAnsi="Arial" w:cs="Arial"/>
              </w:rPr>
              <w:t>Benefits Realisation Groups and One Team, including supporting the production of Intermediary Benefit Tracking Reports through timely commissioning of data and supporting analysis of those returns.</w:t>
            </w:r>
          </w:p>
          <w:p w14:paraId="5A6B4BD2" w14:textId="77777777" w:rsidR="00ED6869" w:rsidRPr="0031171E" w:rsidRDefault="00ED6869" w:rsidP="00ED6869">
            <w:pPr>
              <w:pStyle w:val="ListParagraph"/>
              <w:rPr>
                <w:rFonts w:ascii="Arial" w:hAnsi="Arial" w:cs="Arial"/>
              </w:rPr>
            </w:pPr>
          </w:p>
          <w:p w14:paraId="61488B5B" w14:textId="77777777" w:rsidR="00ED6869" w:rsidRPr="0031171E" w:rsidRDefault="00ED6869" w:rsidP="00ED6869">
            <w:pPr>
              <w:pStyle w:val="ListParagraph"/>
              <w:numPr>
                <w:ilvl w:val="0"/>
                <w:numId w:val="4"/>
              </w:numPr>
              <w:spacing w:after="160" w:line="256" w:lineRule="auto"/>
              <w:contextualSpacing/>
              <w:rPr>
                <w:rFonts w:ascii="Arial" w:hAnsi="Arial" w:cs="Arial"/>
              </w:rPr>
            </w:pPr>
            <w:r w:rsidRPr="0031171E">
              <w:rPr>
                <w:rFonts w:ascii="Arial" w:hAnsi="Arial" w:cs="Arial"/>
                <w:color w:val="000000"/>
              </w:rPr>
              <w:t xml:space="preserve">Provide supporting documentation for </w:t>
            </w:r>
            <w:r w:rsidRPr="0031171E">
              <w:rPr>
                <w:rFonts w:ascii="Arial" w:hAnsi="Arial" w:cs="Arial"/>
                <w:bCs/>
                <w:color w:val="000000"/>
              </w:rPr>
              <w:t>briefings and information requests/responses</w:t>
            </w:r>
            <w:r w:rsidRPr="0031171E">
              <w:rPr>
                <w:rFonts w:ascii="Arial" w:hAnsi="Arial" w:cs="Arial"/>
              </w:rPr>
              <w:t xml:space="preserve"> on benefits, governance/finance issues, including Ministerial briefings, Assembly business, and Justice Committee briefings.</w:t>
            </w:r>
          </w:p>
          <w:p w14:paraId="3AFF6288" w14:textId="77777777" w:rsidR="002D64EC" w:rsidRPr="0031171E" w:rsidRDefault="002D64EC">
            <w:pPr>
              <w:rPr>
                <w:rFonts w:ascii="Arial" w:hAnsi="Arial" w:cs="Arial"/>
              </w:rPr>
            </w:pPr>
          </w:p>
        </w:tc>
      </w:tr>
    </w:tbl>
    <w:p w14:paraId="6083A6A9" w14:textId="77777777" w:rsidR="002D64EC" w:rsidRPr="0031171E" w:rsidRDefault="002D64EC">
      <w:pPr>
        <w:rPr>
          <w:rFonts w:ascii="Arial" w:hAnsi="Arial" w:cs="Arial"/>
        </w:rPr>
      </w:pPr>
    </w:p>
    <w:p w14:paraId="359D911D" w14:textId="77777777" w:rsidR="005B1766" w:rsidRPr="0031171E" w:rsidRDefault="005B1766">
      <w:pPr>
        <w:rPr>
          <w:rFonts w:ascii="Arial" w:hAnsi="Arial" w:cs="Arial"/>
          <w:b/>
          <w:bCs/>
        </w:rPr>
      </w:pPr>
    </w:p>
    <w:p w14:paraId="78D4D8B4" w14:textId="77777777" w:rsidR="002A0043" w:rsidRPr="0031171E" w:rsidRDefault="002A0043">
      <w:pPr>
        <w:rPr>
          <w:rFonts w:ascii="Arial" w:hAnsi="Arial" w:cs="Arial"/>
          <w:b/>
          <w:bCs/>
        </w:rPr>
      </w:pPr>
      <w:r w:rsidRPr="0031171E">
        <w:rPr>
          <w:rFonts w:ascii="Arial" w:hAnsi="Arial" w:cs="Arial"/>
          <w:b/>
          <w:bCs/>
        </w:rPr>
        <w:t>3.  Skills requirements</w:t>
      </w:r>
    </w:p>
    <w:p w14:paraId="188A630F" w14:textId="77777777" w:rsidR="002A0043" w:rsidRPr="0031171E" w:rsidRDefault="002A0043">
      <w:pPr>
        <w:rPr>
          <w:rFonts w:ascii="Arial" w:hAnsi="Arial" w:cs="Arial"/>
          <w:b/>
          <w:bCs/>
        </w:rPr>
      </w:pPr>
      <w:r w:rsidRPr="0031171E">
        <w:rPr>
          <w:rFonts w:ascii="Arial" w:hAnsi="Arial" w:cs="Arial"/>
          <w:b/>
          <w:bCs/>
        </w:rPr>
        <w:t xml:space="preserve">       </w:t>
      </w:r>
    </w:p>
    <w:p w14:paraId="1006FF0F" w14:textId="77777777" w:rsidR="002A0043" w:rsidRPr="0031171E" w:rsidRDefault="002A0043">
      <w:pPr>
        <w:rPr>
          <w:rFonts w:ascii="Arial" w:hAnsi="Arial" w:cs="Arial"/>
        </w:rPr>
      </w:pPr>
      <w:r w:rsidRPr="0031171E">
        <w:rPr>
          <w:rFonts w:ascii="Arial" w:hAnsi="Arial" w:cs="Arial"/>
          <w:b/>
          <w:bCs/>
        </w:rPr>
        <w:t xml:space="preserve">       </w:t>
      </w:r>
      <w:r w:rsidRPr="0031171E">
        <w:rPr>
          <w:rFonts w:ascii="Arial" w:hAnsi="Arial" w:cs="Arial"/>
        </w:rPr>
        <w:t xml:space="preserve">What qualities, skills and experience </w:t>
      </w:r>
      <w:proofErr w:type="gramStart"/>
      <w:r w:rsidRPr="0031171E">
        <w:rPr>
          <w:rFonts w:ascii="Arial" w:hAnsi="Arial" w:cs="Arial"/>
        </w:rPr>
        <w:t>is</w:t>
      </w:r>
      <w:proofErr w:type="gramEnd"/>
      <w:r w:rsidRPr="0031171E">
        <w:rPr>
          <w:rFonts w:ascii="Arial" w:hAnsi="Arial" w:cs="Arial"/>
        </w:rPr>
        <w:t xml:space="preserve"> required from the individual</w:t>
      </w:r>
    </w:p>
    <w:p w14:paraId="7773964C" w14:textId="77777777" w:rsidR="002D64EC" w:rsidRPr="0031171E" w:rsidRDefault="002D64EC">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31171E" w14:paraId="640DCE8D" w14:textId="77777777" w:rsidTr="00990432">
        <w:tc>
          <w:tcPr>
            <w:tcW w:w="7938" w:type="dxa"/>
            <w:shd w:val="clear" w:color="auto" w:fill="auto"/>
          </w:tcPr>
          <w:p w14:paraId="2859D620" w14:textId="77777777" w:rsidR="002D64EC" w:rsidRPr="0031171E" w:rsidRDefault="002D64EC">
            <w:pPr>
              <w:rPr>
                <w:rFonts w:ascii="Arial" w:hAnsi="Arial" w:cs="Arial"/>
              </w:rPr>
            </w:pPr>
          </w:p>
          <w:p w14:paraId="5175B7CE" w14:textId="77777777" w:rsidR="00ED6869" w:rsidRPr="0031171E" w:rsidRDefault="00ED6869" w:rsidP="00ED6869">
            <w:pPr>
              <w:jc w:val="both"/>
              <w:rPr>
                <w:rFonts w:ascii="Arial" w:hAnsi="Arial" w:cs="Arial"/>
              </w:rPr>
            </w:pPr>
            <w:r w:rsidRPr="0031171E">
              <w:rPr>
                <w:rFonts w:ascii="Arial" w:hAnsi="Arial" w:cs="Arial"/>
              </w:rPr>
              <w:t>Applicants for this post should be able to demonstrate the following:</w:t>
            </w:r>
          </w:p>
          <w:p w14:paraId="2C192DE8" w14:textId="77777777" w:rsidR="00ED6869" w:rsidRPr="0031171E" w:rsidRDefault="00ED6869" w:rsidP="00ED6869">
            <w:pPr>
              <w:jc w:val="both"/>
              <w:rPr>
                <w:rFonts w:ascii="Arial" w:hAnsi="Arial" w:cs="Arial"/>
              </w:rPr>
            </w:pPr>
          </w:p>
          <w:p w14:paraId="5D02EF7A" w14:textId="77777777" w:rsidR="00ED6869" w:rsidRPr="0031171E" w:rsidRDefault="00ED6869" w:rsidP="00ED6869">
            <w:pPr>
              <w:pStyle w:val="ListParagraph"/>
              <w:numPr>
                <w:ilvl w:val="0"/>
                <w:numId w:val="5"/>
              </w:numPr>
              <w:suppressAutoHyphens/>
              <w:autoSpaceDN w:val="0"/>
              <w:ind w:left="782" w:hanging="357"/>
              <w:contextualSpacing/>
              <w:textAlignment w:val="baseline"/>
              <w:rPr>
                <w:rFonts w:ascii="Arial" w:hAnsi="Arial" w:cs="Arial"/>
                <w:szCs w:val="24"/>
              </w:rPr>
            </w:pPr>
            <w:r w:rsidRPr="0031171E">
              <w:rPr>
                <w:rFonts w:ascii="Arial" w:hAnsi="Arial" w:cs="Arial"/>
                <w:b/>
                <w:noProof/>
                <w:szCs w:val="24"/>
              </w:rPr>
              <w:t>Effective leadership and management of people</w:t>
            </w:r>
            <w:r w:rsidRPr="0031171E">
              <w:rPr>
                <w:rFonts w:ascii="Arial" w:hAnsi="Arial" w:cs="Arial"/>
                <w:noProof/>
                <w:szCs w:val="24"/>
              </w:rPr>
              <w:t xml:space="preserve">: </w:t>
            </w:r>
            <w:r w:rsidRPr="0031171E">
              <w:rPr>
                <w:rFonts w:ascii="Arial" w:hAnsi="Arial" w:cs="Arial"/>
                <w:szCs w:val="24"/>
              </w:rPr>
              <w:t>the ability to engage and motivate others.</w:t>
            </w:r>
          </w:p>
          <w:p w14:paraId="0F583500" w14:textId="77777777" w:rsidR="00ED6869" w:rsidRPr="0031171E" w:rsidRDefault="00ED6869" w:rsidP="00ED6869">
            <w:pPr>
              <w:pStyle w:val="ListParagraph"/>
              <w:suppressAutoHyphens/>
              <w:autoSpaceDN w:val="0"/>
              <w:ind w:left="782"/>
              <w:contextualSpacing/>
              <w:textAlignment w:val="baseline"/>
              <w:rPr>
                <w:rFonts w:ascii="Arial" w:hAnsi="Arial" w:cs="Arial"/>
                <w:szCs w:val="24"/>
              </w:rPr>
            </w:pPr>
          </w:p>
          <w:p w14:paraId="54A9FF20" w14:textId="77777777" w:rsidR="00ED6869" w:rsidRPr="0031171E" w:rsidRDefault="00ED6869" w:rsidP="00ED6869">
            <w:pPr>
              <w:pStyle w:val="ListParagraph"/>
              <w:numPr>
                <w:ilvl w:val="0"/>
                <w:numId w:val="5"/>
              </w:numPr>
              <w:suppressAutoHyphens/>
              <w:autoSpaceDN w:val="0"/>
              <w:ind w:left="782" w:hanging="357"/>
              <w:contextualSpacing/>
              <w:textAlignment w:val="baseline"/>
              <w:rPr>
                <w:rFonts w:ascii="Arial" w:hAnsi="Arial" w:cs="Arial"/>
                <w:szCs w:val="24"/>
              </w:rPr>
            </w:pPr>
            <w:r w:rsidRPr="0031171E">
              <w:rPr>
                <w:rFonts w:ascii="Arial" w:hAnsi="Arial" w:cs="Arial"/>
                <w:b/>
                <w:noProof/>
                <w:szCs w:val="24"/>
              </w:rPr>
              <w:t>Effective stakeholder management</w:t>
            </w:r>
            <w:r w:rsidRPr="0031171E">
              <w:rPr>
                <w:rFonts w:ascii="Arial" w:hAnsi="Arial" w:cs="Arial"/>
                <w:noProof/>
                <w:szCs w:val="24"/>
              </w:rPr>
              <w:t xml:space="preserve">: </w:t>
            </w:r>
            <w:r w:rsidRPr="0031171E">
              <w:rPr>
                <w:rFonts w:ascii="Arial" w:hAnsi="Arial" w:cs="Arial"/>
                <w:szCs w:val="24"/>
              </w:rPr>
              <w:t>the ability to establish and develop productive relationships with internal and external stakeholders; and to influence change and handle/respond to differing views/opinions with professionalism and diplomacy.</w:t>
            </w:r>
          </w:p>
          <w:p w14:paraId="088B342B" w14:textId="77777777" w:rsidR="00ED6869" w:rsidRPr="0031171E" w:rsidRDefault="00ED6869" w:rsidP="00ED6869">
            <w:pPr>
              <w:pStyle w:val="ListParagraph"/>
              <w:suppressAutoHyphens/>
              <w:autoSpaceDN w:val="0"/>
              <w:ind w:left="782"/>
              <w:contextualSpacing/>
              <w:textAlignment w:val="baseline"/>
              <w:rPr>
                <w:rFonts w:ascii="Arial" w:hAnsi="Arial" w:cs="Arial"/>
                <w:szCs w:val="24"/>
              </w:rPr>
            </w:pPr>
          </w:p>
          <w:p w14:paraId="532AD0C3" w14:textId="71A88B51" w:rsidR="00ED6869" w:rsidRPr="0031171E" w:rsidRDefault="00ED6869" w:rsidP="00ED6869">
            <w:pPr>
              <w:pStyle w:val="ListParagraph"/>
              <w:numPr>
                <w:ilvl w:val="0"/>
                <w:numId w:val="5"/>
              </w:numPr>
              <w:tabs>
                <w:tab w:val="left" w:pos="811"/>
              </w:tabs>
              <w:suppressAutoHyphens/>
              <w:autoSpaceDN w:val="0"/>
              <w:ind w:left="782" w:hanging="357"/>
              <w:contextualSpacing/>
              <w:textAlignment w:val="baseline"/>
              <w:rPr>
                <w:rFonts w:ascii="Arial" w:hAnsi="Arial" w:cs="Arial"/>
                <w:szCs w:val="24"/>
              </w:rPr>
            </w:pPr>
            <w:r w:rsidRPr="0031171E">
              <w:rPr>
                <w:rFonts w:ascii="Arial" w:hAnsi="Arial" w:cs="Arial"/>
                <w:b/>
                <w:noProof/>
                <w:szCs w:val="24"/>
              </w:rPr>
              <w:t>Effective communication</w:t>
            </w:r>
            <w:r w:rsidRPr="0031171E">
              <w:rPr>
                <w:rFonts w:ascii="Arial" w:hAnsi="Arial" w:cs="Arial"/>
                <w:noProof/>
                <w:szCs w:val="24"/>
              </w:rPr>
              <w:t xml:space="preserve">: </w:t>
            </w:r>
            <w:r w:rsidRPr="0031171E">
              <w:rPr>
                <w:rFonts w:ascii="Arial" w:hAnsi="Arial" w:cs="Arial"/>
                <w:szCs w:val="24"/>
              </w:rPr>
              <w:t xml:space="preserve">an ability to draft clear and succinct policy papers, reports, </w:t>
            </w:r>
            <w:proofErr w:type="gramStart"/>
            <w:r w:rsidRPr="0031171E">
              <w:rPr>
                <w:rFonts w:ascii="Arial" w:hAnsi="Arial" w:cs="Arial"/>
                <w:szCs w:val="24"/>
              </w:rPr>
              <w:t>submissions</w:t>
            </w:r>
            <w:proofErr w:type="gramEnd"/>
            <w:r w:rsidRPr="0031171E">
              <w:rPr>
                <w:rFonts w:ascii="Arial" w:hAnsi="Arial" w:cs="Arial"/>
                <w:szCs w:val="24"/>
              </w:rPr>
              <w:t xml:space="preserve"> and briefings, based on evidence/ research; and to provide informed options/ proposals, as required.</w:t>
            </w:r>
          </w:p>
          <w:p w14:paraId="761D0A8E" w14:textId="77777777" w:rsidR="00ED6869" w:rsidRPr="0031171E" w:rsidRDefault="00ED6869" w:rsidP="00ED6869">
            <w:pPr>
              <w:pStyle w:val="ListParagraph"/>
              <w:tabs>
                <w:tab w:val="left" w:pos="811"/>
              </w:tabs>
              <w:suppressAutoHyphens/>
              <w:autoSpaceDN w:val="0"/>
              <w:ind w:left="782"/>
              <w:contextualSpacing/>
              <w:textAlignment w:val="baseline"/>
              <w:rPr>
                <w:rFonts w:ascii="Arial" w:hAnsi="Arial" w:cs="Arial"/>
                <w:szCs w:val="24"/>
              </w:rPr>
            </w:pPr>
          </w:p>
          <w:p w14:paraId="4A715286" w14:textId="77777777" w:rsidR="00ED6869" w:rsidRPr="0031171E" w:rsidRDefault="00ED6869" w:rsidP="00ED6869">
            <w:pPr>
              <w:pStyle w:val="ListParagraph"/>
              <w:numPr>
                <w:ilvl w:val="0"/>
                <w:numId w:val="7"/>
              </w:numPr>
              <w:ind w:left="782" w:hanging="357"/>
              <w:rPr>
                <w:rFonts w:ascii="Arial" w:hAnsi="Arial" w:cs="Arial"/>
                <w:noProof/>
                <w:szCs w:val="24"/>
              </w:rPr>
            </w:pPr>
            <w:r w:rsidRPr="0031171E">
              <w:rPr>
                <w:rFonts w:ascii="Arial" w:hAnsi="Arial" w:cs="Arial"/>
                <w:b/>
                <w:noProof/>
                <w:szCs w:val="24"/>
              </w:rPr>
              <w:t>Effective financial management</w:t>
            </w:r>
            <w:r w:rsidRPr="0031171E">
              <w:rPr>
                <w:rFonts w:ascii="Arial" w:hAnsi="Arial" w:cs="Arial"/>
                <w:noProof/>
                <w:szCs w:val="24"/>
              </w:rPr>
              <w:t>: the ability to apply robust financial processes and to produce and analyse accurate financial reports.</w:t>
            </w:r>
          </w:p>
          <w:p w14:paraId="50FAF6DD" w14:textId="77777777" w:rsidR="00ED6869" w:rsidRPr="0031171E" w:rsidRDefault="00ED6869" w:rsidP="00ED6869">
            <w:pPr>
              <w:pStyle w:val="ListParagraph"/>
              <w:ind w:left="782"/>
              <w:rPr>
                <w:rFonts w:ascii="Arial" w:hAnsi="Arial" w:cs="Arial"/>
                <w:noProof/>
                <w:szCs w:val="24"/>
              </w:rPr>
            </w:pPr>
          </w:p>
          <w:p w14:paraId="7877B85E" w14:textId="77777777" w:rsidR="00ED6869" w:rsidRPr="0031171E" w:rsidRDefault="00ED6869" w:rsidP="00ED6869">
            <w:pPr>
              <w:pStyle w:val="ListParagraph"/>
              <w:numPr>
                <w:ilvl w:val="0"/>
                <w:numId w:val="7"/>
              </w:numPr>
              <w:ind w:left="782" w:hanging="357"/>
              <w:rPr>
                <w:rFonts w:ascii="Arial" w:hAnsi="Arial" w:cs="Arial"/>
                <w:noProof/>
                <w:szCs w:val="24"/>
              </w:rPr>
            </w:pPr>
            <w:r w:rsidRPr="0031171E">
              <w:rPr>
                <w:rFonts w:ascii="Arial" w:hAnsi="Arial" w:cs="Arial"/>
                <w:b/>
                <w:noProof/>
                <w:szCs w:val="24"/>
              </w:rPr>
              <w:t>Effective risk management</w:t>
            </w:r>
            <w:r w:rsidRPr="0031171E">
              <w:rPr>
                <w:rFonts w:ascii="Arial" w:hAnsi="Arial" w:cs="Arial"/>
                <w:noProof/>
                <w:szCs w:val="24"/>
              </w:rPr>
              <w:t xml:space="preserve">: the application of risk management methodologies and principles to a complex programme and the ability to work with others to manage complex and ambiguous risks and issues. </w:t>
            </w:r>
          </w:p>
          <w:p w14:paraId="26F2922C" w14:textId="77777777" w:rsidR="00ED6869" w:rsidRPr="0031171E" w:rsidRDefault="00ED6869" w:rsidP="00ED6869">
            <w:pPr>
              <w:pStyle w:val="ListParagraph"/>
              <w:rPr>
                <w:rFonts w:ascii="Arial" w:hAnsi="Arial" w:cs="Arial"/>
                <w:noProof/>
                <w:szCs w:val="24"/>
              </w:rPr>
            </w:pPr>
          </w:p>
          <w:p w14:paraId="00C8BE85" w14:textId="2FE0AA18" w:rsidR="002D64EC" w:rsidRPr="0031171E" w:rsidRDefault="00ED6869" w:rsidP="00ED6869">
            <w:pPr>
              <w:pStyle w:val="ListParagraph"/>
              <w:numPr>
                <w:ilvl w:val="0"/>
                <w:numId w:val="7"/>
              </w:numPr>
              <w:ind w:left="782" w:hanging="357"/>
              <w:rPr>
                <w:rFonts w:ascii="Arial" w:hAnsi="Arial" w:cs="Arial"/>
                <w:noProof/>
                <w:szCs w:val="24"/>
              </w:rPr>
            </w:pPr>
            <w:r w:rsidRPr="0031171E">
              <w:rPr>
                <w:rFonts w:ascii="Arial" w:hAnsi="Arial" w:cs="Arial"/>
                <w:b/>
                <w:noProof/>
              </w:rPr>
              <w:t>Resilience</w:t>
            </w:r>
            <w:r w:rsidRPr="0031171E">
              <w:rPr>
                <w:rFonts w:ascii="Arial" w:hAnsi="Arial" w:cs="Arial"/>
                <w:noProof/>
              </w:rPr>
              <w:t xml:space="preserve">: </w:t>
            </w:r>
            <w:r w:rsidRPr="0031171E">
              <w:rPr>
                <w:rFonts w:ascii="Arial" w:hAnsi="Arial" w:cs="Arial"/>
              </w:rPr>
              <w:t xml:space="preserve">the ability to adapt to changing circumstances and adverse situations whilst remaining calm, reassuring </w:t>
            </w:r>
            <w:proofErr w:type="gramStart"/>
            <w:r w:rsidRPr="0031171E">
              <w:rPr>
                <w:rFonts w:ascii="Arial" w:hAnsi="Arial" w:cs="Arial"/>
              </w:rPr>
              <w:t>others</w:t>
            </w:r>
            <w:proofErr w:type="gramEnd"/>
            <w:r w:rsidRPr="0031171E">
              <w:rPr>
                <w:rFonts w:ascii="Arial" w:hAnsi="Arial" w:cs="Arial"/>
              </w:rPr>
              <w:t xml:space="preserve"> and maintaining performance.</w:t>
            </w:r>
          </w:p>
          <w:p w14:paraId="3041B6C7" w14:textId="77777777" w:rsidR="002D64EC" w:rsidRPr="0031171E" w:rsidRDefault="002D64EC">
            <w:pPr>
              <w:rPr>
                <w:rFonts w:ascii="Arial" w:hAnsi="Arial" w:cs="Arial"/>
              </w:rPr>
            </w:pPr>
          </w:p>
        </w:tc>
      </w:tr>
    </w:tbl>
    <w:p w14:paraId="00B9EFE6" w14:textId="77777777" w:rsidR="002D64EC" w:rsidRPr="0031171E" w:rsidRDefault="002D64EC">
      <w:pPr>
        <w:rPr>
          <w:rFonts w:ascii="Arial" w:hAnsi="Arial" w:cs="Arial"/>
        </w:rPr>
      </w:pPr>
    </w:p>
    <w:p w14:paraId="7834FF4D" w14:textId="77777777" w:rsidR="002A0043" w:rsidRPr="0031171E" w:rsidRDefault="002A0043">
      <w:pPr>
        <w:rPr>
          <w:rFonts w:ascii="Arial" w:hAnsi="Arial" w:cs="Arial"/>
          <w:b/>
          <w:bCs/>
        </w:rPr>
      </w:pPr>
    </w:p>
    <w:p w14:paraId="24332862" w14:textId="77777777" w:rsidR="002A0043" w:rsidRPr="0031171E" w:rsidRDefault="002A0043">
      <w:pPr>
        <w:rPr>
          <w:rFonts w:ascii="Arial" w:hAnsi="Arial" w:cs="Arial"/>
          <w:b/>
          <w:bCs/>
        </w:rPr>
      </w:pPr>
      <w:r w:rsidRPr="0031171E">
        <w:rPr>
          <w:rFonts w:ascii="Arial" w:hAnsi="Arial" w:cs="Arial"/>
          <w:b/>
          <w:bCs/>
        </w:rPr>
        <w:t>4.  Personnel: Please state below</w:t>
      </w:r>
    </w:p>
    <w:p w14:paraId="59A0FCE9" w14:textId="77777777" w:rsidR="002A0043" w:rsidRPr="0031171E" w:rsidRDefault="002A0043">
      <w:pPr>
        <w:rPr>
          <w:rFonts w:ascii="Arial" w:hAnsi="Arial" w:cs="Arial"/>
          <w:b/>
          <w:bCs/>
        </w:rPr>
      </w:pPr>
    </w:p>
    <w:p w14:paraId="10135129" w14:textId="77777777" w:rsidR="002A0043" w:rsidRPr="0031171E" w:rsidRDefault="002A0043">
      <w:pPr>
        <w:rPr>
          <w:rFonts w:ascii="Arial" w:hAnsi="Arial" w:cs="Arial"/>
        </w:rPr>
      </w:pPr>
      <w:r w:rsidRPr="0031171E">
        <w:rPr>
          <w:rFonts w:ascii="Arial" w:hAnsi="Arial" w:cs="Arial"/>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31171E" w14:paraId="2A38E1F6" w14:textId="77777777" w:rsidTr="00990432">
        <w:tc>
          <w:tcPr>
            <w:tcW w:w="7796" w:type="dxa"/>
            <w:shd w:val="clear" w:color="auto" w:fill="auto"/>
          </w:tcPr>
          <w:p w14:paraId="501D558E" w14:textId="77777777" w:rsidR="002D64EC" w:rsidRPr="0031171E" w:rsidRDefault="002D64EC">
            <w:pPr>
              <w:rPr>
                <w:rFonts w:ascii="Arial" w:hAnsi="Arial" w:cs="Arial"/>
              </w:rPr>
            </w:pPr>
          </w:p>
          <w:p w14:paraId="10680341" w14:textId="61B06D31" w:rsidR="002A49C5" w:rsidRPr="0031171E" w:rsidRDefault="00ED6869" w:rsidP="002A49C5">
            <w:pPr>
              <w:jc w:val="both"/>
              <w:rPr>
                <w:rFonts w:ascii="Arial" w:hAnsi="Arial" w:cs="Arial"/>
              </w:rPr>
            </w:pPr>
            <w:r w:rsidRPr="0031171E">
              <w:rPr>
                <w:rFonts w:ascii="Arial" w:hAnsi="Arial" w:cs="Arial"/>
              </w:rPr>
              <w:t>Davina Catherwood, Governance &amp; Benefits</w:t>
            </w:r>
            <w:r w:rsidR="002A49C5" w:rsidRPr="0031171E">
              <w:rPr>
                <w:rFonts w:ascii="Arial" w:hAnsi="Arial" w:cs="Arial"/>
              </w:rPr>
              <w:t xml:space="preserve"> Manager</w:t>
            </w:r>
          </w:p>
          <w:p w14:paraId="01517FDA" w14:textId="77777777" w:rsidR="002D64EC" w:rsidRPr="0031171E" w:rsidRDefault="002D64EC">
            <w:pPr>
              <w:rPr>
                <w:rFonts w:ascii="Arial" w:hAnsi="Arial" w:cs="Arial"/>
              </w:rPr>
            </w:pPr>
          </w:p>
          <w:p w14:paraId="2EA27A41" w14:textId="77777777" w:rsidR="002D64EC" w:rsidRPr="0031171E" w:rsidRDefault="002D64EC">
            <w:pPr>
              <w:rPr>
                <w:rFonts w:ascii="Arial" w:hAnsi="Arial" w:cs="Arial"/>
              </w:rPr>
            </w:pPr>
          </w:p>
        </w:tc>
      </w:tr>
    </w:tbl>
    <w:p w14:paraId="6341713F" w14:textId="77777777" w:rsidR="002D64EC" w:rsidRPr="0031171E" w:rsidRDefault="002D64EC">
      <w:pPr>
        <w:rPr>
          <w:rFonts w:ascii="Arial" w:hAnsi="Arial" w:cs="Arial"/>
        </w:rPr>
      </w:pPr>
    </w:p>
    <w:p w14:paraId="60A25C08" w14:textId="77777777" w:rsidR="002A0043" w:rsidRPr="0031171E" w:rsidRDefault="002A0043">
      <w:pPr>
        <w:rPr>
          <w:rFonts w:ascii="Arial" w:hAnsi="Arial" w:cs="Arial"/>
        </w:rPr>
      </w:pPr>
    </w:p>
    <w:p w14:paraId="4FB194D8" w14:textId="77777777" w:rsidR="002A0043" w:rsidRPr="0031171E" w:rsidRDefault="002A0043">
      <w:pPr>
        <w:rPr>
          <w:rFonts w:ascii="Arial" w:hAnsi="Arial" w:cs="Arial"/>
        </w:rPr>
      </w:pPr>
      <w:r w:rsidRPr="0031171E">
        <w:rPr>
          <w:rFonts w:ascii="Arial" w:hAnsi="Arial" w:cs="Arial"/>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31171E" w14:paraId="17F303BF" w14:textId="77777777" w:rsidTr="00990432">
        <w:tc>
          <w:tcPr>
            <w:tcW w:w="7796" w:type="dxa"/>
            <w:shd w:val="clear" w:color="auto" w:fill="auto"/>
          </w:tcPr>
          <w:p w14:paraId="6AA7F88F" w14:textId="77777777" w:rsidR="00BE0687" w:rsidRPr="0031171E" w:rsidRDefault="00BE0687">
            <w:pPr>
              <w:rPr>
                <w:rFonts w:ascii="Arial" w:hAnsi="Arial" w:cs="Arial"/>
              </w:rPr>
            </w:pPr>
          </w:p>
          <w:p w14:paraId="48F77AD6" w14:textId="77777777" w:rsidR="002A49C5" w:rsidRPr="0031171E" w:rsidRDefault="002A49C5" w:rsidP="002A49C5">
            <w:pPr>
              <w:jc w:val="both"/>
              <w:rPr>
                <w:rFonts w:ascii="Arial" w:hAnsi="Arial" w:cs="Arial"/>
              </w:rPr>
            </w:pPr>
            <w:r w:rsidRPr="0031171E">
              <w:rPr>
                <w:rFonts w:ascii="Arial" w:hAnsi="Arial" w:cs="Arial"/>
              </w:rPr>
              <w:t>As above.</w:t>
            </w:r>
          </w:p>
          <w:p w14:paraId="59304B5E" w14:textId="77777777" w:rsidR="00BE0687" w:rsidRPr="0031171E" w:rsidRDefault="00BE0687">
            <w:pPr>
              <w:rPr>
                <w:rFonts w:ascii="Arial" w:hAnsi="Arial" w:cs="Arial"/>
              </w:rPr>
            </w:pPr>
          </w:p>
          <w:p w14:paraId="2CC83702" w14:textId="77777777" w:rsidR="00BE0687" w:rsidRPr="0031171E" w:rsidRDefault="00BE0687">
            <w:pPr>
              <w:rPr>
                <w:rFonts w:ascii="Arial" w:hAnsi="Arial" w:cs="Arial"/>
              </w:rPr>
            </w:pPr>
          </w:p>
        </w:tc>
      </w:tr>
    </w:tbl>
    <w:p w14:paraId="60E37CD1" w14:textId="77777777" w:rsidR="00BE0687" w:rsidRPr="0031171E" w:rsidRDefault="00BE0687">
      <w:pPr>
        <w:rPr>
          <w:rFonts w:ascii="Arial" w:hAnsi="Arial" w:cs="Arial"/>
        </w:rPr>
      </w:pPr>
    </w:p>
    <w:p w14:paraId="1238543E" w14:textId="77777777" w:rsidR="002D64EC" w:rsidRPr="0031171E" w:rsidRDefault="002D64EC">
      <w:pPr>
        <w:rPr>
          <w:rFonts w:ascii="Arial" w:hAnsi="Arial" w:cs="Arial"/>
        </w:rPr>
      </w:pPr>
    </w:p>
    <w:p w14:paraId="16047ABC" w14:textId="77777777" w:rsidR="002A0043" w:rsidRPr="0031171E" w:rsidRDefault="002A0043">
      <w:pPr>
        <w:rPr>
          <w:rFonts w:ascii="Arial" w:hAnsi="Arial" w:cs="Arial"/>
        </w:rPr>
      </w:pPr>
      <w:r w:rsidRPr="0031171E">
        <w:rPr>
          <w:rFonts w:ascii="Arial" w:hAnsi="Arial" w:cs="Arial"/>
          <w:b/>
          <w:bCs/>
        </w:rPr>
        <w:t>5.  Transfer of learning</w:t>
      </w:r>
    </w:p>
    <w:p w14:paraId="28AA7F7B" w14:textId="702B333A" w:rsidR="002A0043" w:rsidRPr="0031171E" w:rsidRDefault="002A0043" w:rsidP="006B791A">
      <w:pPr>
        <w:ind w:left="330"/>
        <w:rPr>
          <w:rFonts w:ascii="Arial" w:hAnsi="Arial" w:cs="Arial"/>
        </w:rPr>
      </w:pPr>
      <w:r w:rsidRPr="0031171E">
        <w:rPr>
          <w:rFonts w:ascii="Arial" w:hAnsi="Arial" w:cs="Arial"/>
        </w:rPr>
        <w:t>Please give details of how the Opportunity will benefit your organisation, the individual and their organisation.</w:t>
      </w:r>
      <w:r w:rsidR="005B1766" w:rsidRPr="0031171E">
        <w:rPr>
          <w:rFonts w:ascii="Arial" w:hAnsi="Arial" w:cs="Arial"/>
        </w:rPr>
        <w:t xml:space="preserve"> </w:t>
      </w:r>
    </w:p>
    <w:p w14:paraId="2FE961EF" w14:textId="77777777" w:rsidR="004C6545" w:rsidRPr="0031171E" w:rsidRDefault="004C654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31171E" w14:paraId="016DE33F" w14:textId="77777777" w:rsidTr="00FC5D2E">
        <w:tc>
          <w:tcPr>
            <w:tcW w:w="8522" w:type="dxa"/>
            <w:shd w:val="clear" w:color="auto" w:fill="auto"/>
          </w:tcPr>
          <w:p w14:paraId="7C40F514" w14:textId="77777777" w:rsidR="004C6545" w:rsidRPr="0031171E" w:rsidRDefault="002A49C5">
            <w:pPr>
              <w:rPr>
                <w:rFonts w:ascii="Arial" w:hAnsi="Arial" w:cs="Arial"/>
                <w:lang w:val="en"/>
              </w:rPr>
            </w:pPr>
            <w:r w:rsidRPr="0031171E">
              <w:rPr>
                <w:rFonts w:ascii="Arial" w:hAnsi="Arial" w:cs="Arial"/>
                <w:lang w:val="en"/>
              </w:rPr>
              <w:t>The Programme seeks to benefit from a diverse range of skills and experience that the post holder will bring to the role.</w:t>
            </w:r>
            <w:r w:rsidR="002E2155" w:rsidRPr="0031171E">
              <w:rPr>
                <w:rFonts w:ascii="Arial" w:hAnsi="Arial" w:cs="Arial"/>
                <w:lang w:val="en"/>
              </w:rPr>
              <w:t xml:space="preserve"> This opportunity will allow us to continue to build a team with a broad range of skills, expertise and backgrounds that reflect the cross-sectoral approach of the Programme. We are particularly interested in those with experience in a field relevant to our work. In return we can offer unique experience working on a large, complex change management programme with a high profile, working to support those most in need. Our approach is innovative and evidence-based and provides unique insights into cross-sectoral approaches, Benefits Realisation / Managing Successful Programmes methodology and implementation, and outcomes focused work that will provide beneficial to the successful candidate and their parent organisation.  </w:t>
            </w:r>
          </w:p>
          <w:p w14:paraId="1B395490" w14:textId="77777777" w:rsidR="003735E0" w:rsidRPr="0031171E" w:rsidRDefault="003735E0">
            <w:pPr>
              <w:rPr>
                <w:rFonts w:ascii="Arial" w:hAnsi="Arial" w:cs="Arial"/>
                <w:b/>
                <w:bCs/>
              </w:rPr>
            </w:pPr>
          </w:p>
        </w:tc>
      </w:tr>
    </w:tbl>
    <w:p w14:paraId="6FB38D93" w14:textId="77777777" w:rsidR="00735393" w:rsidRPr="0031171E" w:rsidRDefault="00735393">
      <w:pPr>
        <w:rPr>
          <w:rFonts w:ascii="Arial" w:hAnsi="Arial" w:cs="Arial"/>
          <w:b/>
          <w:bCs/>
        </w:rPr>
      </w:pPr>
    </w:p>
    <w:p w14:paraId="564B2841" w14:textId="77777777" w:rsidR="00735393" w:rsidRPr="0031171E" w:rsidRDefault="00735393">
      <w:pPr>
        <w:rPr>
          <w:rFonts w:ascii="Arial" w:hAnsi="Arial" w:cs="Arial"/>
          <w:b/>
          <w:bCs/>
        </w:rPr>
      </w:pPr>
    </w:p>
    <w:p w14:paraId="1C54218E" w14:textId="77777777" w:rsidR="002A0043" w:rsidRPr="0031171E" w:rsidRDefault="002A0043">
      <w:pPr>
        <w:rPr>
          <w:rFonts w:ascii="Arial" w:hAnsi="Arial" w:cs="Arial"/>
          <w:b/>
          <w:bCs/>
        </w:rPr>
      </w:pPr>
      <w:r w:rsidRPr="0031171E">
        <w:rPr>
          <w:rFonts w:ascii="Arial" w:hAnsi="Arial" w:cs="Arial"/>
          <w:b/>
          <w:bCs/>
        </w:rPr>
        <w:t>6.  Logistics</w:t>
      </w:r>
    </w:p>
    <w:p w14:paraId="6297F331" w14:textId="77777777" w:rsidR="002A0043" w:rsidRPr="0031171E" w:rsidRDefault="002A0043">
      <w:pPr>
        <w:rPr>
          <w:rFonts w:ascii="Arial" w:hAnsi="Arial" w:cs="Arial"/>
          <w:lang w:val="en-US"/>
        </w:rPr>
      </w:pPr>
      <w:r w:rsidRPr="0031171E">
        <w:rPr>
          <w:rFonts w:ascii="Arial" w:hAnsi="Arial" w:cs="Arial"/>
        </w:rPr>
        <w:t xml:space="preserve">Please provide details of the likely start date, duration, location, </w:t>
      </w:r>
      <w:r w:rsidR="00BB7E71" w:rsidRPr="0031171E">
        <w:rPr>
          <w:rFonts w:ascii="Arial" w:hAnsi="Arial" w:cs="Arial"/>
        </w:rPr>
        <w:t xml:space="preserve">form of transport required, </w:t>
      </w:r>
      <w:r w:rsidRPr="0031171E">
        <w:rPr>
          <w:rFonts w:ascii="Arial" w:hAnsi="Arial" w:cs="Arial"/>
          <w:lang w:val="en-US"/>
        </w:rPr>
        <w:t>and funding arrangements for the opportunity.</w:t>
      </w:r>
    </w:p>
    <w:p w14:paraId="7A5977E3" w14:textId="77777777" w:rsidR="002A0043" w:rsidRPr="0031171E" w:rsidRDefault="002A0043">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31171E" w14:paraId="1B79BB7C" w14:textId="77777777" w:rsidTr="00437CCD">
        <w:tc>
          <w:tcPr>
            <w:tcW w:w="8522" w:type="dxa"/>
            <w:shd w:val="clear" w:color="auto" w:fill="auto"/>
          </w:tcPr>
          <w:p w14:paraId="55593E8B" w14:textId="20251D21" w:rsidR="005246E1" w:rsidRPr="0031171E" w:rsidRDefault="006C3B3A">
            <w:pPr>
              <w:rPr>
                <w:rFonts w:ascii="Arial" w:hAnsi="Arial" w:cs="Arial"/>
                <w:lang w:val="en-US"/>
              </w:rPr>
            </w:pPr>
            <w:r w:rsidRPr="0031171E">
              <w:rPr>
                <w:rFonts w:ascii="Arial" w:hAnsi="Arial" w:cs="Arial"/>
                <w:b/>
                <w:lang w:val="en-US"/>
              </w:rPr>
              <w:t>Start Date</w:t>
            </w:r>
            <w:r w:rsidRPr="0031171E">
              <w:rPr>
                <w:rFonts w:ascii="Arial" w:hAnsi="Arial" w:cs="Arial"/>
                <w:lang w:val="en-US"/>
              </w:rPr>
              <w:t>:</w:t>
            </w:r>
            <w:r w:rsidR="002A49C5" w:rsidRPr="0031171E">
              <w:rPr>
                <w:rFonts w:ascii="Arial" w:hAnsi="Arial" w:cs="Arial"/>
                <w:lang w:val="en-US"/>
              </w:rPr>
              <w:t xml:space="preserve"> </w:t>
            </w:r>
            <w:r w:rsidR="00ED6869" w:rsidRPr="0031171E">
              <w:rPr>
                <w:rFonts w:ascii="Arial" w:hAnsi="Arial" w:cs="Arial"/>
                <w:lang w:val="en-US"/>
              </w:rPr>
              <w:t>March</w:t>
            </w:r>
            <w:r w:rsidR="002A49C5" w:rsidRPr="0031171E">
              <w:rPr>
                <w:rFonts w:ascii="Arial" w:hAnsi="Arial" w:cs="Arial"/>
                <w:lang w:val="en-US"/>
              </w:rPr>
              <w:t xml:space="preserve"> 2024 or as soon as a suitable candidate is </w:t>
            </w:r>
            <w:r w:rsidR="000F013E" w:rsidRPr="0031171E">
              <w:rPr>
                <w:rFonts w:ascii="Arial" w:hAnsi="Arial" w:cs="Arial"/>
                <w:lang w:val="en-US"/>
              </w:rPr>
              <w:t>identified,</w:t>
            </w:r>
            <w:r w:rsidR="002A49C5" w:rsidRPr="0031171E">
              <w:rPr>
                <w:rFonts w:ascii="Arial" w:hAnsi="Arial" w:cs="Arial"/>
                <w:lang w:val="en-US"/>
              </w:rPr>
              <w:t xml:space="preserve"> and a release date agreed.</w:t>
            </w:r>
          </w:p>
          <w:p w14:paraId="5BC136BB" w14:textId="77777777" w:rsidR="006C3B3A" w:rsidRPr="0031171E" w:rsidRDefault="006C3B3A">
            <w:pPr>
              <w:rPr>
                <w:rFonts w:ascii="Arial" w:hAnsi="Arial" w:cs="Arial"/>
                <w:lang w:val="en-US"/>
              </w:rPr>
            </w:pPr>
          </w:p>
          <w:p w14:paraId="1E5D94C7" w14:textId="27FB7723" w:rsidR="006C3B3A" w:rsidRPr="0031171E" w:rsidRDefault="006C3B3A">
            <w:pPr>
              <w:rPr>
                <w:rFonts w:ascii="Arial" w:hAnsi="Arial" w:cs="Arial"/>
                <w:lang w:val="en-US"/>
              </w:rPr>
            </w:pPr>
            <w:r w:rsidRPr="0031171E">
              <w:rPr>
                <w:rFonts w:ascii="Arial" w:hAnsi="Arial" w:cs="Arial"/>
                <w:b/>
                <w:lang w:val="en-US"/>
              </w:rPr>
              <w:t>Duration</w:t>
            </w:r>
            <w:r w:rsidRPr="0031171E">
              <w:rPr>
                <w:rFonts w:ascii="Arial" w:hAnsi="Arial" w:cs="Arial"/>
                <w:lang w:val="en-US"/>
              </w:rPr>
              <w:t>:</w:t>
            </w:r>
            <w:r w:rsidR="002A49C5" w:rsidRPr="0031171E">
              <w:rPr>
                <w:rFonts w:ascii="Arial" w:hAnsi="Arial" w:cs="Arial"/>
                <w:lang w:val="en-US"/>
              </w:rPr>
              <w:t xml:space="preserve"> </w:t>
            </w:r>
            <w:bookmarkStart w:id="0" w:name="_Hlk160188366"/>
            <w:r w:rsidR="002A49C5" w:rsidRPr="0031171E">
              <w:rPr>
                <w:rFonts w:ascii="Arial" w:hAnsi="Arial" w:cs="Arial"/>
                <w:noProof/>
              </w:rPr>
              <w:t>Posts are expected to last until 31 March 2025, and may be extended thereafter, subject to agreement and confirmation of the continuation of Programme funding</w:t>
            </w:r>
            <w:r w:rsidR="006B791A" w:rsidRPr="0031171E">
              <w:rPr>
                <w:rFonts w:ascii="Arial" w:hAnsi="Arial" w:cs="Arial"/>
                <w:noProof/>
              </w:rPr>
              <w:t xml:space="preserve"> </w:t>
            </w:r>
            <w:r w:rsidR="006B791A">
              <w:rPr>
                <w:rFonts w:ascii="Arial" w:hAnsi="Arial" w:cs="Arial"/>
                <w:noProof/>
              </w:rPr>
              <w:t>and th</w:t>
            </w:r>
            <w:r w:rsidR="00C95CC2">
              <w:rPr>
                <w:rFonts w:ascii="Arial" w:hAnsi="Arial" w:cs="Arial"/>
                <w:noProof/>
              </w:rPr>
              <w:t>e</w:t>
            </w:r>
            <w:r w:rsidR="006B791A">
              <w:rPr>
                <w:rFonts w:ascii="Arial" w:hAnsi="Arial" w:cs="Arial"/>
                <w:noProof/>
              </w:rPr>
              <w:t xml:space="preserve"> successful candidate</w:t>
            </w:r>
            <w:r w:rsidR="006B791A" w:rsidRPr="0031171E">
              <w:rPr>
                <w:rFonts w:ascii="Arial" w:hAnsi="Arial" w:cs="Arial"/>
                <w:noProof/>
              </w:rPr>
              <w:t xml:space="preserve"> will return to their previous Department</w:t>
            </w:r>
            <w:r w:rsidR="006B791A">
              <w:rPr>
                <w:rFonts w:ascii="Arial" w:hAnsi="Arial" w:cs="Arial"/>
                <w:noProof/>
              </w:rPr>
              <w:t>/Employer</w:t>
            </w:r>
            <w:r w:rsidR="006B791A" w:rsidRPr="0031171E">
              <w:rPr>
                <w:rFonts w:ascii="Arial" w:hAnsi="Arial" w:cs="Arial"/>
                <w:noProof/>
              </w:rPr>
              <w:t xml:space="preserve"> once th</w:t>
            </w:r>
            <w:r w:rsidR="00C95CC2">
              <w:rPr>
                <w:rFonts w:ascii="Arial" w:hAnsi="Arial" w:cs="Arial"/>
                <w:noProof/>
              </w:rPr>
              <w:t>i</w:t>
            </w:r>
            <w:r w:rsidR="006B791A" w:rsidRPr="0031171E">
              <w:rPr>
                <w:rFonts w:ascii="Arial" w:hAnsi="Arial" w:cs="Arial"/>
                <w:noProof/>
              </w:rPr>
              <w:t>s opportunit</w:t>
            </w:r>
            <w:r w:rsidR="00C95CC2">
              <w:rPr>
                <w:rFonts w:ascii="Arial" w:hAnsi="Arial" w:cs="Arial"/>
                <w:noProof/>
              </w:rPr>
              <w:t>y</w:t>
            </w:r>
            <w:r w:rsidR="006B791A" w:rsidRPr="0031171E">
              <w:rPr>
                <w:rFonts w:ascii="Arial" w:hAnsi="Arial" w:cs="Arial"/>
                <w:noProof/>
              </w:rPr>
              <w:t xml:space="preserve"> ha</w:t>
            </w:r>
            <w:r w:rsidR="00C95CC2">
              <w:rPr>
                <w:rFonts w:ascii="Arial" w:hAnsi="Arial" w:cs="Arial"/>
                <w:noProof/>
              </w:rPr>
              <w:t>s</w:t>
            </w:r>
            <w:r w:rsidR="006B791A" w:rsidRPr="0031171E">
              <w:rPr>
                <w:rFonts w:ascii="Arial" w:hAnsi="Arial" w:cs="Arial"/>
                <w:noProof/>
              </w:rPr>
              <w:t xml:space="preserve"> ended.  </w:t>
            </w:r>
            <w:bookmarkEnd w:id="0"/>
          </w:p>
          <w:p w14:paraId="07215EE7" w14:textId="77777777" w:rsidR="006C3B3A" w:rsidRPr="0031171E" w:rsidRDefault="006C3B3A">
            <w:pPr>
              <w:rPr>
                <w:rFonts w:ascii="Arial" w:hAnsi="Arial" w:cs="Arial"/>
                <w:lang w:val="en-US"/>
              </w:rPr>
            </w:pPr>
          </w:p>
          <w:p w14:paraId="264277C5" w14:textId="27DEA1DB" w:rsidR="00083CB7" w:rsidRPr="0031171E" w:rsidRDefault="006C3B3A" w:rsidP="00083CB7">
            <w:pPr>
              <w:jc w:val="both"/>
              <w:rPr>
                <w:rFonts w:ascii="Arial" w:hAnsi="Arial" w:cs="Arial"/>
                <w:sz w:val="20"/>
                <w:szCs w:val="20"/>
              </w:rPr>
            </w:pPr>
            <w:r w:rsidRPr="0031171E">
              <w:rPr>
                <w:rFonts w:ascii="Arial" w:hAnsi="Arial" w:cs="Arial"/>
                <w:b/>
                <w:lang w:val="en-US"/>
              </w:rPr>
              <w:t>Location</w:t>
            </w:r>
            <w:r w:rsidRPr="0031171E">
              <w:rPr>
                <w:rFonts w:ascii="Arial" w:hAnsi="Arial" w:cs="Arial"/>
                <w:lang w:val="en-US"/>
              </w:rPr>
              <w:t>:</w:t>
            </w:r>
            <w:r w:rsidR="002A49C5" w:rsidRPr="0031171E">
              <w:rPr>
                <w:rFonts w:ascii="Arial" w:hAnsi="Arial" w:cs="Arial"/>
                <w:lang w:val="en"/>
              </w:rPr>
              <w:t xml:space="preserve"> </w:t>
            </w:r>
            <w:bookmarkStart w:id="1" w:name="_Hlk160188554"/>
            <w:r w:rsidR="002A49C5" w:rsidRPr="0031171E">
              <w:rPr>
                <w:rFonts w:ascii="Arial" w:hAnsi="Arial" w:cs="Arial"/>
                <w:lang w:val="en"/>
              </w:rPr>
              <w:t>Block B, Castle Buildings, Stormont Estate, Belfast BT4 3SG.</w:t>
            </w:r>
            <w:r w:rsidR="00083CB7" w:rsidRPr="0031171E">
              <w:rPr>
                <w:rFonts w:ascii="Arial" w:hAnsi="Arial" w:cs="Arial"/>
              </w:rPr>
              <w:t xml:space="preserve"> The post can be carried out on a hybrid working basis. The postholder will be required to be in the office at least 3 days a week.</w:t>
            </w:r>
            <w:r w:rsidR="00083CB7" w:rsidRPr="0031171E">
              <w:rPr>
                <w:rFonts w:ascii="Arial" w:hAnsi="Arial" w:cs="Arial"/>
                <w:sz w:val="20"/>
                <w:szCs w:val="20"/>
              </w:rPr>
              <w:t xml:space="preserve"> </w:t>
            </w:r>
            <w:bookmarkEnd w:id="1"/>
          </w:p>
          <w:p w14:paraId="5EF98EB7" w14:textId="77777777" w:rsidR="006C3B3A" w:rsidRPr="0031171E" w:rsidRDefault="006C3B3A">
            <w:pPr>
              <w:rPr>
                <w:rFonts w:ascii="Arial" w:hAnsi="Arial" w:cs="Arial"/>
                <w:lang w:val="en-US"/>
              </w:rPr>
            </w:pPr>
          </w:p>
          <w:p w14:paraId="26E4EDA1" w14:textId="065ADBD0" w:rsidR="006C3B3A" w:rsidRPr="0031171E" w:rsidRDefault="006C3B3A">
            <w:pPr>
              <w:rPr>
                <w:rFonts w:ascii="Arial" w:hAnsi="Arial" w:cs="Arial"/>
                <w:lang w:val="en-US"/>
              </w:rPr>
            </w:pPr>
            <w:r w:rsidRPr="0031171E">
              <w:rPr>
                <w:rFonts w:ascii="Arial" w:hAnsi="Arial" w:cs="Arial"/>
                <w:b/>
                <w:lang w:val="en-US"/>
              </w:rPr>
              <w:t>Funding</w:t>
            </w:r>
            <w:r w:rsidRPr="0031171E">
              <w:rPr>
                <w:rFonts w:ascii="Arial" w:hAnsi="Arial" w:cs="Arial"/>
                <w:lang w:val="en-US"/>
              </w:rPr>
              <w:t>:</w:t>
            </w:r>
            <w:r w:rsidR="002A49C5" w:rsidRPr="0031171E">
              <w:rPr>
                <w:rFonts w:ascii="Arial" w:hAnsi="Arial" w:cs="Arial"/>
                <w:lang w:val="en-US"/>
              </w:rPr>
              <w:t xml:space="preserve"> The EPPOC will meet salary and any associated expenses and the salary range</w:t>
            </w:r>
            <w:r w:rsidR="00ED6869" w:rsidRPr="0031171E">
              <w:rPr>
                <w:rFonts w:ascii="Arial" w:hAnsi="Arial" w:cs="Arial"/>
                <w:lang w:val="en-US"/>
              </w:rPr>
              <w:t xml:space="preserve"> for a Staff Officer</w:t>
            </w:r>
            <w:r w:rsidR="002A49C5" w:rsidRPr="0031171E">
              <w:rPr>
                <w:rFonts w:ascii="Arial" w:hAnsi="Arial" w:cs="Arial"/>
              </w:rPr>
              <w:t>.</w:t>
            </w:r>
          </w:p>
          <w:p w14:paraId="377D0996" w14:textId="77777777" w:rsidR="006C3B3A" w:rsidRPr="0031171E" w:rsidRDefault="006C3B3A">
            <w:pPr>
              <w:rPr>
                <w:rFonts w:ascii="Arial" w:hAnsi="Arial" w:cs="Arial"/>
                <w:lang w:val="en-US"/>
              </w:rPr>
            </w:pPr>
          </w:p>
          <w:p w14:paraId="52E5A000" w14:textId="77777777" w:rsidR="002A49C5" w:rsidRPr="0031171E" w:rsidRDefault="002A49C5" w:rsidP="002A49C5">
            <w:pPr>
              <w:spacing w:before="120" w:after="120"/>
              <w:rPr>
                <w:rFonts w:ascii="Arial" w:hAnsi="Arial" w:cs="Arial"/>
                <w:noProof/>
                <w:lang w:eastAsia="en-GB"/>
              </w:rPr>
            </w:pPr>
            <w:r w:rsidRPr="0031171E">
              <w:rPr>
                <w:rFonts w:ascii="Arial" w:hAnsi="Arial" w:cs="Arial"/>
                <w:b/>
              </w:rPr>
              <w:t>Selection Process:</w:t>
            </w:r>
            <w:r w:rsidRPr="0031171E">
              <w:rPr>
                <w:rFonts w:ascii="Arial" w:hAnsi="Arial" w:cs="Arial"/>
              </w:rPr>
              <w:t xml:space="preserve">  </w:t>
            </w:r>
            <w:r w:rsidRPr="0031171E">
              <w:rPr>
                <w:rFonts w:ascii="Arial" w:hAnsi="Arial" w:cs="Arial"/>
                <w:noProof/>
                <w:lang w:eastAsia="en-GB"/>
              </w:rPr>
              <w:t xml:space="preserve">Applicants are invited to demonstrate how they meet the knowledge, skills and experience required for these posts in no more than 400 words. Applicants should specifically address what interests them about this post. </w:t>
            </w:r>
          </w:p>
          <w:p w14:paraId="4E37F80A" w14:textId="6DF61E48" w:rsidR="002A49C5" w:rsidRPr="0031171E" w:rsidRDefault="002A49C5" w:rsidP="002A49C5">
            <w:pPr>
              <w:rPr>
                <w:rFonts w:ascii="Arial" w:hAnsi="Arial" w:cs="Arial"/>
                <w:lang w:val="en-US"/>
              </w:rPr>
            </w:pPr>
            <w:r w:rsidRPr="0031171E">
              <w:rPr>
                <w:rFonts w:ascii="Arial" w:hAnsi="Arial" w:cs="Arial"/>
                <w:noProof/>
                <w:lang w:eastAsia="en-GB"/>
              </w:rPr>
              <w:t xml:space="preserve">Selection will be made by </w:t>
            </w:r>
            <w:r w:rsidR="00ED6869" w:rsidRPr="0031171E">
              <w:rPr>
                <w:rFonts w:ascii="Arial" w:hAnsi="Arial" w:cs="Arial"/>
                <w:noProof/>
                <w:lang w:eastAsia="en-GB"/>
              </w:rPr>
              <w:t>Julie Humphries</w:t>
            </w:r>
            <w:r w:rsidRPr="0031171E">
              <w:rPr>
                <w:rFonts w:ascii="Arial" w:hAnsi="Arial" w:cs="Arial"/>
                <w:noProof/>
                <w:lang w:eastAsia="en-GB"/>
              </w:rPr>
              <w:t xml:space="preserve"> (Programme </w:t>
            </w:r>
            <w:r w:rsidR="000F013E" w:rsidRPr="0031171E">
              <w:rPr>
                <w:rFonts w:ascii="Arial" w:hAnsi="Arial" w:cs="Arial"/>
                <w:noProof/>
                <w:lang w:eastAsia="en-GB"/>
              </w:rPr>
              <w:t>Manager</w:t>
            </w:r>
            <w:r w:rsidRPr="0031171E">
              <w:rPr>
                <w:rFonts w:ascii="Arial" w:hAnsi="Arial" w:cs="Arial"/>
                <w:noProof/>
                <w:lang w:eastAsia="en-GB"/>
              </w:rPr>
              <w:t xml:space="preserve">) and </w:t>
            </w:r>
            <w:r w:rsidR="000F013E" w:rsidRPr="0031171E">
              <w:rPr>
                <w:rFonts w:ascii="Arial" w:hAnsi="Arial" w:cs="Arial"/>
                <w:noProof/>
                <w:lang w:eastAsia="en-GB"/>
              </w:rPr>
              <w:t>Davina Catherwood</w:t>
            </w:r>
            <w:r w:rsidRPr="0031171E">
              <w:rPr>
                <w:rFonts w:ascii="Arial" w:hAnsi="Arial" w:cs="Arial"/>
                <w:noProof/>
                <w:lang w:eastAsia="en-GB"/>
              </w:rPr>
              <w:t xml:space="preserve"> (</w:t>
            </w:r>
            <w:r w:rsidR="000F013E" w:rsidRPr="0031171E">
              <w:rPr>
                <w:rFonts w:ascii="Arial" w:hAnsi="Arial" w:cs="Arial"/>
                <w:noProof/>
                <w:lang w:eastAsia="en-GB"/>
              </w:rPr>
              <w:t>Governance &amp; Benefits</w:t>
            </w:r>
            <w:r w:rsidRPr="0031171E">
              <w:rPr>
                <w:rFonts w:ascii="Arial" w:hAnsi="Arial" w:cs="Arial"/>
                <w:noProof/>
                <w:lang w:eastAsia="en-GB"/>
              </w:rPr>
              <w:t xml:space="preserve"> Manager).</w:t>
            </w:r>
          </w:p>
          <w:p w14:paraId="543381E1" w14:textId="77777777" w:rsidR="002A49C5" w:rsidRPr="0031171E" w:rsidRDefault="002A49C5">
            <w:pPr>
              <w:rPr>
                <w:rFonts w:ascii="Arial" w:hAnsi="Arial" w:cs="Arial"/>
                <w:lang w:val="en-US"/>
              </w:rPr>
            </w:pPr>
          </w:p>
          <w:p w14:paraId="570A844E" w14:textId="3A49CCC4" w:rsidR="002A49C5" w:rsidRPr="0031171E" w:rsidRDefault="006C3B3A" w:rsidP="002A49C5">
            <w:pPr>
              <w:jc w:val="both"/>
              <w:rPr>
                <w:rFonts w:ascii="Arial" w:hAnsi="Arial" w:cs="Arial"/>
              </w:rPr>
            </w:pPr>
            <w:r w:rsidRPr="0031171E">
              <w:rPr>
                <w:rFonts w:ascii="Arial" w:hAnsi="Arial" w:cs="Arial"/>
                <w:b/>
                <w:lang w:val="en-US"/>
              </w:rPr>
              <w:t>Further information</w:t>
            </w:r>
            <w:r w:rsidRPr="0031171E">
              <w:rPr>
                <w:rFonts w:ascii="Arial" w:hAnsi="Arial" w:cs="Arial"/>
                <w:lang w:val="en-US"/>
              </w:rPr>
              <w:t>:</w:t>
            </w:r>
            <w:r w:rsidR="002A49C5" w:rsidRPr="0031171E">
              <w:rPr>
                <w:rFonts w:ascii="Arial" w:hAnsi="Arial" w:cs="Arial"/>
                <w:lang w:val="en-US"/>
              </w:rPr>
              <w:t xml:space="preserve"> </w:t>
            </w:r>
            <w:bookmarkStart w:id="2" w:name="_Hlk160188633"/>
            <w:r w:rsidR="002A49C5" w:rsidRPr="0031171E">
              <w:rPr>
                <w:rFonts w:ascii="Arial" w:hAnsi="Arial" w:cs="Arial"/>
              </w:rPr>
              <w:t xml:space="preserve">If you would like further information about this post, please contact </w:t>
            </w:r>
            <w:r w:rsidR="000F013E" w:rsidRPr="0031171E">
              <w:rPr>
                <w:rFonts w:ascii="Arial" w:hAnsi="Arial" w:cs="Arial"/>
              </w:rPr>
              <w:t>Davina Catherwood</w:t>
            </w:r>
            <w:r w:rsidR="002A49C5" w:rsidRPr="0031171E">
              <w:rPr>
                <w:rFonts w:ascii="Arial" w:hAnsi="Arial" w:cs="Arial"/>
              </w:rPr>
              <w:t xml:space="preserve"> on </w:t>
            </w:r>
            <w:r w:rsidR="000F013E" w:rsidRPr="0031171E">
              <w:rPr>
                <w:rFonts w:ascii="Arial" w:hAnsi="Arial" w:cs="Arial"/>
              </w:rPr>
              <w:t>07890055040</w:t>
            </w:r>
            <w:r w:rsidR="002A49C5" w:rsidRPr="0031171E">
              <w:rPr>
                <w:rFonts w:ascii="Arial" w:hAnsi="Arial" w:cs="Arial"/>
              </w:rPr>
              <w:t xml:space="preserve"> </w:t>
            </w:r>
            <w:hyperlink r:id="rId8" w:history="1">
              <w:r w:rsidR="000F013E" w:rsidRPr="0031171E">
                <w:rPr>
                  <w:rStyle w:val="Hyperlink"/>
                  <w:rFonts w:ascii="Arial" w:hAnsi="Arial" w:cs="Arial"/>
                </w:rPr>
                <w:t>davina.catherwood@endingtheharm.info</w:t>
              </w:r>
            </w:hyperlink>
            <w:r w:rsidR="002A49C5" w:rsidRPr="0031171E">
              <w:rPr>
                <w:rFonts w:ascii="Arial" w:hAnsi="Arial" w:cs="Arial"/>
              </w:rPr>
              <w:t>.</w:t>
            </w:r>
            <w:bookmarkEnd w:id="2"/>
          </w:p>
          <w:p w14:paraId="30D8975F" w14:textId="77777777" w:rsidR="006C3B3A" w:rsidRPr="0031171E" w:rsidRDefault="006C3B3A">
            <w:pPr>
              <w:rPr>
                <w:rFonts w:ascii="Arial" w:hAnsi="Arial" w:cs="Arial"/>
                <w:lang w:val="en-US"/>
              </w:rPr>
            </w:pPr>
          </w:p>
          <w:p w14:paraId="0033DF4C" w14:textId="433858DB" w:rsidR="00BD431D" w:rsidRPr="0031171E" w:rsidRDefault="00BD431D" w:rsidP="00BD431D">
            <w:pPr>
              <w:rPr>
                <w:rFonts w:ascii="Arial" w:hAnsi="Arial" w:cs="Arial"/>
                <w:b/>
                <w:u w:val="single"/>
              </w:rPr>
            </w:pPr>
            <w:r w:rsidRPr="0031171E">
              <w:rPr>
                <w:rFonts w:ascii="Arial" w:hAnsi="Arial" w:cs="Arial"/>
                <w:b/>
              </w:rPr>
              <w:t xml:space="preserve">Closing Date: </w:t>
            </w:r>
            <w:r w:rsidR="00EF45EF" w:rsidRPr="00EF45EF">
              <w:rPr>
                <w:rFonts w:ascii="Arial" w:hAnsi="Arial" w:cs="Arial"/>
                <w:bCs/>
              </w:rPr>
              <w:t>Signed</w:t>
            </w:r>
            <w:r w:rsidR="00EF45EF">
              <w:rPr>
                <w:rFonts w:ascii="Arial" w:hAnsi="Arial" w:cs="Arial"/>
                <w:b/>
              </w:rPr>
              <w:t xml:space="preserve"> </w:t>
            </w:r>
            <w:r w:rsidR="008C3CA5" w:rsidRPr="0031171E">
              <w:rPr>
                <w:rFonts w:ascii="Arial" w:hAnsi="Arial" w:cs="Arial"/>
              </w:rPr>
              <w:t xml:space="preserve">Applications must be submitted by </w:t>
            </w:r>
            <w:r w:rsidR="00EF45EF" w:rsidRPr="00EF45EF">
              <w:rPr>
                <w:rFonts w:ascii="Arial" w:hAnsi="Arial" w:cs="Arial"/>
                <w:b/>
                <w:bCs/>
                <w:u w:val="single"/>
              </w:rPr>
              <w:t>5</w:t>
            </w:r>
            <w:r w:rsidR="008C3CA5" w:rsidRPr="0031171E">
              <w:rPr>
                <w:rFonts w:ascii="Arial" w:hAnsi="Arial" w:cs="Arial"/>
                <w:b/>
                <w:u w:val="single"/>
              </w:rPr>
              <w:t xml:space="preserve">.00pm on Friday </w:t>
            </w:r>
            <w:r w:rsidR="00ED14E9">
              <w:rPr>
                <w:rFonts w:ascii="Arial" w:hAnsi="Arial" w:cs="Arial"/>
                <w:b/>
                <w:u w:val="single"/>
              </w:rPr>
              <w:t>22</w:t>
            </w:r>
            <w:r w:rsidR="00ED14E9" w:rsidRPr="00ED14E9">
              <w:rPr>
                <w:rFonts w:ascii="Arial" w:hAnsi="Arial" w:cs="Arial"/>
                <w:b/>
                <w:u w:val="single"/>
                <w:vertAlign w:val="superscript"/>
              </w:rPr>
              <w:t>nd</w:t>
            </w:r>
            <w:r w:rsidR="00ED14E9">
              <w:rPr>
                <w:rFonts w:ascii="Arial" w:hAnsi="Arial" w:cs="Arial"/>
                <w:b/>
                <w:u w:val="single"/>
              </w:rPr>
              <w:t xml:space="preserve"> </w:t>
            </w:r>
            <w:r w:rsidR="000F013E" w:rsidRPr="0031171E">
              <w:rPr>
                <w:rFonts w:ascii="Arial" w:hAnsi="Arial" w:cs="Arial"/>
                <w:b/>
                <w:u w:val="single"/>
              </w:rPr>
              <w:t>March</w:t>
            </w:r>
            <w:r w:rsidR="008C3CA5" w:rsidRPr="0031171E">
              <w:rPr>
                <w:rFonts w:ascii="Arial" w:hAnsi="Arial" w:cs="Arial"/>
                <w:b/>
                <w:u w:val="single"/>
              </w:rPr>
              <w:t xml:space="preserve"> 2024 to</w:t>
            </w:r>
            <w:r w:rsidR="008C3CA5" w:rsidRPr="0031171E">
              <w:rPr>
                <w:rFonts w:ascii="Arial" w:hAnsi="Arial" w:cs="Arial"/>
                <w:b/>
              </w:rPr>
              <w:t>:</w:t>
            </w:r>
            <w:r w:rsidR="008C3CA5" w:rsidRPr="0031171E">
              <w:rPr>
                <w:rFonts w:ascii="Arial" w:hAnsi="Arial" w:cs="Arial"/>
                <w:b/>
                <w:u w:val="single"/>
              </w:rPr>
              <w:t xml:space="preserve"> </w:t>
            </w:r>
          </w:p>
          <w:p w14:paraId="610A1A88" w14:textId="77777777" w:rsidR="008C3CA5" w:rsidRPr="0031171E" w:rsidRDefault="008C3CA5" w:rsidP="00BD431D">
            <w:pPr>
              <w:rPr>
                <w:rFonts w:ascii="Arial" w:hAnsi="Arial" w:cs="Arial"/>
                <w:b/>
              </w:rPr>
            </w:pPr>
          </w:p>
          <w:p w14:paraId="5BA8CEE3" w14:textId="77777777" w:rsidR="00BD431D" w:rsidRPr="0031171E" w:rsidRDefault="00BD431D" w:rsidP="00BD431D">
            <w:pPr>
              <w:rPr>
                <w:rFonts w:ascii="Arial" w:hAnsi="Arial" w:cs="Arial"/>
                <w:b/>
              </w:rPr>
            </w:pPr>
            <w:r w:rsidRPr="0031171E">
              <w:rPr>
                <w:rFonts w:ascii="Arial" w:hAnsi="Arial" w:cs="Arial"/>
                <w:b/>
                <w:u w:val="single"/>
              </w:rPr>
              <w:t>For NI Civil Service departmental staff only</w:t>
            </w:r>
            <w:r w:rsidRPr="0031171E">
              <w:rPr>
                <w:rFonts w:ascii="Arial" w:hAnsi="Arial" w:cs="Arial"/>
                <w:b/>
              </w:rPr>
              <w:t xml:space="preserve">: </w:t>
            </w:r>
            <w:hyperlink r:id="rId9" w:history="1">
              <w:r w:rsidRPr="0031171E">
                <w:rPr>
                  <w:rFonts w:ascii="Arial" w:hAnsi="Arial" w:cs="Arial"/>
                  <w:b/>
                  <w:color w:val="0563C1"/>
                  <w:u w:val="single"/>
                </w:rPr>
                <w:t>secondments@hrconnect.nigov.net</w:t>
              </w:r>
            </w:hyperlink>
            <w:r w:rsidRPr="0031171E">
              <w:rPr>
                <w:rFonts w:ascii="Arial" w:hAnsi="Arial" w:cs="Arial"/>
                <w:b/>
              </w:rPr>
              <w:t xml:space="preserve">  </w:t>
            </w:r>
          </w:p>
          <w:p w14:paraId="7615CFE0" w14:textId="77777777" w:rsidR="00BD431D" w:rsidRPr="0031171E" w:rsidRDefault="00BD431D" w:rsidP="00BD431D">
            <w:pPr>
              <w:rPr>
                <w:rFonts w:ascii="Arial" w:hAnsi="Arial" w:cs="Arial"/>
                <w:b/>
              </w:rPr>
            </w:pPr>
          </w:p>
          <w:p w14:paraId="3DD4B66B" w14:textId="77777777" w:rsidR="00BD431D" w:rsidRPr="0031171E" w:rsidRDefault="00BD431D" w:rsidP="00BD431D">
            <w:pPr>
              <w:rPr>
                <w:rFonts w:ascii="Arial" w:hAnsi="Arial" w:cs="Arial"/>
                <w:b/>
                <w:lang w:val="en-US"/>
              </w:rPr>
            </w:pPr>
            <w:r w:rsidRPr="0031171E">
              <w:rPr>
                <w:rFonts w:ascii="Arial" w:hAnsi="Arial" w:cs="Arial"/>
                <w:b/>
                <w:u w:val="single"/>
                <w:lang w:val="en-US"/>
              </w:rPr>
              <w:t xml:space="preserve">For staff from all other Partner </w:t>
            </w:r>
            <w:proofErr w:type="spellStart"/>
            <w:r w:rsidRPr="0031171E">
              <w:rPr>
                <w:rFonts w:ascii="Arial" w:hAnsi="Arial" w:cs="Arial"/>
                <w:b/>
                <w:u w:val="single"/>
                <w:lang w:val="en-US"/>
              </w:rPr>
              <w:t>organisations</w:t>
            </w:r>
            <w:proofErr w:type="spellEnd"/>
            <w:r w:rsidRPr="0031171E">
              <w:rPr>
                <w:rFonts w:ascii="Arial" w:hAnsi="Arial" w:cs="Arial"/>
                <w:b/>
                <w:lang w:val="en-US"/>
              </w:rPr>
              <w:t xml:space="preserve">: </w:t>
            </w:r>
            <w:hyperlink r:id="rId10" w:history="1">
              <w:r w:rsidRPr="0031171E">
                <w:rPr>
                  <w:rFonts w:ascii="Arial" w:hAnsi="Arial" w:cs="Arial"/>
                  <w:b/>
                  <w:color w:val="0563C1"/>
                  <w:u w:val="single"/>
                  <w:lang w:val="en-US"/>
                </w:rPr>
                <w:t>interchangesecretariat@finance-ni.gov.uk</w:t>
              </w:r>
            </w:hyperlink>
            <w:r w:rsidRPr="0031171E">
              <w:rPr>
                <w:rFonts w:ascii="Arial" w:hAnsi="Arial" w:cs="Arial"/>
                <w:b/>
                <w:lang w:val="en-US"/>
              </w:rPr>
              <w:t xml:space="preserve"> </w:t>
            </w:r>
          </w:p>
          <w:p w14:paraId="2466EC08" w14:textId="77777777" w:rsidR="005246E1" w:rsidRPr="0031171E" w:rsidRDefault="005246E1">
            <w:pPr>
              <w:rPr>
                <w:rFonts w:ascii="Arial" w:hAnsi="Arial" w:cs="Arial"/>
                <w:lang w:val="en-US"/>
              </w:rPr>
            </w:pPr>
          </w:p>
        </w:tc>
      </w:tr>
    </w:tbl>
    <w:p w14:paraId="281A4FF3" w14:textId="77777777" w:rsidR="002A0043" w:rsidRPr="0031171E" w:rsidRDefault="002A0043">
      <w:pPr>
        <w:rPr>
          <w:rFonts w:ascii="Arial" w:hAnsi="Arial" w:cs="Arial"/>
          <w:lang w:val="en-US"/>
        </w:rPr>
      </w:pPr>
    </w:p>
    <w:p w14:paraId="1479F732" w14:textId="77777777" w:rsidR="002A0043" w:rsidRPr="0031171E" w:rsidRDefault="002A0043">
      <w:pPr>
        <w:rPr>
          <w:rFonts w:ascii="Arial" w:hAnsi="Arial" w:cs="Arial"/>
          <w:lang w:val="en-US"/>
        </w:rPr>
      </w:pPr>
    </w:p>
    <w:p w14:paraId="260CEB71" w14:textId="77777777" w:rsidR="002A0043" w:rsidRPr="0031171E" w:rsidRDefault="002A0043">
      <w:pPr>
        <w:rPr>
          <w:rFonts w:ascii="Arial" w:hAnsi="Arial" w:cs="Arial"/>
          <w:b/>
          <w:bCs/>
          <w:lang w:val="en-US"/>
        </w:rPr>
      </w:pPr>
      <w:r w:rsidRPr="0031171E">
        <w:rPr>
          <w:rFonts w:ascii="Arial" w:hAnsi="Arial" w:cs="Arial"/>
          <w:b/>
          <w:bCs/>
          <w:lang w:val="en-US"/>
        </w:rPr>
        <w:t>7.  Endorsement</w:t>
      </w:r>
    </w:p>
    <w:p w14:paraId="58B12351" w14:textId="77777777" w:rsidR="002A0043" w:rsidRPr="0031171E" w:rsidRDefault="002A0043">
      <w:pPr>
        <w:rPr>
          <w:rFonts w:ascii="Arial" w:hAnsi="Arial" w:cs="Arial"/>
          <w:b/>
          <w:bCs/>
          <w:lang w:val="en-US"/>
        </w:rPr>
      </w:pPr>
    </w:p>
    <w:p w14:paraId="1EA4CF64" w14:textId="77777777" w:rsidR="002A0043" w:rsidRPr="0031171E" w:rsidRDefault="002A0043">
      <w:pPr>
        <w:rPr>
          <w:rFonts w:ascii="Arial" w:hAnsi="Arial" w:cs="Arial"/>
          <w:b/>
          <w:bCs/>
          <w:lang w:val="en-US"/>
        </w:rPr>
      </w:pPr>
      <w:r w:rsidRPr="0031171E">
        <w:rPr>
          <w:rFonts w:ascii="Arial" w:hAnsi="Arial" w:cs="Arial"/>
          <w:b/>
          <w:bCs/>
          <w:lang w:val="en-US"/>
        </w:rPr>
        <w:t xml:space="preserve">     Interchange Manager</w:t>
      </w:r>
    </w:p>
    <w:p w14:paraId="33B4F78F" w14:textId="77777777" w:rsidR="009D4397" w:rsidRPr="0031171E" w:rsidRDefault="009D4397">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31171E" w14:paraId="0A2F4A55" w14:textId="77777777" w:rsidTr="00990432">
        <w:trPr>
          <w:trHeight w:val="554"/>
        </w:trPr>
        <w:tc>
          <w:tcPr>
            <w:tcW w:w="5070" w:type="dxa"/>
            <w:shd w:val="clear" w:color="auto" w:fill="auto"/>
          </w:tcPr>
          <w:p w14:paraId="408A06AF" w14:textId="5691A5DC" w:rsidR="00545238" w:rsidRPr="00856138" w:rsidRDefault="000F013E" w:rsidP="00990432">
            <w:pPr>
              <w:rPr>
                <w:rFonts w:ascii="Segoe Script" w:hAnsi="Segoe Script" w:cs="Arial"/>
                <w:b/>
                <w:bCs/>
                <w:sz w:val="28"/>
                <w:szCs w:val="28"/>
                <w:lang w:val="en-US"/>
              </w:rPr>
            </w:pPr>
            <w:r w:rsidRPr="00856138">
              <w:rPr>
                <w:rFonts w:ascii="Segoe Script" w:hAnsi="Segoe Script" w:cs="Arial"/>
                <w:b/>
                <w:bCs/>
                <w:sz w:val="28"/>
                <w:szCs w:val="28"/>
                <w:lang w:val="en-US"/>
              </w:rPr>
              <w:t>Davina Catherwood</w:t>
            </w:r>
          </w:p>
        </w:tc>
      </w:tr>
    </w:tbl>
    <w:p w14:paraId="534361CA" w14:textId="77777777" w:rsidR="009D4397" w:rsidRPr="0031171E" w:rsidRDefault="009D4397" w:rsidP="009D4397">
      <w:pPr>
        <w:ind w:firstLine="720"/>
        <w:rPr>
          <w:rFonts w:ascii="Arial" w:hAnsi="Arial" w:cs="Arial"/>
          <w:b/>
          <w:bCs/>
          <w:lang w:val="en-US"/>
        </w:rPr>
      </w:pPr>
      <w:r w:rsidRPr="0031171E">
        <w:rPr>
          <w:rFonts w:ascii="Arial" w:hAnsi="Arial" w:cs="Arial"/>
          <w:b/>
          <w:bCs/>
          <w:lang w:val="en-US"/>
        </w:rPr>
        <w:t>Signed:</w:t>
      </w:r>
    </w:p>
    <w:p w14:paraId="5B0B6417" w14:textId="77777777" w:rsidR="00545238" w:rsidRPr="0031171E" w:rsidRDefault="00545238">
      <w:pPr>
        <w:rPr>
          <w:rFonts w:ascii="Arial" w:hAnsi="Arial" w:cs="Arial"/>
          <w:b/>
          <w:bCs/>
          <w:lang w:val="en-US"/>
        </w:rPr>
      </w:pPr>
    </w:p>
    <w:p w14:paraId="5F0B9ACC" w14:textId="77777777" w:rsidR="00545238" w:rsidRPr="0031171E" w:rsidRDefault="00545238">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31171E" w14:paraId="06BA7602" w14:textId="77777777" w:rsidTr="00990432">
        <w:trPr>
          <w:trHeight w:val="553"/>
        </w:trPr>
        <w:tc>
          <w:tcPr>
            <w:tcW w:w="4853" w:type="dxa"/>
            <w:shd w:val="clear" w:color="auto" w:fill="auto"/>
          </w:tcPr>
          <w:p w14:paraId="5B3E7925" w14:textId="774F2662" w:rsidR="00545238" w:rsidRPr="0031171E" w:rsidRDefault="000F013E" w:rsidP="00990432">
            <w:pPr>
              <w:rPr>
                <w:rFonts w:ascii="Arial" w:hAnsi="Arial" w:cs="Arial"/>
                <w:b/>
                <w:bCs/>
                <w:lang w:val="en-US"/>
              </w:rPr>
            </w:pPr>
            <w:r w:rsidRPr="0031171E">
              <w:rPr>
                <w:rFonts w:ascii="Arial" w:hAnsi="Arial" w:cs="Arial"/>
                <w:b/>
                <w:bCs/>
                <w:lang w:val="en-US"/>
              </w:rPr>
              <w:t>28</w:t>
            </w:r>
            <w:r w:rsidR="002462E9" w:rsidRPr="0031171E">
              <w:rPr>
                <w:rFonts w:ascii="Arial" w:hAnsi="Arial" w:cs="Arial"/>
                <w:b/>
                <w:bCs/>
                <w:lang w:val="en-US"/>
              </w:rPr>
              <w:t>/0</w:t>
            </w:r>
            <w:r w:rsidRPr="0031171E">
              <w:rPr>
                <w:rFonts w:ascii="Arial" w:hAnsi="Arial" w:cs="Arial"/>
                <w:b/>
                <w:bCs/>
                <w:lang w:val="en-US"/>
              </w:rPr>
              <w:t>2</w:t>
            </w:r>
            <w:r w:rsidR="002462E9" w:rsidRPr="0031171E">
              <w:rPr>
                <w:rFonts w:ascii="Arial" w:hAnsi="Arial" w:cs="Arial"/>
                <w:b/>
                <w:bCs/>
                <w:lang w:val="en-US"/>
              </w:rPr>
              <w:t>/2024</w:t>
            </w:r>
          </w:p>
        </w:tc>
      </w:tr>
    </w:tbl>
    <w:p w14:paraId="3A4DDDFA" w14:textId="77777777" w:rsidR="00545238" w:rsidRPr="0031171E" w:rsidRDefault="00545238" w:rsidP="00545238">
      <w:pPr>
        <w:ind w:left="720"/>
        <w:rPr>
          <w:rFonts w:ascii="Arial" w:hAnsi="Arial" w:cs="Arial"/>
          <w:b/>
          <w:bCs/>
          <w:lang w:val="en-US"/>
        </w:rPr>
      </w:pPr>
      <w:r w:rsidRPr="0031171E">
        <w:rPr>
          <w:rFonts w:ascii="Arial" w:hAnsi="Arial" w:cs="Arial"/>
          <w:b/>
          <w:bCs/>
          <w:lang w:val="en-US"/>
        </w:rPr>
        <w:t>Date:</w:t>
      </w:r>
      <w:r w:rsidRPr="0031171E">
        <w:rPr>
          <w:rFonts w:ascii="Arial" w:hAnsi="Arial" w:cs="Arial"/>
          <w:b/>
          <w:bCs/>
          <w:lang w:val="en-US"/>
        </w:rPr>
        <w:tab/>
      </w:r>
      <w:r w:rsidRPr="0031171E">
        <w:rPr>
          <w:rFonts w:ascii="Arial" w:hAnsi="Arial" w:cs="Arial"/>
          <w:b/>
          <w:bCs/>
          <w:lang w:val="en-US"/>
        </w:rPr>
        <w:tab/>
      </w:r>
    </w:p>
    <w:p w14:paraId="5849A2F3" w14:textId="77777777" w:rsidR="002A0043" w:rsidRPr="0031171E" w:rsidRDefault="002A0043">
      <w:pPr>
        <w:rPr>
          <w:rFonts w:ascii="Arial" w:hAnsi="Arial" w:cs="Arial"/>
          <w:b/>
          <w:bCs/>
          <w:lang w:val="en-US"/>
        </w:rPr>
      </w:pPr>
    </w:p>
    <w:sectPr w:rsidR="002A0043" w:rsidRPr="0031171E">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C8FE7" w14:textId="77777777" w:rsidR="0045614A" w:rsidRDefault="0045614A">
      <w:r>
        <w:separator/>
      </w:r>
    </w:p>
  </w:endnote>
  <w:endnote w:type="continuationSeparator" w:id="0">
    <w:p w14:paraId="231797DE" w14:textId="77777777" w:rsidR="0045614A" w:rsidRDefault="0045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Photina">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2C03"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85BF5"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FCCC" w14:textId="77777777" w:rsidR="0045614A" w:rsidRDefault="0045614A">
      <w:r>
        <w:separator/>
      </w:r>
    </w:p>
  </w:footnote>
  <w:footnote w:type="continuationSeparator" w:id="0">
    <w:p w14:paraId="7AC5F2C0" w14:textId="77777777" w:rsidR="0045614A" w:rsidRDefault="0045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AEFA"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B547D72" w14:textId="6F850045" w:rsidR="002A0043" w:rsidRDefault="002A0043">
    <w:pPr>
      <w:pStyle w:val="Header"/>
    </w:pPr>
    <w:r>
      <w:tab/>
      <w:t>Ref: I/C</w:t>
    </w:r>
    <w:r w:rsidR="00EA59C8">
      <w:t xml:space="preserve"> </w:t>
    </w:r>
    <w:r w:rsidR="00856138">
      <w:t>15/24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252"/>
    <w:multiLevelType w:val="hybridMultilevel"/>
    <w:tmpl w:val="F31C3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0629ED"/>
    <w:multiLevelType w:val="hybridMultilevel"/>
    <w:tmpl w:val="560C6C7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C0103"/>
    <w:multiLevelType w:val="hybridMultilevel"/>
    <w:tmpl w:val="16A64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8C794A"/>
    <w:multiLevelType w:val="hybridMultilevel"/>
    <w:tmpl w:val="CCA0A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25808694">
    <w:abstractNumId w:val="5"/>
  </w:num>
  <w:num w:numId="2" w16cid:durableId="45184437">
    <w:abstractNumId w:val="3"/>
  </w:num>
  <w:num w:numId="3" w16cid:durableId="2145078874">
    <w:abstractNumId w:val="1"/>
  </w:num>
  <w:num w:numId="4" w16cid:durableId="218521938">
    <w:abstractNumId w:val="4"/>
  </w:num>
  <w:num w:numId="5" w16cid:durableId="1249651209">
    <w:abstractNumId w:val="2"/>
  </w:num>
  <w:num w:numId="6" w16cid:durableId="1916433048">
    <w:abstractNumId w:val="6"/>
  </w:num>
  <w:num w:numId="7" w16cid:durableId="114092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3CB7"/>
    <w:rsid w:val="00084BC9"/>
    <w:rsid w:val="00093953"/>
    <w:rsid w:val="00095D85"/>
    <w:rsid w:val="000B0FFD"/>
    <w:rsid w:val="000D4E6B"/>
    <w:rsid w:val="000F013E"/>
    <w:rsid w:val="00136993"/>
    <w:rsid w:val="00156DB4"/>
    <w:rsid w:val="001A2BBB"/>
    <w:rsid w:val="001D1A7F"/>
    <w:rsid w:val="001E2F2A"/>
    <w:rsid w:val="00224572"/>
    <w:rsid w:val="002462E9"/>
    <w:rsid w:val="00267C0A"/>
    <w:rsid w:val="002A0043"/>
    <w:rsid w:val="002A49C5"/>
    <w:rsid w:val="002D64EC"/>
    <w:rsid w:val="002E2155"/>
    <w:rsid w:val="0030064A"/>
    <w:rsid w:val="003031B1"/>
    <w:rsid w:val="0031171E"/>
    <w:rsid w:val="003703A5"/>
    <w:rsid w:val="003735E0"/>
    <w:rsid w:val="00437CCD"/>
    <w:rsid w:val="0045614A"/>
    <w:rsid w:val="004C6545"/>
    <w:rsid w:val="005246E1"/>
    <w:rsid w:val="005319B5"/>
    <w:rsid w:val="00545238"/>
    <w:rsid w:val="00557198"/>
    <w:rsid w:val="005826F7"/>
    <w:rsid w:val="005850C9"/>
    <w:rsid w:val="005B1766"/>
    <w:rsid w:val="006B791A"/>
    <w:rsid w:val="006C3B3A"/>
    <w:rsid w:val="006D7267"/>
    <w:rsid w:val="006E5263"/>
    <w:rsid w:val="00735393"/>
    <w:rsid w:val="00856138"/>
    <w:rsid w:val="008C3CA5"/>
    <w:rsid w:val="008F710C"/>
    <w:rsid w:val="00972FE6"/>
    <w:rsid w:val="00990432"/>
    <w:rsid w:val="009D4397"/>
    <w:rsid w:val="00A362A7"/>
    <w:rsid w:val="00A96DAA"/>
    <w:rsid w:val="00B557A7"/>
    <w:rsid w:val="00BA0B4C"/>
    <w:rsid w:val="00BB7E71"/>
    <w:rsid w:val="00BD431D"/>
    <w:rsid w:val="00BE0687"/>
    <w:rsid w:val="00C17297"/>
    <w:rsid w:val="00C7146C"/>
    <w:rsid w:val="00C95CC2"/>
    <w:rsid w:val="00D52251"/>
    <w:rsid w:val="00DE7FEF"/>
    <w:rsid w:val="00E0737F"/>
    <w:rsid w:val="00E472AF"/>
    <w:rsid w:val="00E75687"/>
    <w:rsid w:val="00EA59C8"/>
    <w:rsid w:val="00EB49E6"/>
    <w:rsid w:val="00ED14E9"/>
    <w:rsid w:val="00ED6869"/>
    <w:rsid w:val="00EF45EF"/>
    <w:rsid w:val="00F35509"/>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20C8B090"/>
  <w15:chartTrackingRefBased/>
  <w15:docId w15:val="{D63F8DAB-BDE4-4C30-A026-F89AF526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E75687"/>
    <w:rPr>
      <w:color w:val="0563C1"/>
      <w:u w:val="single"/>
    </w:rPr>
  </w:style>
  <w:style w:type="character" w:styleId="UnresolvedMention">
    <w:name w:val="Unresolved Mention"/>
    <w:uiPriority w:val="99"/>
    <w:semiHidden/>
    <w:unhideWhenUsed/>
    <w:rsid w:val="00E75687"/>
    <w:rPr>
      <w:color w:val="605E5C"/>
      <w:shd w:val="clear" w:color="auto" w:fill="E1DFDD"/>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75687"/>
    <w:pPr>
      <w:ind w:left="720"/>
    </w:pPr>
    <w:rPr>
      <w:rFonts w:ascii="Photina" w:hAnsi="Photina"/>
      <w:szCs w:val="20"/>
      <w:lang w:eastAsia="en-GB"/>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E75687"/>
    <w:rPr>
      <w:rFonts w:ascii="Photina" w:hAnsi="Photi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82727">
      <w:bodyDiv w:val="1"/>
      <w:marLeft w:val="0"/>
      <w:marRight w:val="0"/>
      <w:marTop w:val="0"/>
      <w:marBottom w:val="0"/>
      <w:divBdr>
        <w:top w:val="none" w:sz="0" w:space="0" w:color="auto"/>
        <w:left w:val="none" w:sz="0" w:space="0" w:color="auto"/>
        <w:bottom w:val="none" w:sz="0" w:space="0" w:color="auto"/>
        <w:right w:val="none" w:sz="0" w:space="0" w:color="auto"/>
      </w:divBdr>
    </w:div>
    <w:div w:id="16058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na.catherwood@endingtheharm.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8139</Characters>
  <Application>Microsoft Office Word</Application>
  <DocSecurity>0</DocSecurity>
  <Lines>261</Lines>
  <Paragraphs>69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9668</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721016</vt:i4>
      </vt:variant>
      <vt:variant>
        <vt:i4>0</vt:i4>
      </vt:variant>
      <vt:variant>
        <vt:i4>0</vt:i4>
      </vt:variant>
      <vt:variant>
        <vt:i4>5</vt:i4>
      </vt:variant>
      <vt:variant>
        <vt:lpwstr>mailto:julie.humphries@endingtheharm.info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2024-03-01T15:38:00Z</dcterms:created>
  <dcterms:modified xsi:type="dcterms:W3CDTF">2024-03-01T15:38:00Z</dcterms:modified>
</cp:coreProperties>
</file>