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93A1" w14:textId="77777777" w:rsidR="002A0043" w:rsidRPr="00AE245E" w:rsidRDefault="002A0043">
      <w:pPr>
        <w:jc w:val="center"/>
        <w:rPr>
          <w:b/>
          <w:bCs/>
        </w:rPr>
      </w:pPr>
    </w:p>
    <w:p w14:paraId="3073424F" w14:textId="77777777" w:rsidR="002A0043" w:rsidRPr="00AE245E" w:rsidRDefault="002A0043">
      <w:pPr>
        <w:pStyle w:val="Heading1"/>
        <w:rPr>
          <w:caps/>
          <w:sz w:val="28"/>
          <w:szCs w:val="28"/>
        </w:rPr>
      </w:pPr>
      <w:r w:rsidRPr="00AE245E">
        <w:rPr>
          <w:caps/>
          <w:sz w:val="28"/>
          <w:szCs w:val="28"/>
        </w:rPr>
        <w:t>Hosting Proforma</w:t>
      </w:r>
    </w:p>
    <w:p w14:paraId="50C39ABA" w14:textId="77777777" w:rsidR="002A0043" w:rsidRPr="00AE245E" w:rsidRDefault="00156A20">
      <w:r>
        <w:rPr>
          <w:noProof/>
          <w:sz w:val="20"/>
          <w:lang w:val="en-US"/>
        </w:rPr>
        <w:pict w14:anchorId="249718D4">
          <v:shapetype id="_x0000_t202" coordsize="21600,21600" o:spt="202" path="m,l,21600r21600,l21600,xe">
            <v:stroke joinstyle="miter"/>
            <v:path gradientshapeok="t" o:connecttype="rect"/>
          </v:shapetype>
          <v:shape id="_x0000_s2050" type="#_x0000_t202" style="position:absolute;margin-left:90pt;margin-top:11.8pt;width:324pt;height:27pt;z-index:251654144">
            <v:textbox>
              <w:txbxContent>
                <w:p w14:paraId="533688A7" w14:textId="77777777" w:rsidR="002A0043" w:rsidRDefault="000464D4">
                  <w:r>
                    <w:t>Department of Education</w:t>
                  </w:r>
                </w:p>
                <w:p w14:paraId="6E254BCD" w14:textId="77777777" w:rsidR="002A0043" w:rsidRDefault="002A0043">
                  <w:pPr>
                    <w:pStyle w:val="OmniPage1"/>
                    <w:spacing w:line="240" w:lineRule="auto"/>
                    <w:rPr>
                      <w:rFonts w:ascii="Arial" w:hAnsi="Arial" w:cs="Arial"/>
                      <w:sz w:val="24"/>
                      <w:szCs w:val="24"/>
                      <w:lang w:val="en-GB"/>
                    </w:rPr>
                  </w:pPr>
                </w:p>
                <w:p w14:paraId="27D9EF36" w14:textId="77777777" w:rsidR="002A0043" w:rsidRDefault="002A0043"/>
                <w:p w14:paraId="6EBAA848" w14:textId="77777777" w:rsidR="002A0043" w:rsidRDefault="002A0043"/>
                <w:p w14:paraId="09D6BECE" w14:textId="77777777" w:rsidR="002A0043" w:rsidRDefault="002A0043"/>
                <w:p w14:paraId="0E62A700" w14:textId="77777777" w:rsidR="002A0043" w:rsidRDefault="002A0043"/>
                <w:p w14:paraId="79AD6D62" w14:textId="77777777" w:rsidR="002A0043" w:rsidRDefault="002A0043"/>
              </w:txbxContent>
            </v:textbox>
          </v:shape>
        </w:pict>
      </w:r>
    </w:p>
    <w:p w14:paraId="7B13BD17" w14:textId="77777777" w:rsidR="002A0043" w:rsidRPr="00AE245E" w:rsidRDefault="002A0043">
      <w:r w:rsidRPr="00AE245E">
        <w:t xml:space="preserve">    Name of Host  </w:t>
      </w:r>
    </w:p>
    <w:p w14:paraId="3F4A0E4C" w14:textId="77777777" w:rsidR="002A0043" w:rsidRPr="00AE245E" w:rsidRDefault="002A0043">
      <w:r w:rsidRPr="00AE245E">
        <w:t xml:space="preserve">    Organisation</w:t>
      </w:r>
    </w:p>
    <w:p w14:paraId="171345AA" w14:textId="77777777" w:rsidR="002A0043" w:rsidRPr="00AE245E" w:rsidRDefault="002A0043"/>
    <w:p w14:paraId="59644C3E" w14:textId="77777777" w:rsidR="002A0043" w:rsidRPr="00AE245E" w:rsidRDefault="002A0043">
      <w:pPr>
        <w:rPr>
          <w:b/>
          <w:bCs/>
        </w:rPr>
      </w:pPr>
      <w:r w:rsidRPr="00AE245E">
        <w:rPr>
          <w:b/>
          <w:bCs/>
        </w:rPr>
        <w:t>1.  Interchange Manager’s details</w:t>
      </w:r>
    </w:p>
    <w:p w14:paraId="77CDDD48" w14:textId="77777777" w:rsidR="002A0043" w:rsidRPr="00AE245E" w:rsidRDefault="00156A20">
      <w:pPr>
        <w:rPr>
          <w:b/>
          <w:bCs/>
        </w:rPr>
      </w:pPr>
      <w:r>
        <w:rPr>
          <w:b/>
          <w:bCs/>
          <w:noProof/>
          <w:sz w:val="20"/>
          <w:lang w:val="en-US"/>
        </w:rPr>
        <w:pict w14:anchorId="53A038CF">
          <v:shape id="_x0000_s2051" type="#_x0000_t202" style="position:absolute;margin-left:90pt;margin-top:5.8pt;width:4in;height:27pt;z-index:251655168">
            <v:textbox>
              <w:txbxContent>
                <w:p w14:paraId="75761CFA" w14:textId="32BCE031" w:rsidR="002A0043" w:rsidRPr="000464D4" w:rsidRDefault="00175327">
                  <w:pPr>
                    <w:rPr>
                      <w:lang w:val="en-US"/>
                    </w:rPr>
                  </w:pPr>
                  <w:r>
                    <w:rPr>
                      <w:lang w:val="en-US"/>
                    </w:rPr>
                    <w:t>Fiona Nelson</w:t>
                  </w:r>
                </w:p>
              </w:txbxContent>
            </v:textbox>
          </v:shape>
        </w:pict>
      </w:r>
    </w:p>
    <w:p w14:paraId="2FAF0F8A" w14:textId="77777777" w:rsidR="002A0043" w:rsidRPr="00AE245E" w:rsidRDefault="002A0043">
      <w:r w:rsidRPr="00AE245E">
        <w:t xml:space="preserve">             Name</w:t>
      </w:r>
    </w:p>
    <w:p w14:paraId="69F3E8B0" w14:textId="77777777" w:rsidR="002A0043" w:rsidRPr="00AE245E" w:rsidRDefault="002A0043"/>
    <w:p w14:paraId="4D3293AF" w14:textId="77777777" w:rsidR="002A0043" w:rsidRPr="00AE245E" w:rsidRDefault="00156A20">
      <w:r>
        <w:rPr>
          <w:noProof/>
          <w:sz w:val="20"/>
          <w:lang w:val="en-US"/>
        </w:rPr>
        <w:pict w14:anchorId="44B03517">
          <v:shape id="_x0000_s2052" type="#_x0000_t202" style="position:absolute;margin-left:90pt;margin-top:.4pt;width:324pt;height:27pt;z-index:251656192">
            <v:textbox>
              <w:txbxContent>
                <w:p w14:paraId="496F5A9F" w14:textId="77777777" w:rsidR="002A0043" w:rsidRPr="000464D4" w:rsidRDefault="000464D4">
                  <w:pPr>
                    <w:rPr>
                      <w:lang w:val="en-US"/>
                    </w:rPr>
                  </w:pPr>
                  <w:r>
                    <w:rPr>
                      <w:lang w:val="en-US"/>
                    </w:rPr>
                    <w:t>Department of Education RAISE Programme Team</w:t>
                  </w:r>
                </w:p>
              </w:txbxContent>
            </v:textbox>
          </v:shape>
        </w:pict>
      </w:r>
      <w:r w:rsidR="002A0043" w:rsidRPr="00AE245E">
        <w:t xml:space="preserve">     Organisation/</w:t>
      </w:r>
    </w:p>
    <w:p w14:paraId="2858820F" w14:textId="77777777" w:rsidR="002A0043" w:rsidRPr="00AE245E" w:rsidRDefault="002A0043">
      <w:r w:rsidRPr="00AE245E">
        <w:t xml:space="preserve">        Department</w:t>
      </w:r>
    </w:p>
    <w:p w14:paraId="668238FD" w14:textId="77777777" w:rsidR="002A0043" w:rsidRPr="00AE245E" w:rsidRDefault="00156A20">
      <w:r>
        <w:rPr>
          <w:noProof/>
          <w:sz w:val="20"/>
          <w:lang w:val="en-US"/>
        </w:rPr>
        <w:pict w14:anchorId="36F18FAB">
          <v:shape id="_x0000_s2053" type="#_x0000_t202" style="position:absolute;margin-left:90pt;margin-top:8.8pt;width:324pt;height:1in;z-index:251657216">
            <v:textbox>
              <w:txbxContent>
                <w:p w14:paraId="6BA89843" w14:textId="77777777" w:rsidR="000464D4" w:rsidRDefault="000464D4" w:rsidP="000464D4">
                  <w:proofErr w:type="spellStart"/>
                  <w:r>
                    <w:t>Rathgael</w:t>
                  </w:r>
                  <w:proofErr w:type="spellEnd"/>
                  <w:r>
                    <w:t xml:space="preserve"> House</w:t>
                  </w:r>
                </w:p>
                <w:p w14:paraId="3DE64205" w14:textId="77777777" w:rsidR="000464D4" w:rsidRDefault="000464D4" w:rsidP="000464D4">
                  <w:r>
                    <w:t>Balloo Road</w:t>
                  </w:r>
                </w:p>
                <w:p w14:paraId="457F8113" w14:textId="77777777" w:rsidR="000464D4" w:rsidRDefault="000464D4" w:rsidP="000464D4">
                  <w:r>
                    <w:t>Bangor</w:t>
                  </w:r>
                </w:p>
                <w:p w14:paraId="478785C7" w14:textId="77777777" w:rsidR="000464D4" w:rsidRDefault="000464D4" w:rsidP="000464D4">
                  <w:r>
                    <w:t>BT19 7PR</w:t>
                  </w:r>
                </w:p>
                <w:p w14:paraId="3523EEE6" w14:textId="77777777" w:rsidR="002A0043" w:rsidRDefault="002A0043">
                  <w:pPr>
                    <w:rPr>
                      <w:rFonts w:ascii="Tahoma" w:hAnsi="Tahoma" w:cs="Tahoma"/>
                      <w:sz w:val="22"/>
                    </w:rPr>
                  </w:pPr>
                </w:p>
                <w:p w14:paraId="3E90AB99" w14:textId="77777777" w:rsidR="002A0043" w:rsidRDefault="002A0043"/>
              </w:txbxContent>
            </v:textbox>
          </v:shape>
        </w:pict>
      </w:r>
    </w:p>
    <w:p w14:paraId="2CD11CF3" w14:textId="77777777" w:rsidR="002A0043" w:rsidRPr="00AE245E" w:rsidRDefault="002A0043">
      <w:r w:rsidRPr="00AE245E">
        <w:t xml:space="preserve">              Address</w:t>
      </w:r>
    </w:p>
    <w:p w14:paraId="6D50645A" w14:textId="77777777" w:rsidR="002A0043" w:rsidRPr="00AE245E" w:rsidRDefault="002A0043">
      <w:r w:rsidRPr="00AE245E">
        <w:t xml:space="preserve">       </w:t>
      </w:r>
    </w:p>
    <w:p w14:paraId="4026B4E0" w14:textId="77777777" w:rsidR="002A0043" w:rsidRPr="00AE245E" w:rsidRDefault="002A0043"/>
    <w:p w14:paraId="27F5C9AC" w14:textId="77777777" w:rsidR="002A0043" w:rsidRPr="00AE245E" w:rsidRDefault="002A0043"/>
    <w:p w14:paraId="1B468C3A" w14:textId="77777777" w:rsidR="002A0043" w:rsidRPr="00AE245E" w:rsidRDefault="002A0043"/>
    <w:p w14:paraId="7C7E3E25" w14:textId="77777777" w:rsidR="002A0043" w:rsidRPr="00AE245E" w:rsidRDefault="002A0043"/>
    <w:p w14:paraId="122310AC" w14:textId="77777777" w:rsidR="002A0043" w:rsidRPr="00AE245E" w:rsidRDefault="00156A20">
      <w:r>
        <w:rPr>
          <w:noProof/>
          <w:sz w:val="20"/>
          <w:lang w:val="en-US"/>
        </w:rPr>
        <w:pict w14:anchorId="6C216491">
          <v:shape id="_x0000_s2055" type="#_x0000_t202" style="position:absolute;margin-left:279pt;margin-top:2.25pt;width:135pt;height:18pt;z-index:251659264">
            <v:textbox>
              <w:txbxContent>
                <w:p w14:paraId="460636BD" w14:textId="77777777" w:rsidR="002A0043" w:rsidRDefault="002A0043"/>
              </w:txbxContent>
            </v:textbox>
          </v:shape>
        </w:pict>
      </w:r>
      <w:r>
        <w:rPr>
          <w:noProof/>
          <w:sz w:val="20"/>
          <w:lang w:val="en-US"/>
        </w:rPr>
        <w:pict w14:anchorId="581BF986">
          <v:shape id="_x0000_s2054" type="#_x0000_t202" style="position:absolute;margin-left:90pt;margin-top:2.25pt;width:126pt;height:18pt;z-index:251658240">
            <v:textbox>
              <w:txbxContent>
                <w:p w14:paraId="5B45C338" w14:textId="6720DF1F" w:rsidR="002A0043" w:rsidRDefault="00175327">
                  <w:r>
                    <w:rPr>
                      <w:sz w:val="22"/>
                      <w:szCs w:val="22"/>
                    </w:rPr>
                    <w:t>07922575501</w:t>
                  </w:r>
                </w:p>
                <w:p w14:paraId="1E5F17E2" w14:textId="77777777" w:rsidR="002A0043" w:rsidRDefault="002A0043"/>
              </w:txbxContent>
            </v:textbox>
          </v:shape>
        </w:pict>
      </w:r>
      <w:r w:rsidR="002A0043" w:rsidRPr="00AE245E">
        <w:t xml:space="preserve">         Telephone                                               Fax number</w:t>
      </w:r>
    </w:p>
    <w:p w14:paraId="66435A71" w14:textId="77777777" w:rsidR="002A0043" w:rsidRPr="00AE245E" w:rsidRDefault="002A0043">
      <w:r w:rsidRPr="00AE245E">
        <w:t xml:space="preserve">             Number</w:t>
      </w:r>
    </w:p>
    <w:p w14:paraId="40F19796" w14:textId="77777777" w:rsidR="002A0043" w:rsidRPr="00AE245E" w:rsidRDefault="00156A20">
      <w:r>
        <w:rPr>
          <w:noProof/>
          <w:sz w:val="20"/>
          <w:lang w:val="en-US"/>
        </w:rPr>
        <w:pict w14:anchorId="4440646B">
          <v:shape id="_x0000_s2056" type="#_x0000_t202" style="position:absolute;margin-left:90pt;margin-top:10.65pt;width:234pt;height:27pt;z-index:251660288">
            <v:textbox>
              <w:txbxContent>
                <w:p w14:paraId="1C17C5D8" w14:textId="2CB14108" w:rsidR="000464D4" w:rsidRPr="000464D4" w:rsidRDefault="00175327" w:rsidP="000464D4">
                  <w:r>
                    <w:t>Fiona.nelson2</w:t>
                  </w:r>
                  <w:r w:rsidR="000464D4" w:rsidRPr="000464D4">
                    <w:t>@education-ni.gov.uk</w:t>
                  </w:r>
                </w:p>
                <w:p w14:paraId="570DA4D1" w14:textId="77777777" w:rsidR="002A0043" w:rsidRDefault="002A0043"/>
              </w:txbxContent>
            </v:textbox>
          </v:shape>
        </w:pict>
      </w:r>
      <w:r w:rsidR="002A0043" w:rsidRPr="00AE245E">
        <w:t xml:space="preserve">               </w:t>
      </w:r>
    </w:p>
    <w:p w14:paraId="0F513CF9" w14:textId="77777777" w:rsidR="002A0043" w:rsidRPr="00AE245E" w:rsidRDefault="002A0043">
      <w:r w:rsidRPr="00AE245E">
        <w:t xml:space="preserve">               E-mail</w:t>
      </w:r>
    </w:p>
    <w:p w14:paraId="3A9CCA04" w14:textId="77777777" w:rsidR="002A0043" w:rsidRPr="00AE245E" w:rsidRDefault="002A0043"/>
    <w:p w14:paraId="2BFEBFB7" w14:textId="77777777" w:rsidR="002A0043" w:rsidRPr="00AE245E" w:rsidRDefault="002A0043"/>
    <w:p w14:paraId="670D9529" w14:textId="77777777" w:rsidR="002A0043" w:rsidRPr="00AE245E" w:rsidRDefault="00156A20">
      <w:r>
        <w:rPr>
          <w:noProof/>
          <w:sz w:val="20"/>
          <w:lang w:val="en-US"/>
        </w:rPr>
        <w:pict w14:anchorId="7559356F">
          <v:shape id="_x0000_s2066" type="#_x0000_t202" style="position:absolute;margin-left:117pt;margin-top:.45pt;width:270pt;height:27pt;z-index:251661312">
            <v:textbox>
              <w:txbxContent>
                <w:p w14:paraId="52447E26" w14:textId="27D3ECB1" w:rsidR="002A0043" w:rsidRPr="000464D4" w:rsidRDefault="000464D4">
                  <w:pPr>
                    <w:rPr>
                      <w:lang w:val="en-US"/>
                    </w:rPr>
                  </w:pPr>
                  <w:r>
                    <w:rPr>
                      <w:lang w:val="en-US"/>
                    </w:rPr>
                    <w:t>RAISE Locality Coordinator</w:t>
                  </w:r>
                  <w:r w:rsidR="0056706C">
                    <w:rPr>
                      <w:lang w:val="en-US"/>
                    </w:rPr>
                    <w:t>s (x2)</w:t>
                  </w:r>
                </w:p>
              </w:txbxContent>
            </v:textbox>
          </v:shape>
        </w:pict>
      </w:r>
      <w:r w:rsidR="002A0043" w:rsidRPr="00AE245E">
        <w:t xml:space="preserve">Type of </w:t>
      </w:r>
      <w:smartTag w:uri="urn:schemas-microsoft-com:office:smarttags" w:element="place">
        <w:r w:rsidR="002A0043" w:rsidRPr="00AE245E">
          <w:t>Opportunity</w:t>
        </w:r>
      </w:smartTag>
    </w:p>
    <w:p w14:paraId="0F204341" w14:textId="77777777" w:rsidR="002A0043" w:rsidRPr="00AE245E" w:rsidRDefault="002A0043"/>
    <w:p w14:paraId="63C0C3AB" w14:textId="77777777" w:rsidR="002A0043" w:rsidRPr="00AE245E" w:rsidRDefault="002A0043">
      <w:pPr>
        <w:rPr>
          <w:b/>
          <w:bCs/>
        </w:rPr>
      </w:pPr>
    </w:p>
    <w:p w14:paraId="751F53A8" w14:textId="77777777" w:rsidR="002A0043" w:rsidRPr="00AE245E" w:rsidRDefault="002A0043">
      <w:pPr>
        <w:rPr>
          <w:b/>
          <w:bCs/>
        </w:rPr>
      </w:pPr>
      <w:r w:rsidRPr="00AE245E">
        <w:rPr>
          <w:b/>
          <w:bCs/>
        </w:rPr>
        <w:t>2.  Details of hosting opportunity</w:t>
      </w:r>
    </w:p>
    <w:p w14:paraId="4DD93A62" w14:textId="77777777" w:rsidR="002A0043" w:rsidRPr="00AE245E" w:rsidRDefault="002A0043">
      <w:pPr>
        <w:rPr>
          <w:b/>
          <w:bCs/>
        </w:rPr>
      </w:pPr>
    </w:p>
    <w:p w14:paraId="21A1A03D" w14:textId="77777777" w:rsidR="002A0043" w:rsidRPr="00AE245E" w:rsidRDefault="002A0043">
      <w:r w:rsidRPr="00AE245E">
        <w:t xml:space="preserve">      Description of opportunity</w:t>
      </w:r>
    </w:p>
    <w:p w14:paraId="508D0772" w14:textId="77777777" w:rsidR="006D7267" w:rsidRPr="00AE245E"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7267" w:rsidRPr="00AE245E" w14:paraId="5B2DE8A6" w14:textId="77777777" w:rsidTr="003703A5">
        <w:trPr>
          <w:trHeight w:val="3306"/>
        </w:trPr>
        <w:tc>
          <w:tcPr>
            <w:tcW w:w="8522" w:type="dxa"/>
          </w:tcPr>
          <w:p w14:paraId="4D637E99" w14:textId="77777777" w:rsidR="00F54568" w:rsidRPr="00F54568" w:rsidRDefault="00F54568" w:rsidP="00F54568">
            <w:pPr>
              <w:pStyle w:val="ListParagraph"/>
              <w:spacing w:line="259" w:lineRule="auto"/>
              <w:ind w:left="0"/>
              <w:contextualSpacing/>
              <w:jc w:val="both"/>
              <w:rPr>
                <w:lang w:eastAsia="en-US"/>
              </w:rPr>
            </w:pPr>
            <w:r w:rsidRPr="00F54568">
              <w:rPr>
                <w:lang w:eastAsia="en-US"/>
              </w:rPr>
              <w:t>This is a dynamic and exciting opportunity for a highly skilled, motivated and committed individual to work within the RAISE Programme Team with the Department of Education.  It is an opportunity to help shape, design and implement a transformative educational programme focused on improving the lives of children and young people in Northern Ireland.</w:t>
            </w:r>
          </w:p>
          <w:p w14:paraId="7CFC99C8" w14:textId="77777777" w:rsidR="00F54568" w:rsidRPr="00F54568" w:rsidRDefault="00F54568" w:rsidP="00F54568">
            <w:pPr>
              <w:pStyle w:val="ListParagraph"/>
              <w:spacing w:line="259" w:lineRule="auto"/>
              <w:ind w:left="0"/>
              <w:contextualSpacing/>
              <w:rPr>
                <w:lang w:eastAsia="en-US"/>
              </w:rPr>
            </w:pPr>
          </w:p>
          <w:p w14:paraId="01A48492" w14:textId="3F46BD9F" w:rsidR="00F54568" w:rsidRPr="00F54568" w:rsidRDefault="00F54568" w:rsidP="00F54568">
            <w:pPr>
              <w:pStyle w:val="ListParagraph"/>
              <w:spacing w:line="259" w:lineRule="auto"/>
              <w:ind w:left="0"/>
              <w:contextualSpacing/>
              <w:jc w:val="both"/>
              <w:rPr>
                <w:lang w:eastAsia="en-US"/>
              </w:rPr>
            </w:pPr>
            <w:r w:rsidRPr="00F54568">
              <w:rPr>
                <w:lang w:eastAsia="en-US"/>
              </w:rPr>
              <w:t>The post holder</w:t>
            </w:r>
            <w:r w:rsidR="007623D6">
              <w:rPr>
                <w:lang w:eastAsia="en-US"/>
              </w:rPr>
              <w:t>s</w:t>
            </w:r>
            <w:r w:rsidRPr="00F54568">
              <w:rPr>
                <w:lang w:eastAsia="en-US"/>
              </w:rPr>
              <w:t xml:space="preserve"> will be </w:t>
            </w:r>
            <w:r>
              <w:rPr>
                <w:lang w:eastAsia="en-US"/>
              </w:rPr>
              <w:t>part of a team of</w:t>
            </w:r>
            <w:r w:rsidRPr="00F54568">
              <w:rPr>
                <w:lang w:eastAsia="en-US"/>
              </w:rPr>
              <w:t xml:space="preserve"> Locality Co-Ordinator</w:t>
            </w:r>
            <w:r>
              <w:rPr>
                <w:lang w:eastAsia="en-US"/>
              </w:rPr>
              <w:t>s</w:t>
            </w:r>
            <w:r w:rsidRPr="00F54568">
              <w:rPr>
                <w:lang w:eastAsia="en-US"/>
              </w:rPr>
              <w:t xml:space="preserve"> working in localities with stakeholders and communities</w:t>
            </w:r>
            <w:r>
              <w:rPr>
                <w:lang w:eastAsia="en-US"/>
              </w:rPr>
              <w:t xml:space="preserve"> to deliver the RAISE Programme. T</w:t>
            </w:r>
            <w:r w:rsidRPr="00F54568">
              <w:rPr>
                <w:lang w:eastAsia="en-US"/>
              </w:rPr>
              <w:t xml:space="preserve">he postholder will be responsible for locality engagement and consultation, relationship building and locality communications.  The post holder will have a key role in facilitating the work of the Locality Reference Group in each of the localities and will work with the Group to </w:t>
            </w:r>
            <w:r>
              <w:rPr>
                <w:lang w:eastAsia="en-US"/>
              </w:rPr>
              <w:t>deliver</w:t>
            </w:r>
            <w:r w:rsidRPr="00F54568">
              <w:rPr>
                <w:lang w:eastAsia="en-US"/>
              </w:rPr>
              <w:t xml:space="preserve"> the Strategic Area Plans for their localities.</w:t>
            </w:r>
          </w:p>
          <w:p w14:paraId="1F7E92B5" w14:textId="77777777" w:rsidR="00F54568" w:rsidRPr="00F54568" w:rsidRDefault="00F54568" w:rsidP="00F54568">
            <w:pPr>
              <w:pStyle w:val="ListParagraph"/>
              <w:spacing w:line="259" w:lineRule="auto"/>
              <w:ind w:left="360"/>
              <w:contextualSpacing/>
              <w:rPr>
                <w:lang w:eastAsia="en-US"/>
              </w:rPr>
            </w:pPr>
          </w:p>
          <w:p w14:paraId="55CEF009" w14:textId="77777777" w:rsidR="00F54568" w:rsidRPr="00F54568" w:rsidRDefault="00F54568" w:rsidP="00F54568">
            <w:pPr>
              <w:pStyle w:val="ListParagraph"/>
              <w:spacing w:line="259" w:lineRule="auto"/>
              <w:ind w:left="0"/>
              <w:contextualSpacing/>
              <w:rPr>
                <w:b/>
                <w:bCs/>
                <w:lang w:eastAsia="en-US"/>
              </w:rPr>
            </w:pPr>
            <w:r w:rsidRPr="00F54568">
              <w:rPr>
                <w:b/>
                <w:bCs/>
                <w:lang w:eastAsia="en-US"/>
              </w:rPr>
              <w:t>Background to the RAISE Programme</w:t>
            </w:r>
          </w:p>
          <w:p w14:paraId="7EDB7D25" w14:textId="77777777" w:rsidR="00F54568" w:rsidRPr="00F54568" w:rsidRDefault="00F54568" w:rsidP="00F54568">
            <w:pPr>
              <w:pStyle w:val="ListParagraph"/>
              <w:spacing w:line="259" w:lineRule="auto"/>
              <w:ind w:left="0"/>
              <w:contextualSpacing/>
              <w:rPr>
                <w:lang w:eastAsia="en-US"/>
              </w:rPr>
            </w:pPr>
            <w:r w:rsidRPr="00F54568">
              <w:rPr>
                <w:lang w:eastAsia="en-US"/>
              </w:rPr>
              <w:t xml:space="preserve">The RAISE </w:t>
            </w:r>
            <w:r>
              <w:rPr>
                <w:lang w:eastAsia="en-US"/>
              </w:rPr>
              <w:t>P</w:t>
            </w:r>
            <w:r w:rsidRPr="00F54568">
              <w:rPr>
                <w:lang w:eastAsia="en-US"/>
              </w:rPr>
              <w:t>rogramme is a whole community and place-based approach in 1</w:t>
            </w:r>
            <w:r>
              <w:rPr>
                <w:lang w:eastAsia="en-US"/>
              </w:rPr>
              <w:t>8</w:t>
            </w:r>
            <w:r w:rsidRPr="00F54568">
              <w:rPr>
                <w:lang w:eastAsia="en-US"/>
              </w:rPr>
              <w:t xml:space="preserve"> localitie</w:t>
            </w:r>
            <w:r>
              <w:rPr>
                <w:lang w:eastAsia="en-US"/>
              </w:rPr>
              <w:t xml:space="preserve">s </w:t>
            </w:r>
            <w:r w:rsidRPr="00F54568">
              <w:rPr>
                <w:lang w:eastAsia="en-US"/>
              </w:rPr>
              <w:t xml:space="preserve">across Northern Ireland to support the Department’s vision that “every child </w:t>
            </w:r>
            <w:r w:rsidRPr="00F54568">
              <w:rPr>
                <w:lang w:eastAsia="en-US"/>
              </w:rPr>
              <w:lastRenderedPageBreak/>
              <w:t>is happy, learning and succeeding”. It helps to deliver on the mission, set by the report ‘A Fair Start’, to ensure all children and young people regardless of background are given the best start in life. The strategic objectives of the Programme are:</w:t>
            </w:r>
          </w:p>
          <w:p w14:paraId="455CDDF1" w14:textId="77777777" w:rsidR="00F54568" w:rsidRPr="00F54568" w:rsidRDefault="00F54568" w:rsidP="00F54568">
            <w:pPr>
              <w:pStyle w:val="ListParagraph"/>
              <w:spacing w:line="259" w:lineRule="auto"/>
              <w:ind w:left="0"/>
              <w:contextualSpacing/>
              <w:rPr>
                <w:lang w:eastAsia="en-US"/>
              </w:rPr>
            </w:pPr>
          </w:p>
          <w:p w14:paraId="16BB36CD" w14:textId="77777777" w:rsidR="00F54568" w:rsidRPr="00F54568" w:rsidRDefault="00F54568" w:rsidP="00F54568">
            <w:pPr>
              <w:pStyle w:val="ListParagraph"/>
              <w:numPr>
                <w:ilvl w:val="0"/>
                <w:numId w:val="11"/>
              </w:numPr>
              <w:spacing w:line="259" w:lineRule="auto"/>
              <w:rPr>
                <w:lang w:eastAsia="en-US"/>
              </w:rPr>
            </w:pPr>
            <w:r w:rsidRPr="00F54568">
              <w:rPr>
                <w:lang w:eastAsia="en-US"/>
              </w:rPr>
              <w:t>Raising achievement and addressing educational disadvantage; and</w:t>
            </w:r>
          </w:p>
          <w:p w14:paraId="27321E8E" w14:textId="77777777" w:rsidR="00F54568" w:rsidRPr="00F54568" w:rsidRDefault="00F54568" w:rsidP="00F54568">
            <w:pPr>
              <w:pStyle w:val="ListParagraph"/>
              <w:numPr>
                <w:ilvl w:val="0"/>
                <w:numId w:val="11"/>
              </w:numPr>
              <w:spacing w:line="259" w:lineRule="auto"/>
              <w:rPr>
                <w:lang w:eastAsia="en-US"/>
              </w:rPr>
            </w:pPr>
            <w:r w:rsidRPr="00F54568">
              <w:rPr>
                <w:lang w:eastAsia="en-US"/>
              </w:rPr>
              <w:t xml:space="preserve">Raising aspirations through a whole community approach to education. </w:t>
            </w:r>
          </w:p>
          <w:p w14:paraId="48CAFD62" w14:textId="77777777" w:rsidR="00F54568" w:rsidRPr="00F54568" w:rsidRDefault="00F54568" w:rsidP="00F54568">
            <w:pPr>
              <w:pStyle w:val="ListParagraph"/>
              <w:spacing w:line="259" w:lineRule="auto"/>
              <w:ind w:left="360"/>
              <w:contextualSpacing/>
              <w:jc w:val="both"/>
              <w:rPr>
                <w:lang w:eastAsia="en-US"/>
              </w:rPr>
            </w:pPr>
          </w:p>
          <w:p w14:paraId="2E67839A" w14:textId="77777777" w:rsidR="00F54568" w:rsidRPr="00F54568" w:rsidRDefault="00F54568" w:rsidP="00F54568">
            <w:pPr>
              <w:pStyle w:val="ListParagraph"/>
              <w:spacing w:line="259" w:lineRule="auto"/>
              <w:ind w:left="0"/>
              <w:contextualSpacing/>
              <w:jc w:val="both"/>
              <w:rPr>
                <w:lang w:eastAsia="en-US"/>
              </w:rPr>
            </w:pPr>
            <w:r w:rsidRPr="00F54568">
              <w:rPr>
                <w:lang w:eastAsia="en-US"/>
              </w:rPr>
              <w:t>The RAISE Programme provides an important opportunity to examine educational issues caused by deprivation and the barriers to learning and educational achievement that some of our children and young people are facing. The Programme will deliver a range of education support measures to help address educational underachievement and tackle educational disadvantage through a whole community and place-based approach.</w:t>
            </w:r>
          </w:p>
          <w:p w14:paraId="54306D1B" w14:textId="77777777" w:rsidR="00F54568" w:rsidRPr="00F54568" w:rsidRDefault="00F54568" w:rsidP="00F54568">
            <w:pPr>
              <w:pStyle w:val="ListParagraph"/>
              <w:spacing w:line="259" w:lineRule="auto"/>
              <w:ind w:left="360"/>
              <w:contextualSpacing/>
              <w:jc w:val="both"/>
              <w:rPr>
                <w:lang w:eastAsia="en-US"/>
              </w:rPr>
            </w:pPr>
          </w:p>
          <w:p w14:paraId="60D68D8F" w14:textId="77777777" w:rsidR="00F54568" w:rsidRPr="00F54568" w:rsidRDefault="00F54568" w:rsidP="00F54568">
            <w:pPr>
              <w:pStyle w:val="ListParagraph"/>
              <w:spacing w:line="259" w:lineRule="auto"/>
              <w:ind w:left="0"/>
              <w:contextualSpacing/>
              <w:jc w:val="both"/>
              <w:rPr>
                <w:lang w:eastAsia="en-US"/>
              </w:rPr>
            </w:pPr>
            <w:r>
              <w:rPr>
                <w:lang w:eastAsia="en-US"/>
              </w:rPr>
              <w:t>B</w:t>
            </w:r>
            <w:r w:rsidRPr="00F54568">
              <w:rPr>
                <w:lang w:eastAsia="en-US"/>
              </w:rPr>
              <w:t xml:space="preserve">espoke Strategic Area Plans, informed by the consultation and engagement process, for each RAISE locality, </w:t>
            </w:r>
            <w:r>
              <w:rPr>
                <w:lang w:eastAsia="en-US"/>
              </w:rPr>
              <w:t xml:space="preserve">have been </w:t>
            </w:r>
            <w:r w:rsidRPr="00F54568">
              <w:rPr>
                <w:lang w:eastAsia="en-US"/>
              </w:rPr>
              <w:t>codesigned by</w:t>
            </w:r>
            <w:r>
              <w:rPr>
                <w:lang w:eastAsia="en-US"/>
              </w:rPr>
              <w:t xml:space="preserve"> communities within each locality to </w:t>
            </w:r>
            <w:r w:rsidRPr="00F54568">
              <w:rPr>
                <w:lang w:eastAsia="en-US"/>
              </w:rPr>
              <w:t xml:space="preserve">define the prioritised needs and actions within </w:t>
            </w:r>
            <w:r>
              <w:rPr>
                <w:lang w:eastAsia="en-US"/>
              </w:rPr>
              <w:t>each</w:t>
            </w:r>
            <w:r w:rsidRPr="00F54568">
              <w:rPr>
                <w:lang w:eastAsia="en-US"/>
              </w:rPr>
              <w:t xml:space="preserve"> area</w:t>
            </w:r>
            <w:r>
              <w:rPr>
                <w:lang w:eastAsia="en-US"/>
              </w:rPr>
              <w:t xml:space="preserve"> and</w:t>
            </w:r>
            <w:r w:rsidRPr="00F54568">
              <w:rPr>
                <w:lang w:eastAsia="en-US"/>
              </w:rPr>
              <w:t xml:space="preserve"> aligned to the Programme’s strategic objectives and benefits.  </w:t>
            </w:r>
            <w:r w:rsidR="000464D4">
              <w:rPr>
                <w:lang w:eastAsia="en-US"/>
              </w:rPr>
              <w:t>Locality led projects will deliver interventions to address the objectives of each locality.</w:t>
            </w:r>
          </w:p>
          <w:p w14:paraId="22017E3E" w14:textId="77777777" w:rsidR="00F54568" w:rsidRPr="00F54568" w:rsidRDefault="00F54568" w:rsidP="00F54568">
            <w:pPr>
              <w:pStyle w:val="ListParagraph"/>
              <w:rPr>
                <w:lang w:eastAsia="en-US"/>
              </w:rPr>
            </w:pPr>
          </w:p>
          <w:p w14:paraId="2E54DB74" w14:textId="77777777" w:rsidR="00F54568" w:rsidRPr="00F54568" w:rsidRDefault="000464D4" w:rsidP="00F54568">
            <w:pPr>
              <w:pStyle w:val="ListParagraph"/>
              <w:spacing w:line="259" w:lineRule="auto"/>
              <w:ind w:left="0"/>
              <w:contextualSpacing/>
              <w:jc w:val="both"/>
              <w:rPr>
                <w:lang w:eastAsia="en-US"/>
              </w:rPr>
            </w:pPr>
            <w:r>
              <w:rPr>
                <w:lang w:eastAsia="en-US"/>
              </w:rPr>
              <w:t>In addition,</w:t>
            </w:r>
            <w:r w:rsidR="00F54568" w:rsidRPr="00F54568">
              <w:rPr>
                <w:lang w:eastAsia="en-US"/>
              </w:rPr>
              <w:t xml:space="preserve"> a range of cross cutting initiatives will span across the RAISE Localities to address </w:t>
            </w:r>
            <w:r>
              <w:rPr>
                <w:lang w:eastAsia="en-US"/>
              </w:rPr>
              <w:t>common</w:t>
            </w:r>
            <w:r w:rsidR="00F54568" w:rsidRPr="00F54568">
              <w:rPr>
                <w:lang w:eastAsia="en-US"/>
              </w:rPr>
              <w:t xml:space="preserve"> themes and issues.</w:t>
            </w:r>
          </w:p>
          <w:p w14:paraId="0873BD32" w14:textId="77777777" w:rsidR="006D7267" w:rsidRPr="00AE245E" w:rsidRDefault="006D7267"/>
        </w:tc>
      </w:tr>
    </w:tbl>
    <w:p w14:paraId="6A8C7F62" w14:textId="77777777" w:rsidR="005B1766" w:rsidRPr="00AE245E" w:rsidRDefault="005B1766"/>
    <w:p w14:paraId="2AFFC52B" w14:textId="08E9E9C3" w:rsidR="002A0043" w:rsidRPr="00AE245E" w:rsidRDefault="002A0043">
      <w:r w:rsidRPr="00AE245E">
        <w:t>Main objectives of the opportunity</w:t>
      </w:r>
    </w:p>
    <w:p w14:paraId="313BD20C" w14:textId="77777777" w:rsidR="000B0FFD" w:rsidRPr="00AE245E" w:rsidRDefault="000B0FF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2D64EC" w:rsidRPr="00AE245E" w14:paraId="5A126A33" w14:textId="77777777" w:rsidTr="00962C22">
        <w:tc>
          <w:tcPr>
            <w:tcW w:w="8506" w:type="dxa"/>
          </w:tcPr>
          <w:p w14:paraId="5EF5DE84" w14:textId="5DBCF2F7" w:rsidR="00DB7FD0" w:rsidRPr="00701189" w:rsidRDefault="00DB7FD0" w:rsidP="00962C22">
            <w:pPr>
              <w:jc w:val="both"/>
            </w:pPr>
            <w:r w:rsidRPr="00701189">
              <w:t>It is envisaged that the Locality Co-Ordinator will</w:t>
            </w:r>
            <w:r w:rsidR="00943423">
              <w:t xml:space="preserve"> spend a significant amount of </w:t>
            </w:r>
            <w:r w:rsidRPr="00701189">
              <w:t xml:space="preserve">time working in at least two of the </w:t>
            </w:r>
            <w:r w:rsidR="00175327">
              <w:t>eighteen</w:t>
            </w:r>
            <w:r w:rsidRPr="00701189">
              <w:t xml:space="preserve"> RAISE localities or across a number of them, depending on need. </w:t>
            </w:r>
          </w:p>
          <w:p w14:paraId="3B8F9083" w14:textId="77777777" w:rsidR="00962C22" w:rsidRDefault="00962C22" w:rsidP="00962C22">
            <w:pPr>
              <w:spacing w:line="276" w:lineRule="auto"/>
              <w:jc w:val="both"/>
            </w:pPr>
          </w:p>
          <w:p w14:paraId="196644B9" w14:textId="10B99B82" w:rsidR="00DB7FD0" w:rsidRPr="00701189" w:rsidRDefault="00DB7FD0" w:rsidP="00962C22">
            <w:pPr>
              <w:spacing w:line="276" w:lineRule="auto"/>
              <w:jc w:val="both"/>
            </w:pPr>
            <w:r w:rsidRPr="00701189">
              <w:t xml:space="preserve">The main responsibilities of each RAISE Locality Co-Ordinator will be: </w:t>
            </w:r>
          </w:p>
          <w:p w14:paraId="03672DB9" w14:textId="77777777" w:rsidR="00DB7FD0" w:rsidRPr="00F54568" w:rsidRDefault="00DB7FD0" w:rsidP="00962C22">
            <w:pPr>
              <w:spacing w:line="276" w:lineRule="auto"/>
              <w:jc w:val="both"/>
              <w:rPr>
                <w:b/>
                <w:bCs/>
              </w:rPr>
            </w:pPr>
            <w:r w:rsidRPr="00F54568">
              <w:rPr>
                <w:b/>
                <w:bCs/>
              </w:rPr>
              <w:t xml:space="preserve">Project Monitoring </w:t>
            </w:r>
          </w:p>
          <w:p w14:paraId="2851D4BF" w14:textId="77777777" w:rsidR="00701189" w:rsidRPr="00701189" w:rsidRDefault="00701189" w:rsidP="00962C22">
            <w:pPr>
              <w:numPr>
                <w:ilvl w:val="0"/>
                <w:numId w:val="10"/>
              </w:numPr>
              <w:spacing w:line="276" w:lineRule="auto"/>
              <w:ind w:left="319" w:hanging="319"/>
              <w:jc w:val="both"/>
            </w:pPr>
            <w:r w:rsidRPr="00701189">
              <w:t xml:space="preserve">Oversee the delivery of the Strategic Area Plan to ensure that it is delivered within agreed boundaries, timescales and budget. </w:t>
            </w:r>
          </w:p>
          <w:p w14:paraId="665B6240" w14:textId="77777777" w:rsidR="00DB7FD0" w:rsidRPr="00701189" w:rsidRDefault="00DB7FD0" w:rsidP="00962C22">
            <w:pPr>
              <w:numPr>
                <w:ilvl w:val="0"/>
                <w:numId w:val="10"/>
              </w:numPr>
              <w:spacing w:line="276" w:lineRule="auto"/>
              <w:ind w:left="319" w:hanging="319"/>
              <w:jc w:val="both"/>
            </w:pPr>
            <w:r w:rsidRPr="00701189">
              <w:t>Build relationships with project</w:t>
            </w:r>
            <w:r w:rsidR="00701189" w:rsidRPr="00701189">
              <w:t xml:space="preserve"> leads</w:t>
            </w:r>
            <w:r w:rsidRPr="00701189">
              <w:t xml:space="preserve"> within locality/area of work, work to agree project plans, timelines and targets</w:t>
            </w:r>
            <w:r w:rsidR="00701189" w:rsidRPr="00701189">
              <w:t xml:space="preserve"> </w:t>
            </w:r>
            <w:r w:rsidRPr="00701189">
              <w:t xml:space="preserve">and draft Letters of Offer for consideration/approval. </w:t>
            </w:r>
          </w:p>
          <w:p w14:paraId="5AD51A4C" w14:textId="2D06CAAC" w:rsidR="00DB7FD0" w:rsidRPr="00701189" w:rsidRDefault="00DB7FD0" w:rsidP="00962C22">
            <w:pPr>
              <w:numPr>
                <w:ilvl w:val="0"/>
                <w:numId w:val="10"/>
              </w:numPr>
              <w:spacing w:line="276" w:lineRule="auto"/>
              <w:ind w:left="319" w:hanging="319"/>
              <w:jc w:val="both"/>
            </w:pPr>
            <w:r w:rsidRPr="00701189">
              <w:t xml:space="preserve">Support the Governance and Evaluation Team in undertaking </w:t>
            </w:r>
            <w:r w:rsidR="00C14F48">
              <w:t xml:space="preserve">grant funding processes </w:t>
            </w:r>
            <w:r w:rsidR="00701189" w:rsidRPr="00701189">
              <w:t xml:space="preserve">and assist with the evaluation process in partnership with the RAISE </w:t>
            </w:r>
            <w:r w:rsidR="00EA1F3D">
              <w:t>Programme</w:t>
            </w:r>
            <w:r w:rsidR="00701189" w:rsidRPr="00701189">
              <w:t xml:space="preserve"> Statistician.</w:t>
            </w:r>
          </w:p>
          <w:p w14:paraId="3C5EC8C6" w14:textId="77777777" w:rsidR="00DB7FD0" w:rsidRPr="00701189" w:rsidRDefault="00DB7FD0" w:rsidP="00962C22">
            <w:pPr>
              <w:numPr>
                <w:ilvl w:val="0"/>
                <w:numId w:val="10"/>
              </w:numPr>
              <w:spacing w:line="276" w:lineRule="auto"/>
              <w:ind w:left="319" w:hanging="319"/>
              <w:jc w:val="both"/>
            </w:pPr>
            <w:r w:rsidRPr="00701189">
              <w:t xml:space="preserve">Undertake periodic visits to RAISE funded projects to monitor delivery and progress, ensuring compliance with the letter of offer, the project plan, timelines for the project, project targets and budgets. </w:t>
            </w:r>
          </w:p>
          <w:p w14:paraId="1B4934BD" w14:textId="01E2E430" w:rsidR="00701189" w:rsidRPr="00701189" w:rsidRDefault="00DB7FD0" w:rsidP="00962C22">
            <w:pPr>
              <w:numPr>
                <w:ilvl w:val="0"/>
                <w:numId w:val="10"/>
              </w:numPr>
              <w:spacing w:line="276" w:lineRule="auto"/>
              <w:ind w:left="319" w:hanging="319"/>
              <w:jc w:val="both"/>
            </w:pPr>
            <w:r w:rsidRPr="00701189">
              <w:t>Monitor the timely completion of project updates/monitoring data</w:t>
            </w:r>
            <w:r w:rsidR="00EA1F3D">
              <w:t xml:space="preserve">, </w:t>
            </w:r>
            <w:r w:rsidR="00EA1F3D" w:rsidRPr="00175327">
              <w:t>analyse and interpret information,</w:t>
            </w:r>
            <w:r w:rsidR="00701189" w:rsidRPr="00701189">
              <w:t xml:space="preserve"> and maintain appropriate records</w:t>
            </w:r>
            <w:r w:rsidR="00EA1F3D">
              <w:t>.</w:t>
            </w:r>
          </w:p>
          <w:p w14:paraId="18DFD6EA" w14:textId="57714F99" w:rsidR="00962C22" w:rsidRPr="00962C22" w:rsidRDefault="00DB7FD0" w:rsidP="00962C22">
            <w:pPr>
              <w:numPr>
                <w:ilvl w:val="0"/>
                <w:numId w:val="10"/>
              </w:numPr>
              <w:spacing w:line="276" w:lineRule="auto"/>
              <w:ind w:left="319" w:hanging="319"/>
              <w:jc w:val="both"/>
            </w:pPr>
            <w:r w:rsidRPr="00701189">
              <w:t xml:space="preserve">Undertake additional duties requested by the </w:t>
            </w:r>
            <w:r w:rsidR="00962C22">
              <w:t xml:space="preserve">Communications &amp; Engagement </w:t>
            </w:r>
            <w:r w:rsidR="00962C22">
              <w:lastRenderedPageBreak/>
              <w:t xml:space="preserve">Manager, </w:t>
            </w:r>
            <w:r w:rsidRPr="00701189">
              <w:t>Programme Manager or Programme Director to support Programme delivery.</w:t>
            </w:r>
          </w:p>
          <w:p w14:paraId="57A36561" w14:textId="21F0404F" w:rsidR="00701189" w:rsidRPr="00701189" w:rsidRDefault="00701189" w:rsidP="00962C22">
            <w:pPr>
              <w:jc w:val="both"/>
            </w:pPr>
            <w:r w:rsidRPr="00701189">
              <w:rPr>
                <w:b/>
                <w:bCs/>
              </w:rPr>
              <w:t xml:space="preserve">Communication and Engagement </w:t>
            </w:r>
          </w:p>
          <w:p w14:paraId="32752B4E" w14:textId="77777777" w:rsidR="00701189" w:rsidRDefault="00701189" w:rsidP="00962C22">
            <w:pPr>
              <w:numPr>
                <w:ilvl w:val="0"/>
                <w:numId w:val="10"/>
              </w:numPr>
              <w:tabs>
                <w:tab w:val="left" w:pos="319"/>
              </w:tabs>
              <w:ind w:left="319" w:hanging="319"/>
              <w:jc w:val="both"/>
            </w:pPr>
            <w:r w:rsidRPr="00701189">
              <w:t xml:space="preserve">Maintain relationships with locality stakeholders as required, this includes facilitating and recording Locality Reference Group meetings in line with its Terms of Reference. </w:t>
            </w:r>
          </w:p>
          <w:p w14:paraId="540B2CD8" w14:textId="77777777" w:rsidR="000464D4" w:rsidRDefault="000464D4" w:rsidP="00962C22">
            <w:pPr>
              <w:numPr>
                <w:ilvl w:val="0"/>
                <w:numId w:val="10"/>
              </w:numPr>
              <w:tabs>
                <w:tab w:val="left" w:pos="319"/>
              </w:tabs>
              <w:ind w:left="319" w:hanging="319"/>
              <w:jc w:val="both"/>
            </w:pPr>
            <w:r w:rsidRPr="00701189">
              <w:t xml:space="preserve">Ensure there clear, consistent and up to date messaging on the RAISE programme when engaging with stakeholders. </w:t>
            </w:r>
          </w:p>
          <w:p w14:paraId="4BC44EAF" w14:textId="77777777" w:rsidR="00701189" w:rsidRPr="00701189" w:rsidRDefault="00701189" w:rsidP="00962C22">
            <w:pPr>
              <w:numPr>
                <w:ilvl w:val="0"/>
                <w:numId w:val="10"/>
              </w:numPr>
              <w:tabs>
                <w:tab w:val="left" w:pos="319"/>
              </w:tabs>
              <w:ind w:left="319" w:hanging="319"/>
              <w:jc w:val="both"/>
            </w:pPr>
            <w:r w:rsidRPr="00701189">
              <w:t>Support the Communications and Engagement Manager in delivering the communication strategy for the RAISE Programme</w:t>
            </w:r>
            <w:r>
              <w:t xml:space="preserve">, including </w:t>
            </w:r>
            <w:r w:rsidRPr="00701189">
              <w:t>identif</w:t>
            </w:r>
            <w:r>
              <w:t>ying</w:t>
            </w:r>
            <w:r w:rsidRPr="00701189">
              <w:t xml:space="preserve"> opportunities to promote the RAISE Programme/Locality Led Projects</w:t>
            </w:r>
            <w:r>
              <w:t xml:space="preserve"> and </w:t>
            </w:r>
            <w:r w:rsidRPr="00701189">
              <w:t>deliver</w:t>
            </w:r>
            <w:r>
              <w:t>ing</w:t>
            </w:r>
            <w:r w:rsidRPr="00701189">
              <w:t xml:space="preserve"> promotional </w:t>
            </w:r>
            <w:r>
              <w:t xml:space="preserve">and </w:t>
            </w:r>
            <w:r w:rsidRPr="00701189">
              <w:t>shared learning events</w:t>
            </w:r>
            <w:r>
              <w:t>.</w:t>
            </w:r>
            <w:r w:rsidRPr="00701189">
              <w:t xml:space="preserve"> </w:t>
            </w:r>
          </w:p>
          <w:p w14:paraId="75A1F5C1" w14:textId="31DBA9A3" w:rsidR="00962C22" w:rsidRPr="00962C22" w:rsidRDefault="00701189" w:rsidP="00175327">
            <w:pPr>
              <w:numPr>
                <w:ilvl w:val="0"/>
                <w:numId w:val="10"/>
              </w:numPr>
              <w:tabs>
                <w:tab w:val="left" w:pos="319"/>
              </w:tabs>
              <w:ind w:left="319" w:hanging="319"/>
              <w:jc w:val="both"/>
            </w:pPr>
            <w:r w:rsidRPr="00701189">
              <w:t xml:space="preserve">Ensure the consistent application of the RAISE Branding across Localities. </w:t>
            </w:r>
          </w:p>
          <w:p w14:paraId="60428B6A" w14:textId="0DA7B39B" w:rsidR="00F54568" w:rsidRPr="00F54568" w:rsidRDefault="00F54568" w:rsidP="00962C22">
            <w:pPr>
              <w:tabs>
                <w:tab w:val="left" w:pos="319"/>
              </w:tabs>
              <w:spacing w:line="276" w:lineRule="auto"/>
              <w:ind w:left="319" w:hanging="319"/>
              <w:jc w:val="both"/>
              <w:rPr>
                <w:b/>
                <w:bCs/>
              </w:rPr>
            </w:pPr>
            <w:r w:rsidRPr="00F54568">
              <w:rPr>
                <w:b/>
                <w:bCs/>
              </w:rPr>
              <w:t xml:space="preserve">Support and Briefing </w:t>
            </w:r>
          </w:p>
          <w:p w14:paraId="73EB4084" w14:textId="77777777" w:rsidR="00F54568" w:rsidRPr="00701189" w:rsidRDefault="00F54568" w:rsidP="00962C22">
            <w:pPr>
              <w:numPr>
                <w:ilvl w:val="0"/>
                <w:numId w:val="10"/>
              </w:numPr>
              <w:tabs>
                <w:tab w:val="left" w:pos="319"/>
              </w:tabs>
              <w:spacing w:line="276" w:lineRule="auto"/>
              <w:ind w:left="319" w:hanging="319"/>
              <w:jc w:val="both"/>
            </w:pPr>
            <w:r w:rsidRPr="00701189">
              <w:t xml:space="preserve">Work with policy colleagues in other areas to share information emerging from the RAISE Programme. </w:t>
            </w:r>
          </w:p>
          <w:p w14:paraId="2316EE15" w14:textId="104EA688" w:rsidR="00F54568" w:rsidRPr="00701189" w:rsidRDefault="00F54568" w:rsidP="00962C22">
            <w:pPr>
              <w:numPr>
                <w:ilvl w:val="0"/>
                <w:numId w:val="10"/>
              </w:numPr>
              <w:tabs>
                <w:tab w:val="left" w:pos="319"/>
              </w:tabs>
              <w:spacing w:line="276" w:lineRule="auto"/>
              <w:ind w:left="319" w:hanging="319"/>
              <w:jc w:val="both"/>
            </w:pPr>
            <w:r w:rsidRPr="00701189">
              <w:t xml:space="preserve">Provide support and briefing to the </w:t>
            </w:r>
            <w:r w:rsidR="00EA1F3D">
              <w:t xml:space="preserve">Communications &amp; Engagement Manager, </w:t>
            </w:r>
            <w:r w:rsidRPr="00701189">
              <w:t xml:space="preserve">Programme Manager and Programme Director as required. </w:t>
            </w:r>
          </w:p>
          <w:p w14:paraId="41B86549" w14:textId="5E86262C" w:rsidR="00F54568" w:rsidRPr="00AE245E" w:rsidRDefault="00F54568" w:rsidP="00962C22">
            <w:pPr>
              <w:numPr>
                <w:ilvl w:val="0"/>
                <w:numId w:val="10"/>
              </w:numPr>
              <w:tabs>
                <w:tab w:val="left" w:pos="319"/>
              </w:tabs>
              <w:spacing w:line="276" w:lineRule="auto"/>
              <w:ind w:left="319" w:hanging="319"/>
              <w:jc w:val="both"/>
            </w:pPr>
            <w:r w:rsidRPr="00701189">
              <w:t xml:space="preserve">Undertake other responsibilities required by the </w:t>
            </w:r>
            <w:r w:rsidR="00962C22">
              <w:t xml:space="preserve">Communications &amp; Engagement Management Manager, </w:t>
            </w:r>
            <w:r w:rsidRPr="00701189">
              <w:t>Programme Director/Programme to support Programme delivery.</w:t>
            </w:r>
          </w:p>
        </w:tc>
      </w:tr>
    </w:tbl>
    <w:p w14:paraId="0F8107B6" w14:textId="77777777" w:rsidR="002D64EC" w:rsidRDefault="002D64EC"/>
    <w:p w14:paraId="471DAFB6" w14:textId="77777777" w:rsidR="00E22A47" w:rsidRDefault="00E22A47"/>
    <w:p w14:paraId="412A984B" w14:textId="77777777" w:rsidR="00E22A47" w:rsidRPr="00AE245E" w:rsidRDefault="00E22A47"/>
    <w:p w14:paraId="1279C5F7" w14:textId="77777777" w:rsidR="002A0043" w:rsidRPr="00AE245E" w:rsidRDefault="002A0043">
      <w:pPr>
        <w:rPr>
          <w:b/>
          <w:bCs/>
        </w:rPr>
      </w:pPr>
      <w:r w:rsidRPr="00AE245E">
        <w:rPr>
          <w:b/>
          <w:bCs/>
        </w:rPr>
        <w:t>3.  Skills requirements</w:t>
      </w:r>
    </w:p>
    <w:p w14:paraId="441DDF9A" w14:textId="2983AE4A" w:rsidR="002A0043" w:rsidRPr="00AE245E" w:rsidRDefault="002A0043" w:rsidP="00962C22">
      <w:pPr>
        <w:ind w:firstLine="284"/>
      </w:pPr>
      <w:r w:rsidRPr="00AE245E">
        <w:t xml:space="preserve">What qualities, skills and experience </w:t>
      </w:r>
      <w:proofErr w:type="gramStart"/>
      <w:r w:rsidRPr="00AE245E">
        <w:t>is</w:t>
      </w:r>
      <w:proofErr w:type="gramEnd"/>
      <w:r w:rsidRPr="00AE245E">
        <w:t xml:space="preserve"> required from the individual</w:t>
      </w:r>
    </w:p>
    <w:p w14:paraId="4917F0DC" w14:textId="77777777" w:rsidR="002D64EC" w:rsidRPr="00AE245E" w:rsidRDefault="002D64EC"/>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2D64EC" w:rsidRPr="00AE245E" w14:paraId="462C2797" w14:textId="77777777" w:rsidTr="00962C22">
        <w:tc>
          <w:tcPr>
            <w:tcW w:w="8506" w:type="dxa"/>
          </w:tcPr>
          <w:p w14:paraId="36800090" w14:textId="77777777" w:rsidR="00DB7FD0" w:rsidRPr="00F54568" w:rsidRDefault="00DB7FD0" w:rsidP="00DB7FD0">
            <w:pPr>
              <w:jc w:val="both"/>
              <w:rPr>
                <w:b/>
                <w:bCs/>
              </w:rPr>
            </w:pPr>
            <w:r w:rsidRPr="00F54568">
              <w:rPr>
                <w:b/>
                <w:bCs/>
              </w:rPr>
              <w:t xml:space="preserve">Essential Skills &amp; Experience </w:t>
            </w:r>
          </w:p>
          <w:p w14:paraId="67A26994" w14:textId="77777777" w:rsidR="00DB7FD0" w:rsidRPr="00F54568" w:rsidRDefault="00DB7FD0" w:rsidP="00DB7FD0">
            <w:pPr>
              <w:pStyle w:val="ListParagraph"/>
              <w:numPr>
                <w:ilvl w:val="0"/>
                <w:numId w:val="5"/>
              </w:numPr>
              <w:contextualSpacing/>
              <w:jc w:val="both"/>
              <w:rPr>
                <w:lang w:eastAsia="en-US"/>
              </w:rPr>
            </w:pPr>
            <w:r w:rsidRPr="00F54568">
              <w:rPr>
                <w:lang w:eastAsia="en-US"/>
              </w:rPr>
              <w:t>A track record of working with a range of stakeholders and representatives and using personal credibility to build effective and constructive working relationships.</w:t>
            </w:r>
          </w:p>
          <w:p w14:paraId="5CB947BA" w14:textId="77777777" w:rsidR="00DB7FD0" w:rsidRPr="00F54568" w:rsidRDefault="00DB7FD0" w:rsidP="00DB7FD0">
            <w:pPr>
              <w:pStyle w:val="ListParagraph"/>
              <w:numPr>
                <w:ilvl w:val="0"/>
                <w:numId w:val="5"/>
              </w:numPr>
              <w:contextualSpacing/>
              <w:jc w:val="both"/>
              <w:rPr>
                <w:lang w:eastAsia="en-US"/>
              </w:rPr>
            </w:pPr>
            <w:r w:rsidRPr="00F54568">
              <w:rPr>
                <w:lang w:eastAsia="en-US"/>
              </w:rPr>
              <w:t>Effective facilitation and engagement skills.</w:t>
            </w:r>
          </w:p>
          <w:p w14:paraId="4B01992A" w14:textId="77777777" w:rsidR="00DB7FD0" w:rsidRPr="00F54568" w:rsidRDefault="00DB7FD0" w:rsidP="00DB7FD0">
            <w:pPr>
              <w:pStyle w:val="ListParagraph"/>
              <w:numPr>
                <w:ilvl w:val="0"/>
                <w:numId w:val="5"/>
              </w:numPr>
              <w:contextualSpacing/>
              <w:jc w:val="both"/>
              <w:rPr>
                <w:lang w:eastAsia="en-US"/>
              </w:rPr>
            </w:pPr>
            <w:r w:rsidRPr="00F54568">
              <w:rPr>
                <w:lang w:eastAsia="en-US"/>
              </w:rPr>
              <w:t>Experience of leading the delivery of co-design and consultation processes.</w:t>
            </w:r>
          </w:p>
          <w:p w14:paraId="175DBDFF" w14:textId="77777777" w:rsidR="00DB7FD0" w:rsidRPr="00F54568" w:rsidRDefault="00DB7FD0" w:rsidP="00DB7FD0">
            <w:pPr>
              <w:pStyle w:val="ListParagraph"/>
              <w:numPr>
                <w:ilvl w:val="0"/>
                <w:numId w:val="5"/>
              </w:numPr>
              <w:contextualSpacing/>
              <w:jc w:val="both"/>
              <w:rPr>
                <w:lang w:eastAsia="en-US"/>
              </w:rPr>
            </w:pPr>
            <w:r w:rsidRPr="00F54568">
              <w:rPr>
                <w:lang w:eastAsia="en-US"/>
              </w:rPr>
              <w:t>Strong interpersonal communication skills (written and verbal).</w:t>
            </w:r>
          </w:p>
          <w:p w14:paraId="024E9C08" w14:textId="6C024BB4" w:rsidR="00DB7FD0" w:rsidRPr="00F54568" w:rsidRDefault="00DB7FD0" w:rsidP="00DB7FD0">
            <w:pPr>
              <w:pStyle w:val="ListParagraph"/>
              <w:numPr>
                <w:ilvl w:val="0"/>
                <w:numId w:val="5"/>
              </w:numPr>
              <w:contextualSpacing/>
              <w:jc w:val="both"/>
              <w:rPr>
                <w:lang w:eastAsia="en-US"/>
              </w:rPr>
            </w:pPr>
            <w:r w:rsidRPr="00F54568">
              <w:rPr>
                <w:lang w:eastAsia="en-US"/>
              </w:rPr>
              <w:t>Experience of writing reports and the sourcing, analysis</w:t>
            </w:r>
            <w:r w:rsidR="00334E67">
              <w:rPr>
                <w:lang w:eastAsia="en-US"/>
              </w:rPr>
              <w:t>, interpretation</w:t>
            </w:r>
            <w:r w:rsidRPr="00F54568">
              <w:rPr>
                <w:lang w:eastAsia="en-US"/>
              </w:rPr>
              <w:t xml:space="preserve"> and presentation of data and management information.</w:t>
            </w:r>
          </w:p>
          <w:p w14:paraId="1CC4A1D2" w14:textId="77777777" w:rsidR="00DB7FD0" w:rsidRPr="00F54568" w:rsidRDefault="00DB7FD0" w:rsidP="00DB7FD0">
            <w:pPr>
              <w:pStyle w:val="ListParagraph"/>
              <w:numPr>
                <w:ilvl w:val="0"/>
                <w:numId w:val="5"/>
              </w:numPr>
              <w:contextualSpacing/>
              <w:jc w:val="both"/>
              <w:rPr>
                <w:lang w:eastAsia="en-US"/>
              </w:rPr>
            </w:pPr>
            <w:r w:rsidRPr="00F54568">
              <w:rPr>
                <w:lang w:eastAsia="en-US"/>
              </w:rPr>
              <w:t>Contribute to successful team working.</w:t>
            </w:r>
          </w:p>
          <w:p w14:paraId="3E80B0A3" w14:textId="77777777" w:rsidR="00DB7FD0" w:rsidRPr="00F54568" w:rsidRDefault="00DB7FD0" w:rsidP="00DB7FD0">
            <w:pPr>
              <w:pStyle w:val="ListParagraph"/>
              <w:numPr>
                <w:ilvl w:val="0"/>
                <w:numId w:val="5"/>
              </w:numPr>
              <w:contextualSpacing/>
              <w:jc w:val="both"/>
              <w:rPr>
                <w:lang w:eastAsia="en-US"/>
              </w:rPr>
            </w:pPr>
            <w:r w:rsidRPr="00F54568">
              <w:rPr>
                <w:lang w:eastAsia="en-US"/>
              </w:rPr>
              <w:t>Experience of leading locality/community-based investment projects that have had positive outcomes.</w:t>
            </w:r>
          </w:p>
          <w:p w14:paraId="6A05224C" w14:textId="14B6C9D1" w:rsidR="00DB7FD0" w:rsidRPr="00F54568" w:rsidRDefault="00DB7FD0" w:rsidP="00DB7FD0">
            <w:pPr>
              <w:pStyle w:val="ListParagraph"/>
              <w:numPr>
                <w:ilvl w:val="0"/>
                <w:numId w:val="5"/>
              </w:numPr>
              <w:contextualSpacing/>
              <w:jc w:val="both"/>
              <w:rPr>
                <w:lang w:eastAsia="en-US"/>
              </w:rPr>
            </w:pPr>
            <w:r w:rsidRPr="00F54568">
              <w:rPr>
                <w:lang w:eastAsia="en-US"/>
              </w:rPr>
              <w:t xml:space="preserve">Careful planning and successful project management </w:t>
            </w:r>
            <w:r w:rsidR="00334E67">
              <w:rPr>
                <w:lang w:eastAsia="en-US"/>
              </w:rPr>
              <w:t xml:space="preserve">and oversight </w:t>
            </w:r>
            <w:r w:rsidRPr="00F54568">
              <w:rPr>
                <w:lang w:eastAsia="en-US"/>
              </w:rPr>
              <w:t>including budgeting and reporting.</w:t>
            </w:r>
          </w:p>
          <w:p w14:paraId="6201A994" w14:textId="77777777" w:rsidR="00DB7FD0" w:rsidRPr="00F54568" w:rsidRDefault="00DB7FD0" w:rsidP="00DB7FD0">
            <w:pPr>
              <w:pStyle w:val="ListParagraph"/>
              <w:numPr>
                <w:ilvl w:val="0"/>
                <w:numId w:val="5"/>
              </w:numPr>
              <w:contextualSpacing/>
              <w:jc w:val="both"/>
              <w:rPr>
                <w:lang w:eastAsia="en-US"/>
              </w:rPr>
            </w:pPr>
            <w:r w:rsidRPr="00F54568">
              <w:rPr>
                <w:lang w:eastAsia="en-US"/>
              </w:rPr>
              <w:t>Proficiency in MS Office suite.</w:t>
            </w:r>
          </w:p>
          <w:p w14:paraId="74D38926" w14:textId="77777777" w:rsidR="00DB7FD0" w:rsidRPr="00F54568" w:rsidRDefault="00DB7FD0" w:rsidP="00DB7FD0">
            <w:pPr>
              <w:jc w:val="both"/>
            </w:pPr>
          </w:p>
          <w:p w14:paraId="724176B4" w14:textId="77777777" w:rsidR="00DB7FD0" w:rsidRPr="00F54568" w:rsidRDefault="00DB7FD0" w:rsidP="00DB7FD0">
            <w:pPr>
              <w:jc w:val="both"/>
              <w:rPr>
                <w:b/>
                <w:bCs/>
              </w:rPr>
            </w:pPr>
            <w:r w:rsidRPr="00F54568">
              <w:rPr>
                <w:b/>
                <w:bCs/>
              </w:rPr>
              <w:t>Desirable Skills &amp; Experience</w:t>
            </w:r>
          </w:p>
          <w:p w14:paraId="5473D9FD" w14:textId="77777777" w:rsidR="00B56815" w:rsidRPr="00AE245E" w:rsidRDefault="00DB7FD0">
            <w:r w:rsidRPr="00F54568">
              <w:t>Leading locality/community-based investment projects that have made a difference with a particular emphasis on education.</w:t>
            </w:r>
          </w:p>
          <w:p w14:paraId="7B7EAFD3" w14:textId="77777777" w:rsidR="00B56815" w:rsidRPr="00AE245E" w:rsidRDefault="00B56815"/>
        </w:tc>
      </w:tr>
    </w:tbl>
    <w:p w14:paraId="26F7A21A" w14:textId="77777777" w:rsidR="002D64EC" w:rsidRDefault="002D64EC"/>
    <w:p w14:paraId="0A826758" w14:textId="77777777" w:rsidR="00E22A47" w:rsidRDefault="00E22A47"/>
    <w:p w14:paraId="298B89C3" w14:textId="77777777" w:rsidR="00E22A47" w:rsidRPr="00AE245E" w:rsidRDefault="00E22A47"/>
    <w:p w14:paraId="303434E2" w14:textId="77777777" w:rsidR="002A0043" w:rsidRPr="00AE245E" w:rsidRDefault="002A0043">
      <w:pPr>
        <w:rPr>
          <w:b/>
          <w:bCs/>
        </w:rPr>
      </w:pPr>
      <w:r w:rsidRPr="00AE245E">
        <w:rPr>
          <w:b/>
          <w:bCs/>
        </w:rPr>
        <w:t>4.  Personnel: Please state below</w:t>
      </w:r>
    </w:p>
    <w:p w14:paraId="5DDD7E58" w14:textId="77777777" w:rsidR="002A0043" w:rsidRPr="00AE245E" w:rsidRDefault="002A0043">
      <w:pPr>
        <w:rPr>
          <w:b/>
          <w:bCs/>
        </w:rPr>
      </w:pPr>
    </w:p>
    <w:p w14:paraId="1544D14F" w14:textId="1AA77410" w:rsidR="002A0043" w:rsidRPr="00AE245E" w:rsidRDefault="002A0043">
      <w:r w:rsidRPr="00AE245E">
        <w:t xml:space="preserve">     Who will the individual report to?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D64EC" w:rsidRPr="00AE245E" w14:paraId="7B0F1312" w14:textId="77777777" w:rsidTr="00962C22">
        <w:tc>
          <w:tcPr>
            <w:tcW w:w="7938" w:type="dxa"/>
          </w:tcPr>
          <w:p w14:paraId="0C1E874A" w14:textId="77777777" w:rsidR="002D64EC" w:rsidRPr="00AE245E" w:rsidRDefault="002D64EC"/>
          <w:p w14:paraId="0A38CF38" w14:textId="77777777" w:rsidR="002D64EC" w:rsidRPr="00AE245E" w:rsidRDefault="00AE245E">
            <w:r>
              <w:t>Fiona Nelson, RAISE Communications and Engagement Manager</w:t>
            </w:r>
          </w:p>
          <w:p w14:paraId="407246B3" w14:textId="77777777" w:rsidR="002D64EC" w:rsidRPr="00AE245E" w:rsidRDefault="002D64EC"/>
        </w:tc>
      </w:tr>
    </w:tbl>
    <w:p w14:paraId="0C5B95C6" w14:textId="77777777" w:rsidR="002D64EC" w:rsidRDefault="002D64EC"/>
    <w:p w14:paraId="0F061FF5" w14:textId="77777777" w:rsidR="00E22A47" w:rsidRDefault="00E22A47"/>
    <w:p w14:paraId="0B510BC1" w14:textId="77777777" w:rsidR="00E22A47" w:rsidRDefault="00E22A47"/>
    <w:p w14:paraId="1312DEBD" w14:textId="77777777" w:rsidR="00E22A47" w:rsidRDefault="00E22A47"/>
    <w:p w14:paraId="1A6842D2" w14:textId="77777777" w:rsidR="00E22A47" w:rsidRPr="00AE245E" w:rsidRDefault="00E22A47"/>
    <w:p w14:paraId="716DE558" w14:textId="77777777" w:rsidR="002A0043" w:rsidRPr="00AE245E" w:rsidRDefault="002A0043">
      <w:r w:rsidRPr="00AE245E">
        <w:rPr>
          <w:b/>
          <w:bCs/>
        </w:rPr>
        <w:t>5.  Transfer of learning</w:t>
      </w:r>
    </w:p>
    <w:p w14:paraId="604AA699" w14:textId="01C76A19" w:rsidR="002A0043" w:rsidRPr="00AE245E" w:rsidRDefault="002A0043" w:rsidP="00962C22">
      <w:pPr>
        <w:ind w:left="284"/>
      </w:pPr>
      <w:r w:rsidRPr="00AE245E">
        <w:t>Please give details of how the Opportunity will benefit your organisation, the individual and their organisation.</w:t>
      </w:r>
      <w:r w:rsidR="005B1766" w:rsidRPr="00AE245E">
        <w:t xml:space="preserve"> </w:t>
      </w:r>
    </w:p>
    <w:p w14:paraId="2AE6296E" w14:textId="77777777" w:rsidR="004C6545" w:rsidRPr="00AE245E"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C6545" w:rsidRPr="00AE245E" w14:paraId="251A2CEE" w14:textId="77777777" w:rsidTr="00FC5D2E">
        <w:tc>
          <w:tcPr>
            <w:tcW w:w="8522" w:type="dxa"/>
          </w:tcPr>
          <w:p w14:paraId="5AD01F60" w14:textId="77777777" w:rsidR="00AE245E" w:rsidRPr="00AE245E" w:rsidRDefault="00AE245E" w:rsidP="00AE245E">
            <w:pPr>
              <w:rPr>
                <w:b/>
                <w:bCs/>
              </w:rPr>
            </w:pPr>
            <w:r w:rsidRPr="00AE245E">
              <w:rPr>
                <w:b/>
                <w:bCs/>
              </w:rPr>
              <w:t>Benefits for DE</w:t>
            </w:r>
          </w:p>
          <w:p w14:paraId="7D508B79" w14:textId="77777777" w:rsidR="00AE245E" w:rsidRPr="00AE245E" w:rsidRDefault="00AE245E" w:rsidP="00AE245E">
            <w:pPr>
              <w:jc w:val="both"/>
            </w:pPr>
            <w:r w:rsidRPr="00AE245E">
              <w:t xml:space="preserve">To embed individuals with a sound knowledge of community and the importance of building and sustaining working relationships to help inform and deliver a new transformative programme of work. </w:t>
            </w:r>
          </w:p>
          <w:p w14:paraId="1603ACDA" w14:textId="77777777" w:rsidR="00AE245E" w:rsidRPr="00AE245E" w:rsidRDefault="00AE245E" w:rsidP="00AE245E"/>
          <w:p w14:paraId="260ADF78" w14:textId="77777777" w:rsidR="00AE245E" w:rsidRPr="00AE245E" w:rsidRDefault="00AE245E" w:rsidP="00AE245E">
            <w:pPr>
              <w:rPr>
                <w:b/>
                <w:bCs/>
              </w:rPr>
            </w:pPr>
            <w:r w:rsidRPr="00AE245E">
              <w:rPr>
                <w:b/>
                <w:bCs/>
              </w:rPr>
              <w:t>Benefits for the applicant</w:t>
            </w:r>
          </w:p>
          <w:p w14:paraId="0A2BC1E2" w14:textId="77777777" w:rsidR="00AE245E" w:rsidRPr="00AE245E" w:rsidRDefault="00AE245E" w:rsidP="00AE245E">
            <w:pPr>
              <w:jc w:val="both"/>
            </w:pPr>
            <w:r w:rsidRPr="00AE245E">
              <w:t xml:space="preserve">It offers the successful candidate with a great opportunity to work in a new and transformational programme with communities to effect meaningful change to help improve educational outcomes from Children &amp; Young People in the RAISE localities and help to influence departmental policy.  It provides the candidate with the opportunity to develop a new range of skills and knowledge and enhance existing experience to support their personal and career development. </w:t>
            </w:r>
          </w:p>
          <w:p w14:paraId="4BB9B2EC" w14:textId="77777777" w:rsidR="00AE245E" w:rsidRPr="00AE245E" w:rsidRDefault="00AE245E" w:rsidP="00AE245E"/>
          <w:p w14:paraId="2E11EDF0" w14:textId="77777777" w:rsidR="00AE245E" w:rsidRPr="00AE245E" w:rsidRDefault="00AE245E" w:rsidP="00AE245E">
            <w:pPr>
              <w:rPr>
                <w:b/>
                <w:bCs/>
              </w:rPr>
            </w:pPr>
            <w:r w:rsidRPr="00AE245E">
              <w:rPr>
                <w:b/>
                <w:bCs/>
              </w:rPr>
              <w:t>Benefits for the Employer</w:t>
            </w:r>
          </w:p>
          <w:p w14:paraId="00E1E0BD" w14:textId="77777777" w:rsidR="003735E0" w:rsidRPr="00AE245E" w:rsidRDefault="00AE245E">
            <w:r w:rsidRPr="00AE245E">
              <w:t>Their employee will acquire exposure to a high-profile programme aimed at tackling educational underachievement.  They will have an employee with a greater knowledge of the workings of a Government Department and someone with an expanded network of contacts.</w:t>
            </w:r>
          </w:p>
          <w:p w14:paraId="74777040" w14:textId="77777777" w:rsidR="003735E0" w:rsidRPr="00AE245E" w:rsidRDefault="003735E0">
            <w:pPr>
              <w:rPr>
                <w:b/>
                <w:bCs/>
              </w:rPr>
            </w:pPr>
          </w:p>
        </w:tc>
      </w:tr>
    </w:tbl>
    <w:p w14:paraId="783A7834" w14:textId="77777777" w:rsidR="00735393" w:rsidRPr="00AE245E" w:rsidRDefault="00735393">
      <w:pPr>
        <w:rPr>
          <w:b/>
          <w:bCs/>
        </w:rPr>
      </w:pPr>
    </w:p>
    <w:p w14:paraId="7622699C" w14:textId="77777777" w:rsidR="00735393" w:rsidRDefault="00735393">
      <w:pPr>
        <w:rPr>
          <w:b/>
          <w:bCs/>
        </w:rPr>
      </w:pPr>
    </w:p>
    <w:p w14:paraId="7B671F49" w14:textId="77777777" w:rsidR="00E22A47" w:rsidRDefault="00E22A47">
      <w:pPr>
        <w:rPr>
          <w:b/>
          <w:bCs/>
        </w:rPr>
      </w:pPr>
    </w:p>
    <w:p w14:paraId="26695C8F" w14:textId="77777777" w:rsidR="00E22A47" w:rsidRDefault="00E22A47">
      <w:pPr>
        <w:rPr>
          <w:b/>
          <w:bCs/>
        </w:rPr>
      </w:pPr>
    </w:p>
    <w:p w14:paraId="22AE7F7B" w14:textId="77777777" w:rsidR="00E22A47" w:rsidRDefault="00E22A47">
      <w:pPr>
        <w:rPr>
          <w:b/>
          <w:bCs/>
        </w:rPr>
      </w:pPr>
    </w:p>
    <w:p w14:paraId="652D1C50" w14:textId="77777777" w:rsidR="00E22A47" w:rsidRDefault="00E22A47">
      <w:pPr>
        <w:rPr>
          <w:b/>
          <w:bCs/>
        </w:rPr>
      </w:pPr>
    </w:p>
    <w:p w14:paraId="48C1DF0B" w14:textId="77777777" w:rsidR="00E22A47" w:rsidRDefault="00E22A47">
      <w:pPr>
        <w:rPr>
          <w:b/>
          <w:bCs/>
        </w:rPr>
      </w:pPr>
    </w:p>
    <w:p w14:paraId="371DD4D3" w14:textId="77777777" w:rsidR="00E22A47" w:rsidRDefault="00E22A47">
      <w:pPr>
        <w:rPr>
          <w:b/>
          <w:bCs/>
        </w:rPr>
      </w:pPr>
    </w:p>
    <w:p w14:paraId="08C24515" w14:textId="77777777" w:rsidR="00E22A47" w:rsidRDefault="00E22A47">
      <w:pPr>
        <w:rPr>
          <w:b/>
          <w:bCs/>
        </w:rPr>
      </w:pPr>
    </w:p>
    <w:p w14:paraId="13EEEF0F" w14:textId="77777777" w:rsidR="00E22A47" w:rsidRDefault="00E22A47">
      <w:pPr>
        <w:rPr>
          <w:b/>
          <w:bCs/>
        </w:rPr>
      </w:pPr>
    </w:p>
    <w:p w14:paraId="0793AFE2" w14:textId="77777777" w:rsidR="00E22A47" w:rsidRDefault="00E22A47">
      <w:pPr>
        <w:rPr>
          <w:b/>
          <w:bCs/>
        </w:rPr>
      </w:pPr>
    </w:p>
    <w:p w14:paraId="7095B51E" w14:textId="77777777" w:rsidR="00E22A47" w:rsidRDefault="00E22A47">
      <w:pPr>
        <w:rPr>
          <w:b/>
          <w:bCs/>
        </w:rPr>
      </w:pPr>
    </w:p>
    <w:p w14:paraId="7CE87FDA" w14:textId="77777777" w:rsidR="00E22A47" w:rsidRDefault="00E22A47">
      <w:pPr>
        <w:rPr>
          <w:b/>
          <w:bCs/>
        </w:rPr>
      </w:pPr>
    </w:p>
    <w:p w14:paraId="3A641C63" w14:textId="77777777" w:rsidR="00E22A47" w:rsidRPr="00AE245E" w:rsidRDefault="00E22A47">
      <w:pPr>
        <w:rPr>
          <w:b/>
          <w:bCs/>
        </w:rPr>
      </w:pPr>
    </w:p>
    <w:p w14:paraId="213A764B" w14:textId="77777777" w:rsidR="002A0043" w:rsidRPr="00AE245E" w:rsidRDefault="002A0043">
      <w:pPr>
        <w:rPr>
          <w:b/>
          <w:bCs/>
        </w:rPr>
      </w:pPr>
      <w:r w:rsidRPr="00AE245E">
        <w:rPr>
          <w:b/>
          <w:bCs/>
        </w:rPr>
        <w:lastRenderedPageBreak/>
        <w:t>6.  Logistics</w:t>
      </w:r>
    </w:p>
    <w:p w14:paraId="5AD8CF05" w14:textId="7EB82F44" w:rsidR="002A0043" w:rsidRPr="00AE245E" w:rsidRDefault="002A0043" w:rsidP="00962C22">
      <w:pPr>
        <w:ind w:left="284"/>
        <w:rPr>
          <w:lang w:val="en-US"/>
        </w:rPr>
      </w:pPr>
      <w:r w:rsidRPr="00AE245E">
        <w:t xml:space="preserve">Please provide details of the likely start date, duration, location, </w:t>
      </w:r>
      <w:r w:rsidR="00BB7E71" w:rsidRPr="00AE245E">
        <w:t xml:space="preserve">form of transport required, </w:t>
      </w:r>
      <w:r w:rsidRPr="00AE245E">
        <w:t>resources (i.e.;</w:t>
      </w:r>
      <w:r w:rsidRPr="00AE245E">
        <w:rPr>
          <w:lang w:val="en-US"/>
        </w:rPr>
        <w:t xml:space="preserve"> desk, PC, etc.) and funding arrangements for the opportunity.</w:t>
      </w:r>
    </w:p>
    <w:p w14:paraId="4A8AE05C" w14:textId="77777777" w:rsidR="002A0043" w:rsidRPr="00AE245E" w:rsidRDefault="002A0043" w:rsidP="00962C2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246E1" w:rsidRPr="00AE245E" w14:paraId="08364667" w14:textId="77777777" w:rsidTr="00437CCD">
        <w:tc>
          <w:tcPr>
            <w:tcW w:w="8522" w:type="dxa"/>
          </w:tcPr>
          <w:p w14:paraId="4CCE18B1" w14:textId="77777777" w:rsidR="005246E1" w:rsidRPr="00AE245E" w:rsidRDefault="006C3B3A">
            <w:pPr>
              <w:rPr>
                <w:lang w:val="en-US"/>
              </w:rPr>
            </w:pPr>
            <w:r w:rsidRPr="00AE245E">
              <w:rPr>
                <w:b/>
                <w:lang w:val="en-US"/>
              </w:rPr>
              <w:t>Start Date</w:t>
            </w:r>
            <w:r w:rsidRPr="00AE245E">
              <w:rPr>
                <w:lang w:val="en-US"/>
              </w:rPr>
              <w:t>:</w:t>
            </w:r>
            <w:r w:rsidR="002A53F2" w:rsidRPr="00AE245E">
              <w:rPr>
                <w:lang w:val="en-US"/>
              </w:rPr>
              <w:t xml:space="preserve"> 1 September 2026</w:t>
            </w:r>
          </w:p>
          <w:p w14:paraId="19960E07" w14:textId="77777777" w:rsidR="006C3B3A" w:rsidRPr="00AE245E" w:rsidRDefault="006C3B3A">
            <w:pPr>
              <w:rPr>
                <w:lang w:val="en-US"/>
              </w:rPr>
            </w:pPr>
          </w:p>
          <w:p w14:paraId="2CA4E036" w14:textId="02F00D7B" w:rsidR="006C3B3A" w:rsidRPr="00AE245E" w:rsidRDefault="006C3B3A">
            <w:pPr>
              <w:rPr>
                <w:lang w:val="en-US"/>
              </w:rPr>
            </w:pPr>
            <w:r w:rsidRPr="00AE245E">
              <w:rPr>
                <w:b/>
                <w:lang w:val="en-US"/>
              </w:rPr>
              <w:t>Duration</w:t>
            </w:r>
            <w:r w:rsidRPr="00AE245E">
              <w:rPr>
                <w:lang w:val="en-US"/>
              </w:rPr>
              <w:t>:</w:t>
            </w:r>
            <w:r w:rsidR="002A53F2" w:rsidRPr="00AE245E">
              <w:rPr>
                <w:lang w:val="en-US"/>
              </w:rPr>
              <w:t xml:space="preserve"> An initial 12 months with the possibility of a</w:t>
            </w:r>
            <w:r w:rsidR="00962C22">
              <w:rPr>
                <w:lang w:val="en-US"/>
              </w:rPr>
              <w:t>n</w:t>
            </w:r>
            <w:r w:rsidR="002A53F2" w:rsidRPr="00AE245E">
              <w:rPr>
                <w:lang w:val="en-US"/>
              </w:rPr>
              <w:t xml:space="preserve"> extension subject to the agreement of all parties.</w:t>
            </w:r>
          </w:p>
          <w:p w14:paraId="4C3A3DE6" w14:textId="77777777" w:rsidR="006C3B3A" w:rsidRPr="00AE245E" w:rsidRDefault="006C3B3A">
            <w:pPr>
              <w:rPr>
                <w:lang w:val="en-US"/>
              </w:rPr>
            </w:pPr>
          </w:p>
          <w:p w14:paraId="716588ED" w14:textId="4054A351" w:rsidR="002A53F2" w:rsidRPr="00AE245E" w:rsidRDefault="006C3B3A" w:rsidP="002A53F2">
            <w:r w:rsidRPr="00AE245E">
              <w:rPr>
                <w:b/>
                <w:lang w:val="en-US"/>
              </w:rPr>
              <w:t>Location</w:t>
            </w:r>
            <w:r w:rsidRPr="00AE245E">
              <w:rPr>
                <w:lang w:val="en-US"/>
              </w:rPr>
              <w:t>:</w:t>
            </w:r>
            <w:r w:rsidR="002A53F2" w:rsidRPr="00AE245E">
              <w:rPr>
                <w:lang w:val="en-US"/>
              </w:rPr>
              <w:t xml:space="preserve"> DE is based in </w:t>
            </w:r>
            <w:proofErr w:type="spellStart"/>
            <w:r w:rsidR="002A53F2" w:rsidRPr="00AE245E">
              <w:rPr>
                <w:lang w:val="en-US"/>
              </w:rPr>
              <w:t>Rathgael</w:t>
            </w:r>
            <w:proofErr w:type="spellEnd"/>
            <w:r w:rsidR="002A53F2" w:rsidRPr="00AE245E">
              <w:rPr>
                <w:lang w:val="en-US"/>
              </w:rPr>
              <w:t xml:space="preserve"> House, Bangor however Locality Co-Ordinator posts are </w:t>
            </w:r>
            <w:proofErr w:type="gramStart"/>
            <w:r w:rsidR="002A53F2" w:rsidRPr="00AE245E">
              <w:rPr>
                <w:lang w:val="en-US"/>
              </w:rPr>
              <w:t>hybrid</w:t>
            </w:r>
            <w:proofErr w:type="gramEnd"/>
            <w:r w:rsidR="002A53F2" w:rsidRPr="00AE245E">
              <w:rPr>
                <w:lang w:val="en-US"/>
              </w:rPr>
              <w:t xml:space="preserve"> </w:t>
            </w:r>
            <w:r w:rsidR="002A53F2" w:rsidRPr="00175327">
              <w:rPr>
                <w:lang w:val="en-US"/>
              </w:rPr>
              <w:t xml:space="preserve">and </w:t>
            </w:r>
            <w:r w:rsidR="004C4031" w:rsidRPr="00175327">
              <w:rPr>
                <w:lang w:val="en-US"/>
              </w:rPr>
              <w:t>it is expected that a significant amount</w:t>
            </w:r>
            <w:r w:rsidR="004C4031">
              <w:rPr>
                <w:lang w:val="en-US"/>
              </w:rPr>
              <w:t xml:space="preserve"> </w:t>
            </w:r>
            <w:r w:rsidR="002A53F2" w:rsidRPr="00AE245E">
              <w:rPr>
                <w:lang w:val="en-US"/>
              </w:rPr>
              <w:t xml:space="preserve">of time will be spent in the localities where the </w:t>
            </w:r>
            <w:proofErr w:type="spellStart"/>
            <w:r w:rsidR="002A53F2" w:rsidRPr="00AE245E">
              <w:rPr>
                <w:lang w:val="en-US"/>
              </w:rPr>
              <w:t>programme</w:t>
            </w:r>
            <w:proofErr w:type="spellEnd"/>
            <w:r w:rsidR="002A53F2" w:rsidRPr="00AE245E">
              <w:rPr>
                <w:lang w:val="en-US"/>
              </w:rPr>
              <w:t xml:space="preserve"> will be operating. </w:t>
            </w:r>
            <w:r w:rsidR="002A53F2" w:rsidRPr="00AE245E">
              <w:t xml:space="preserve">The programme localities are as follows (although the grouping of areas </w:t>
            </w:r>
            <w:r w:rsidR="00175327">
              <w:t>is under review</w:t>
            </w:r>
            <w:r w:rsidR="002A53F2" w:rsidRPr="00AE245E">
              <w:t>):</w:t>
            </w:r>
          </w:p>
          <w:p w14:paraId="5F42ED46" w14:textId="77777777" w:rsidR="002A53F2" w:rsidRPr="00AE245E" w:rsidRDefault="002A53F2" w:rsidP="002A53F2">
            <w:pPr>
              <w:pStyle w:val="ListParagraph"/>
              <w:numPr>
                <w:ilvl w:val="1"/>
                <w:numId w:val="4"/>
              </w:numPr>
              <w:ind w:left="993" w:hanging="284"/>
              <w:jc w:val="both"/>
              <w:rPr>
                <w:bCs/>
              </w:rPr>
            </w:pPr>
            <w:r w:rsidRPr="00AE245E">
              <w:rPr>
                <w:bCs/>
                <w:lang w:val="en-US"/>
              </w:rPr>
              <w:t xml:space="preserve">South Belfast, East Belfast and </w:t>
            </w:r>
            <w:proofErr w:type="spellStart"/>
            <w:r w:rsidRPr="00AE245E">
              <w:rPr>
                <w:bCs/>
                <w:lang w:val="en-US"/>
              </w:rPr>
              <w:t>Millisle</w:t>
            </w:r>
            <w:proofErr w:type="spellEnd"/>
            <w:r w:rsidRPr="00AE245E">
              <w:rPr>
                <w:bCs/>
                <w:lang w:val="en-US"/>
              </w:rPr>
              <w:t xml:space="preserve"> and Donaghadee.</w:t>
            </w:r>
          </w:p>
          <w:p w14:paraId="259575F7" w14:textId="77777777" w:rsidR="002A53F2" w:rsidRPr="00AE245E" w:rsidRDefault="002A53F2" w:rsidP="002A53F2">
            <w:pPr>
              <w:pStyle w:val="ListParagraph"/>
              <w:numPr>
                <w:ilvl w:val="1"/>
                <w:numId w:val="4"/>
              </w:numPr>
              <w:ind w:left="993" w:hanging="284"/>
              <w:jc w:val="both"/>
              <w:rPr>
                <w:bCs/>
              </w:rPr>
            </w:pPr>
            <w:r w:rsidRPr="00AE245E">
              <w:rPr>
                <w:bCs/>
                <w:lang w:val="en-US"/>
              </w:rPr>
              <w:t>Lisburn and</w:t>
            </w:r>
            <w:r w:rsidRPr="00AE245E">
              <w:rPr>
                <w:bCs/>
              </w:rPr>
              <w:t xml:space="preserve"> Newry</w:t>
            </w:r>
            <w:r w:rsidRPr="00AE245E">
              <w:rPr>
                <w:bCs/>
                <w:lang w:val="en-US"/>
              </w:rPr>
              <w:t>.</w:t>
            </w:r>
          </w:p>
          <w:p w14:paraId="71DB4EE8" w14:textId="77777777" w:rsidR="002A53F2" w:rsidRPr="00AE245E" w:rsidRDefault="002A53F2" w:rsidP="002A53F2">
            <w:pPr>
              <w:pStyle w:val="ListParagraph"/>
              <w:numPr>
                <w:ilvl w:val="1"/>
                <w:numId w:val="4"/>
              </w:numPr>
              <w:ind w:left="993" w:hanging="284"/>
              <w:jc w:val="both"/>
              <w:rPr>
                <w:bCs/>
              </w:rPr>
            </w:pPr>
            <w:r w:rsidRPr="00AE245E">
              <w:rPr>
                <w:bCs/>
                <w:lang w:val="en-US"/>
              </w:rPr>
              <w:t>West Belfast and North Belfast.</w:t>
            </w:r>
          </w:p>
          <w:p w14:paraId="056F13BE" w14:textId="77777777" w:rsidR="002A53F2" w:rsidRPr="00AE245E" w:rsidRDefault="002A53F2" w:rsidP="002A53F2">
            <w:pPr>
              <w:pStyle w:val="ListParagraph"/>
              <w:numPr>
                <w:ilvl w:val="1"/>
                <w:numId w:val="4"/>
              </w:numPr>
              <w:ind w:left="993" w:hanging="284"/>
              <w:jc w:val="both"/>
              <w:rPr>
                <w:bCs/>
              </w:rPr>
            </w:pPr>
            <w:r w:rsidRPr="00AE245E">
              <w:rPr>
                <w:bCs/>
                <w:lang w:val="en-US"/>
              </w:rPr>
              <w:t>Derry / Londonderry and</w:t>
            </w:r>
            <w:r w:rsidRPr="00AE245E">
              <w:rPr>
                <w:bCs/>
              </w:rPr>
              <w:t xml:space="preserve"> Limavady</w:t>
            </w:r>
            <w:r w:rsidRPr="00AE245E">
              <w:rPr>
                <w:bCs/>
                <w:lang w:val="en-US"/>
              </w:rPr>
              <w:t>.</w:t>
            </w:r>
          </w:p>
          <w:p w14:paraId="11552470" w14:textId="77777777" w:rsidR="002A53F2" w:rsidRPr="00AE245E" w:rsidRDefault="002A53F2" w:rsidP="002A53F2">
            <w:pPr>
              <w:pStyle w:val="ListParagraph"/>
              <w:numPr>
                <w:ilvl w:val="1"/>
                <w:numId w:val="4"/>
              </w:numPr>
              <w:ind w:left="993" w:hanging="284"/>
              <w:jc w:val="both"/>
              <w:rPr>
                <w:bCs/>
              </w:rPr>
            </w:pPr>
            <w:r w:rsidRPr="00AE245E">
              <w:rPr>
                <w:bCs/>
              </w:rPr>
              <w:t>Dungannon, Enniskillen.</w:t>
            </w:r>
          </w:p>
          <w:p w14:paraId="0A6389F3" w14:textId="77777777" w:rsidR="002A53F2" w:rsidRPr="00AE245E" w:rsidRDefault="002A53F2" w:rsidP="002A53F2">
            <w:pPr>
              <w:pStyle w:val="ListParagraph"/>
              <w:numPr>
                <w:ilvl w:val="1"/>
                <w:numId w:val="4"/>
              </w:numPr>
              <w:ind w:left="993" w:hanging="284"/>
              <w:jc w:val="both"/>
              <w:rPr>
                <w:bCs/>
              </w:rPr>
            </w:pPr>
            <w:r w:rsidRPr="00AE245E">
              <w:rPr>
                <w:bCs/>
              </w:rPr>
              <w:t>Lurgan/Brownlow, Portadown.</w:t>
            </w:r>
          </w:p>
          <w:p w14:paraId="27AFD7AA" w14:textId="77777777" w:rsidR="002A53F2" w:rsidRPr="00AE245E" w:rsidRDefault="002A53F2" w:rsidP="002A53F2">
            <w:pPr>
              <w:pStyle w:val="ListParagraph"/>
              <w:numPr>
                <w:ilvl w:val="1"/>
                <w:numId w:val="4"/>
              </w:numPr>
              <w:ind w:left="993" w:hanging="284"/>
              <w:jc w:val="both"/>
              <w:rPr>
                <w:bCs/>
              </w:rPr>
            </w:pPr>
            <w:r w:rsidRPr="00AE245E">
              <w:rPr>
                <w:bCs/>
              </w:rPr>
              <w:t>Coleraine and Ballymena.</w:t>
            </w:r>
          </w:p>
          <w:p w14:paraId="1FF16AED" w14:textId="77777777" w:rsidR="002A53F2" w:rsidRPr="00AE245E" w:rsidRDefault="002A53F2" w:rsidP="002A53F2">
            <w:pPr>
              <w:pStyle w:val="ListParagraph"/>
              <w:numPr>
                <w:ilvl w:val="1"/>
                <w:numId w:val="4"/>
              </w:numPr>
              <w:ind w:left="993" w:hanging="284"/>
              <w:jc w:val="both"/>
              <w:rPr>
                <w:bCs/>
              </w:rPr>
            </w:pPr>
            <w:r w:rsidRPr="00AE245E">
              <w:rPr>
                <w:bCs/>
              </w:rPr>
              <w:t>Antrim, Carrickfergus and Newtownabbey.</w:t>
            </w:r>
          </w:p>
          <w:p w14:paraId="0B9FDB98" w14:textId="77777777" w:rsidR="002A53F2" w:rsidRPr="00AE245E" w:rsidRDefault="002A53F2" w:rsidP="002A53F2">
            <w:pPr>
              <w:rPr>
                <w:lang w:val="en-US"/>
              </w:rPr>
            </w:pPr>
          </w:p>
          <w:p w14:paraId="0EB8135D" w14:textId="7D0B6214" w:rsidR="002A53F2" w:rsidRPr="00AE245E" w:rsidRDefault="002A53F2" w:rsidP="002A53F2">
            <w:pPr>
              <w:rPr>
                <w:lang w:val="en-US"/>
              </w:rPr>
            </w:pPr>
            <w:r w:rsidRPr="007623D6">
              <w:rPr>
                <w:b/>
                <w:bCs/>
                <w:lang w:val="en-US"/>
              </w:rPr>
              <w:t>Two posts</w:t>
            </w:r>
            <w:r w:rsidRPr="00AE245E">
              <w:rPr>
                <w:lang w:val="en-US"/>
              </w:rPr>
              <w:t xml:space="preserve"> will be </w:t>
            </w:r>
            <w:proofErr w:type="gramStart"/>
            <w:r w:rsidRPr="00AE245E">
              <w:rPr>
                <w:lang w:val="en-US"/>
              </w:rPr>
              <w:t>filled</w:t>
            </w:r>
            <w:proofErr w:type="gramEnd"/>
            <w:r w:rsidRPr="00AE245E">
              <w:rPr>
                <w:lang w:val="en-US"/>
              </w:rPr>
              <w:t xml:space="preserve"> in the first </w:t>
            </w:r>
            <w:r w:rsidR="0056706C" w:rsidRPr="00AE245E">
              <w:rPr>
                <w:lang w:val="en-US"/>
              </w:rPr>
              <w:t>instance,</w:t>
            </w:r>
            <w:r w:rsidRPr="00AE245E">
              <w:rPr>
                <w:lang w:val="en-US"/>
              </w:rPr>
              <w:t xml:space="preserve"> and the successful applicants will be posted to a group of 2/3 localities according to business need (this will be confirmed before the secondment commences).</w:t>
            </w:r>
          </w:p>
          <w:p w14:paraId="46CB92A7" w14:textId="77777777" w:rsidR="002A53F2" w:rsidRPr="00AE245E" w:rsidRDefault="002A53F2" w:rsidP="002A53F2">
            <w:pPr>
              <w:rPr>
                <w:lang w:val="en-US"/>
              </w:rPr>
            </w:pPr>
          </w:p>
          <w:p w14:paraId="0AC5EF88" w14:textId="58768912" w:rsidR="006C3B3A" w:rsidRPr="00AE245E" w:rsidRDefault="002A53F2">
            <w:pPr>
              <w:rPr>
                <w:lang w:val="en-US"/>
              </w:rPr>
            </w:pPr>
            <w:r w:rsidRPr="00AE245E">
              <w:rPr>
                <w:lang w:val="en-US"/>
              </w:rPr>
              <w:t xml:space="preserve">Access to </w:t>
            </w:r>
            <w:r w:rsidR="0056706C">
              <w:rPr>
                <w:lang w:val="en-US"/>
              </w:rPr>
              <w:t>a suitable form of</w:t>
            </w:r>
            <w:r w:rsidRPr="00AE245E">
              <w:rPr>
                <w:lang w:val="en-US"/>
              </w:rPr>
              <w:t xml:space="preserve"> transport is essential.</w:t>
            </w:r>
          </w:p>
          <w:p w14:paraId="6682E63B" w14:textId="77777777" w:rsidR="002A53F2" w:rsidRPr="00AE245E" w:rsidRDefault="002A53F2">
            <w:pPr>
              <w:rPr>
                <w:lang w:val="en-US"/>
              </w:rPr>
            </w:pPr>
          </w:p>
          <w:p w14:paraId="46C75D9E" w14:textId="77777777" w:rsidR="002A53F2" w:rsidRPr="00AE245E" w:rsidRDefault="002A53F2">
            <w:pPr>
              <w:rPr>
                <w:lang w:val="en-US"/>
              </w:rPr>
            </w:pPr>
            <w:r w:rsidRPr="00AE245E">
              <w:rPr>
                <w:b/>
                <w:lang w:val="en-US"/>
              </w:rPr>
              <w:t>Resources</w:t>
            </w:r>
            <w:r w:rsidRPr="00AE245E">
              <w:rPr>
                <w:lang w:val="en-US"/>
              </w:rPr>
              <w:t>: A lap</w:t>
            </w:r>
            <w:r w:rsidR="00AE245E" w:rsidRPr="00AE245E">
              <w:rPr>
                <w:lang w:val="en-US"/>
              </w:rPr>
              <w:t>top will be provided.</w:t>
            </w:r>
          </w:p>
          <w:p w14:paraId="695F5DB9" w14:textId="77777777" w:rsidR="006C3B3A" w:rsidRPr="00AE245E" w:rsidRDefault="006C3B3A">
            <w:pPr>
              <w:rPr>
                <w:lang w:val="en-US"/>
              </w:rPr>
            </w:pPr>
          </w:p>
          <w:p w14:paraId="0A9B6E8F" w14:textId="77777777" w:rsidR="006C3B3A" w:rsidRPr="00AE245E" w:rsidRDefault="006C3B3A">
            <w:pPr>
              <w:rPr>
                <w:lang w:val="en-US"/>
              </w:rPr>
            </w:pPr>
            <w:r w:rsidRPr="00AE245E">
              <w:rPr>
                <w:b/>
                <w:lang w:val="en-US"/>
              </w:rPr>
              <w:t>Funding</w:t>
            </w:r>
            <w:r w:rsidRPr="00AE245E">
              <w:rPr>
                <w:lang w:val="en-US"/>
              </w:rPr>
              <w:t>:</w:t>
            </w:r>
            <w:r w:rsidR="002A53F2" w:rsidRPr="00AE245E">
              <w:rPr>
                <w:lang w:val="en-US"/>
              </w:rPr>
              <w:t xml:space="preserve"> DE will meet the salary costs and associated allowances for the </w:t>
            </w:r>
            <w:proofErr w:type="gramStart"/>
            <w:r w:rsidR="002A53F2" w:rsidRPr="00AE245E">
              <w:rPr>
                <w:lang w:val="en-US"/>
              </w:rPr>
              <w:t>roles</w:t>
            </w:r>
            <w:proofErr w:type="gramEnd"/>
            <w:r w:rsidR="002A53F2" w:rsidRPr="00AE245E">
              <w:rPr>
                <w:lang w:val="en-US"/>
              </w:rPr>
              <w:t xml:space="preserve"> and the salary will be within the NICS Deputy Principal scale, which is currently £47,304 - £49,515 </w:t>
            </w:r>
          </w:p>
          <w:p w14:paraId="07ED0A17" w14:textId="77777777" w:rsidR="006C3B3A" w:rsidRPr="00AE245E" w:rsidRDefault="006C3B3A">
            <w:pPr>
              <w:rPr>
                <w:lang w:val="en-US"/>
              </w:rPr>
            </w:pPr>
          </w:p>
          <w:p w14:paraId="2BA8D94B" w14:textId="5A11C30F" w:rsidR="002A53F2" w:rsidRPr="00AE245E" w:rsidRDefault="006C3B3A" w:rsidP="002A53F2">
            <w:pPr>
              <w:rPr>
                <w:lang w:val="en-US"/>
              </w:rPr>
            </w:pPr>
            <w:r w:rsidRPr="00AE245E">
              <w:rPr>
                <w:b/>
                <w:lang w:val="en-US"/>
              </w:rPr>
              <w:t>Further information</w:t>
            </w:r>
            <w:r w:rsidRPr="00AE245E">
              <w:rPr>
                <w:lang w:val="en-US"/>
              </w:rPr>
              <w:t>:</w:t>
            </w:r>
            <w:r w:rsidR="002A53F2" w:rsidRPr="00AE245E">
              <w:rPr>
                <w:lang w:val="en-US"/>
              </w:rPr>
              <w:t xml:space="preserve"> please contact </w:t>
            </w:r>
            <w:r w:rsidR="00175327">
              <w:rPr>
                <w:lang w:val="en-US"/>
              </w:rPr>
              <w:t>Fiona Nelson</w:t>
            </w:r>
            <w:r w:rsidR="002A53F2" w:rsidRPr="00AE245E">
              <w:rPr>
                <w:lang w:val="en-US"/>
              </w:rPr>
              <w:t xml:space="preserve"> by email at: </w:t>
            </w:r>
            <w:hyperlink r:id="rId8" w:history="1">
              <w:r w:rsidR="00175327" w:rsidRPr="00B97755">
                <w:rPr>
                  <w:rStyle w:val="Hyperlink"/>
                </w:rPr>
                <w:t>fiona.nelson2</w:t>
              </w:r>
              <w:r w:rsidR="00175327" w:rsidRPr="00B97755">
                <w:rPr>
                  <w:rStyle w:val="Hyperlink"/>
                  <w:lang w:val="en-US"/>
                </w:rPr>
                <w:t>@education-ni.gov.uk</w:t>
              </w:r>
            </w:hyperlink>
            <w:r w:rsidR="002A53F2" w:rsidRPr="00AE245E">
              <w:rPr>
                <w:lang w:val="en-US"/>
              </w:rPr>
              <w:t>.</w:t>
            </w:r>
          </w:p>
          <w:p w14:paraId="07A4C9EC" w14:textId="77777777" w:rsidR="006C3B3A" w:rsidRPr="00AE245E" w:rsidRDefault="006C3B3A">
            <w:pPr>
              <w:rPr>
                <w:lang w:val="en-US"/>
              </w:rPr>
            </w:pPr>
          </w:p>
          <w:p w14:paraId="57E314A3" w14:textId="546D92F9" w:rsidR="00BD431D" w:rsidRPr="00AE245E" w:rsidRDefault="00BD431D" w:rsidP="00BD431D">
            <w:pPr>
              <w:rPr>
                <w:b/>
              </w:rPr>
            </w:pPr>
            <w:r w:rsidRPr="00AE245E">
              <w:rPr>
                <w:b/>
              </w:rPr>
              <w:t xml:space="preserve">Closing Date: </w:t>
            </w:r>
            <w:r w:rsidR="002A53F2" w:rsidRPr="00AE245E">
              <w:rPr>
                <w:b/>
                <w:color w:val="FF0000"/>
              </w:rPr>
              <w:t>*</w:t>
            </w:r>
            <w:r w:rsidR="002A53F2" w:rsidRPr="00AE245E">
              <w:t xml:space="preserve">Applications must be submitted by </w:t>
            </w:r>
            <w:r w:rsidR="0056706C">
              <w:rPr>
                <w:u w:val="single"/>
              </w:rPr>
              <w:t>Noon</w:t>
            </w:r>
            <w:r w:rsidR="002A53F2" w:rsidRPr="00AE245E">
              <w:rPr>
                <w:u w:val="single"/>
              </w:rPr>
              <w:t xml:space="preserve"> on Friday </w:t>
            </w:r>
            <w:r w:rsidR="00AE245E">
              <w:rPr>
                <w:u w:val="single"/>
              </w:rPr>
              <w:t>31 July 2026</w:t>
            </w:r>
            <w:r w:rsidR="002A53F2" w:rsidRPr="00AE245E">
              <w:t xml:space="preserve"> to</w:t>
            </w:r>
            <w:r w:rsidR="002A53F2" w:rsidRPr="00AE245E">
              <w:rPr>
                <w:b/>
              </w:rPr>
              <w:t xml:space="preserve">: </w:t>
            </w:r>
            <w:hyperlink r:id="rId9" w:history="1">
              <w:r w:rsidR="002A53F2" w:rsidRPr="00AE245E">
                <w:rPr>
                  <w:b/>
                  <w:color w:val="0563C1"/>
                  <w:u w:val="single"/>
                  <w:lang w:val="en-US"/>
                </w:rPr>
                <w:t>interchangesecretariat@finance-ni.gov.uk</w:t>
              </w:r>
            </w:hyperlink>
          </w:p>
          <w:p w14:paraId="3D9B8A01" w14:textId="77777777" w:rsidR="002A53F2" w:rsidRPr="00AE245E" w:rsidRDefault="002A53F2" w:rsidP="002A53F2">
            <w:pPr>
              <w:rPr>
                <w:lang w:val="en-US"/>
              </w:rPr>
            </w:pPr>
          </w:p>
          <w:p w14:paraId="130A2B92" w14:textId="77777777" w:rsidR="002A53F2" w:rsidRPr="0056706C" w:rsidRDefault="002A53F2" w:rsidP="002A53F2">
            <w:pPr>
              <w:rPr>
                <w:lang w:val="en-US"/>
              </w:rPr>
            </w:pPr>
            <w:r w:rsidRPr="0056706C">
              <w:rPr>
                <w:color w:val="FF0000"/>
                <w:lang w:val="en-US"/>
              </w:rPr>
              <w:t>*</w:t>
            </w:r>
            <w:r w:rsidRPr="0056706C">
              <w:rPr>
                <w:lang w:val="en-US"/>
              </w:rPr>
              <w:t>These opportunities are not open to NICS staff</w:t>
            </w:r>
          </w:p>
        </w:tc>
      </w:tr>
    </w:tbl>
    <w:p w14:paraId="25378009" w14:textId="77777777" w:rsidR="002A0043" w:rsidRDefault="002A0043">
      <w:pPr>
        <w:rPr>
          <w:lang w:val="en-US"/>
        </w:rPr>
      </w:pPr>
    </w:p>
    <w:p w14:paraId="38A9EB09" w14:textId="77777777" w:rsidR="0056706C" w:rsidRDefault="0056706C">
      <w:pPr>
        <w:rPr>
          <w:lang w:val="en-US"/>
        </w:rPr>
      </w:pPr>
    </w:p>
    <w:p w14:paraId="4DB184FE" w14:textId="77777777" w:rsidR="0056706C" w:rsidRDefault="0056706C">
      <w:pPr>
        <w:rPr>
          <w:lang w:val="en-US"/>
        </w:rPr>
      </w:pPr>
    </w:p>
    <w:p w14:paraId="175FE1DB" w14:textId="77777777" w:rsidR="0056706C" w:rsidRDefault="0056706C">
      <w:pPr>
        <w:rPr>
          <w:lang w:val="en-US"/>
        </w:rPr>
      </w:pPr>
    </w:p>
    <w:p w14:paraId="3F1900AD" w14:textId="77777777" w:rsidR="0056706C" w:rsidRDefault="0056706C">
      <w:pPr>
        <w:rPr>
          <w:lang w:val="en-US"/>
        </w:rPr>
      </w:pPr>
    </w:p>
    <w:p w14:paraId="360EE478" w14:textId="77777777" w:rsidR="0056706C" w:rsidRDefault="0056706C">
      <w:pPr>
        <w:rPr>
          <w:lang w:val="en-US"/>
        </w:rPr>
      </w:pPr>
    </w:p>
    <w:p w14:paraId="12AC5341" w14:textId="77777777" w:rsidR="0056706C" w:rsidRDefault="0056706C">
      <w:pPr>
        <w:rPr>
          <w:lang w:val="en-US"/>
        </w:rPr>
      </w:pPr>
    </w:p>
    <w:p w14:paraId="1566897B" w14:textId="77777777" w:rsidR="0056706C" w:rsidRPr="00AE245E" w:rsidRDefault="0056706C">
      <w:pPr>
        <w:rPr>
          <w:lang w:val="en-US"/>
        </w:rPr>
      </w:pPr>
    </w:p>
    <w:p w14:paraId="3C665047" w14:textId="77777777" w:rsidR="002A0043" w:rsidRPr="00AE245E" w:rsidRDefault="002A0043">
      <w:pPr>
        <w:rPr>
          <w:b/>
          <w:bCs/>
          <w:lang w:val="en-US"/>
        </w:rPr>
      </w:pPr>
      <w:r w:rsidRPr="00AE245E">
        <w:rPr>
          <w:b/>
          <w:bCs/>
          <w:lang w:val="en-US"/>
        </w:rPr>
        <w:lastRenderedPageBreak/>
        <w:t>7</w:t>
      </w:r>
      <w:proofErr w:type="gramStart"/>
      <w:r w:rsidRPr="00AE245E">
        <w:rPr>
          <w:b/>
          <w:bCs/>
          <w:lang w:val="en-US"/>
        </w:rPr>
        <w:t>.  Endorsement</w:t>
      </w:r>
      <w:proofErr w:type="gramEnd"/>
    </w:p>
    <w:p w14:paraId="3C227A73" w14:textId="77777777" w:rsidR="002A0043" w:rsidRPr="00AE245E" w:rsidRDefault="002A0043">
      <w:pPr>
        <w:rPr>
          <w:b/>
          <w:bCs/>
          <w:lang w:val="en-US"/>
        </w:rPr>
      </w:pPr>
    </w:p>
    <w:p w14:paraId="11C072A2" w14:textId="77777777" w:rsidR="002A0043" w:rsidRPr="00AE245E" w:rsidRDefault="002A0043">
      <w:pPr>
        <w:rPr>
          <w:b/>
          <w:bCs/>
          <w:lang w:val="en-US"/>
        </w:rPr>
      </w:pPr>
      <w:r w:rsidRPr="00AE245E">
        <w:rPr>
          <w:b/>
          <w:bCs/>
          <w:lang w:val="en-US"/>
        </w:rPr>
        <w:t xml:space="preserve">     Interchange Manager</w:t>
      </w:r>
    </w:p>
    <w:p w14:paraId="1EFA7710" w14:textId="77777777" w:rsidR="009D4397" w:rsidRPr="00AE245E"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AE245E" w14:paraId="33EEBF7E" w14:textId="77777777" w:rsidTr="0056706C">
        <w:trPr>
          <w:trHeight w:val="423"/>
        </w:trPr>
        <w:tc>
          <w:tcPr>
            <w:tcW w:w="5070" w:type="dxa"/>
          </w:tcPr>
          <w:p w14:paraId="09B65BDC" w14:textId="17417ADB" w:rsidR="00545238" w:rsidRPr="00AE245E" w:rsidRDefault="00175327" w:rsidP="00990432">
            <w:pPr>
              <w:rPr>
                <w:b/>
                <w:bCs/>
                <w:lang w:val="en-US"/>
              </w:rPr>
            </w:pPr>
            <w:r>
              <w:rPr>
                <w:b/>
                <w:bCs/>
                <w:lang w:val="en-US"/>
              </w:rPr>
              <w:t>Fiona Nelson</w:t>
            </w:r>
          </w:p>
        </w:tc>
      </w:tr>
    </w:tbl>
    <w:p w14:paraId="693523EE" w14:textId="77777777" w:rsidR="009D4397" w:rsidRPr="00AE245E" w:rsidRDefault="009D4397" w:rsidP="009D4397">
      <w:pPr>
        <w:ind w:firstLine="720"/>
        <w:rPr>
          <w:b/>
          <w:bCs/>
          <w:lang w:val="en-US"/>
        </w:rPr>
      </w:pPr>
      <w:r w:rsidRPr="00AE245E">
        <w:rPr>
          <w:b/>
          <w:bCs/>
          <w:lang w:val="en-US"/>
        </w:rPr>
        <w:t>Signed:</w:t>
      </w:r>
    </w:p>
    <w:p w14:paraId="25CDDD62" w14:textId="77777777" w:rsidR="00545238" w:rsidRPr="00AE245E"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AE245E" w14:paraId="14BF3313" w14:textId="77777777" w:rsidTr="00990432">
        <w:trPr>
          <w:trHeight w:val="553"/>
        </w:trPr>
        <w:tc>
          <w:tcPr>
            <w:tcW w:w="4853" w:type="dxa"/>
          </w:tcPr>
          <w:p w14:paraId="65B2BB10" w14:textId="1D0E1B31" w:rsidR="00545238" w:rsidRPr="00AE245E" w:rsidRDefault="00175327" w:rsidP="00990432">
            <w:pPr>
              <w:rPr>
                <w:b/>
                <w:bCs/>
                <w:lang w:val="en-US"/>
              </w:rPr>
            </w:pPr>
            <w:r>
              <w:rPr>
                <w:b/>
                <w:bCs/>
                <w:lang w:val="en-US"/>
              </w:rPr>
              <w:t>2 July 2026</w:t>
            </w:r>
          </w:p>
        </w:tc>
      </w:tr>
    </w:tbl>
    <w:p w14:paraId="061726B7" w14:textId="77777777" w:rsidR="00545238" w:rsidRPr="00AE245E" w:rsidRDefault="00545238" w:rsidP="00545238">
      <w:pPr>
        <w:ind w:left="720"/>
        <w:rPr>
          <w:b/>
          <w:bCs/>
          <w:lang w:val="en-US"/>
        </w:rPr>
      </w:pPr>
      <w:r w:rsidRPr="00AE245E">
        <w:rPr>
          <w:b/>
          <w:bCs/>
          <w:lang w:val="en-US"/>
        </w:rPr>
        <w:t>Date:</w:t>
      </w:r>
      <w:r w:rsidRPr="00AE245E">
        <w:rPr>
          <w:b/>
          <w:bCs/>
          <w:lang w:val="en-US"/>
        </w:rPr>
        <w:tab/>
      </w:r>
      <w:r w:rsidRPr="00AE245E">
        <w:rPr>
          <w:b/>
          <w:bCs/>
          <w:lang w:val="en-US"/>
        </w:rPr>
        <w:tab/>
      </w:r>
    </w:p>
    <w:p w14:paraId="4134E08B" w14:textId="77777777" w:rsidR="002A0043" w:rsidRPr="00AE245E" w:rsidRDefault="002A0043">
      <w:pPr>
        <w:rPr>
          <w:b/>
          <w:bCs/>
          <w:lang w:val="en-US"/>
        </w:rPr>
      </w:pPr>
    </w:p>
    <w:sectPr w:rsidR="002A0043" w:rsidRPr="00AE245E">
      <w:headerReference w:type="default" r:id="rId10"/>
      <w:footerReference w:type="even"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3CFE" w14:textId="77777777" w:rsidR="00156A20" w:rsidRDefault="00156A20">
      <w:r>
        <w:separator/>
      </w:r>
    </w:p>
  </w:endnote>
  <w:endnote w:type="continuationSeparator" w:id="0">
    <w:p w14:paraId="0ABA8ABA" w14:textId="77777777" w:rsidR="00156A20" w:rsidRDefault="0015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0A1E"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5047B"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9237" w14:textId="77777777" w:rsidR="00156A20" w:rsidRDefault="00156A20">
      <w:r>
        <w:separator/>
      </w:r>
    </w:p>
  </w:footnote>
  <w:footnote w:type="continuationSeparator" w:id="0">
    <w:p w14:paraId="691A949C" w14:textId="77777777" w:rsidR="00156A20" w:rsidRDefault="0015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48EF"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2A37D6F0" w14:textId="18B60884" w:rsidR="002A0043" w:rsidRDefault="002A0043">
    <w:pPr>
      <w:pStyle w:val="Header"/>
    </w:pPr>
    <w:r>
      <w:tab/>
      <w:t>Ref: I/C</w:t>
    </w:r>
    <w:r w:rsidR="00EA59C8">
      <w:t xml:space="preserve"> </w:t>
    </w:r>
    <w:r w:rsidR="003653FE">
      <w:t>29/26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08D4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40F69"/>
    <w:multiLevelType w:val="hybridMultilevel"/>
    <w:tmpl w:val="A73C3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83112"/>
    <w:multiLevelType w:val="hybridMultilevel"/>
    <w:tmpl w:val="8F203D6E"/>
    <w:lvl w:ilvl="0" w:tplc="0BECC028">
      <w:start w:val="12"/>
      <w:numFmt w:val="decimal"/>
      <w:lvlText w:val="%1."/>
      <w:lvlJc w:val="left"/>
      <w:pPr>
        <w:ind w:left="360" w:hanging="360"/>
      </w:pPr>
      <w:rPr>
        <w:rFonts w:hint="default"/>
      </w:rPr>
    </w:lvl>
    <w:lvl w:ilvl="1" w:tplc="0809001B">
      <w:start w:val="1"/>
      <w:numFmt w:val="lowerRoman"/>
      <w:lvlText w:val="%2."/>
      <w:lvlJc w:val="righ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41D7B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1611C"/>
    <w:multiLevelType w:val="hybridMultilevel"/>
    <w:tmpl w:val="9300D0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7889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5D3691"/>
    <w:multiLevelType w:val="hybridMultilevel"/>
    <w:tmpl w:val="535C4C72"/>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B5F4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2085924">
    <w:abstractNumId w:val="10"/>
  </w:num>
  <w:num w:numId="2" w16cid:durableId="400836211">
    <w:abstractNumId w:val="5"/>
  </w:num>
  <w:num w:numId="3" w16cid:durableId="2067486680">
    <w:abstractNumId w:val="1"/>
  </w:num>
  <w:num w:numId="4" w16cid:durableId="1136026836">
    <w:abstractNumId w:val="3"/>
  </w:num>
  <w:num w:numId="5" w16cid:durableId="1744909178">
    <w:abstractNumId w:val="2"/>
  </w:num>
  <w:num w:numId="6" w16cid:durableId="368577750">
    <w:abstractNumId w:val="6"/>
  </w:num>
  <w:num w:numId="7" w16cid:durableId="815755403">
    <w:abstractNumId w:val="9"/>
  </w:num>
  <w:num w:numId="8" w16cid:durableId="1376662709">
    <w:abstractNumId w:val="0"/>
  </w:num>
  <w:num w:numId="9" w16cid:durableId="863397172">
    <w:abstractNumId w:val="7"/>
  </w:num>
  <w:num w:numId="10" w16cid:durableId="1196965858">
    <w:abstractNumId w:val="4"/>
  </w:num>
  <w:num w:numId="11" w16cid:durableId="232856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43"/>
    <w:rsid w:val="000464D4"/>
    <w:rsid w:val="00060A57"/>
    <w:rsid w:val="00084BC9"/>
    <w:rsid w:val="00093953"/>
    <w:rsid w:val="00095D85"/>
    <w:rsid w:val="000B0FFD"/>
    <w:rsid w:val="000D4E6B"/>
    <w:rsid w:val="00156A20"/>
    <w:rsid w:val="00175327"/>
    <w:rsid w:val="001A2BBB"/>
    <w:rsid w:val="001B15ED"/>
    <w:rsid w:val="001E2F2A"/>
    <w:rsid w:val="00224572"/>
    <w:rsid w:val="00267C0A"/>
    <w:rsid w:val="002A0043"/>
    <w:rsid w:val="002A53F2"/>
    <w:rsid w:val="002B325C"/>
    <w:rsid w:val="002B7E7D"/>
    <w:rsid w:val="002D64EC"/>
    <w:rsid w:val="003031B1"/>
    <w:rsid w:val="00334E67"/>
    <w:rsid w:val="003653FE"/>
    <w:rsid w:val="003703A5"/>
    <w:rsid w:val="003735E0"/>
    <w:rsid w:val="00416B4C"/>
    <w:rsid w:val="00437CCD"/>
    <w:rsid w:val="004C4031"/>
    <w:rsid w:val="004C6545"/>
    <w:rsid w:val="00520536"/>
    <w:rsid w:val="005246E1"/>
    <w:rsid w:val="005319B5"/>
    <w:rsid w:val="00545238"/>
    <w:rsid w:val="0056706C"/>
    <w:rsid w:val="005826F7"/>
    <w:rsid w:val="005850C9"/>
    <w:rsid w:val="005B1766"/>
    <w:rsid w:val="00650E65"/>
    <w:rsid w:val="00676D05"/>
    <w:rsid w:val="006C3B3A"/>
    <w:rsid w:val="006D7267"/>
    <w:rsid w:val="006E5263"/>
    <w:rsid w:val="006F4771"/>
    <w:rsid w:val="00701189"/>
    <w:rsid w:val="0070173D"/>
    <w:rsid w:val="00735393"/>
    <w:rsid w:val="007623D6"/>
    <w:rsid w:val="0086075A"/>
    <w:rsid w:val="008F710C"/>
    <w:rsid w:val="00943423"/>
    <w:rsid w:val="00962C22"/>
    <w:rsid w:val="00990432"/>
    <w:rsid w:val="009D4397"/>
    <w:rsid w:val="00A362A7"/>
    <w:rsid w:val="00AE245E"/>
    <w:rsid w:val="00B24B32"/>
    <w:rsid w:val="00B557A7"/>
    <w:rsid w:val="00B56815"/>
    <w:rsid w:val="00BA0B4C"/>
    <w:rsid w:val="00BB7E71"/>
    <w:rsid w:val="00BD431D"/>
    <w:rsid w:val="00BE0687"/>
    <w:rsid w:val="00C14F48"/>
    <w:rsid w:val="00C7146C"/>
    <w:rsid w:val="00D52251"/>
    <w:rsid w:val="00DB7FD0"/>
    <w:rsid w:val="00E0737F"/>
    <w:rsid w:val="00E22A47"/>
    <w:rsid w:val="00E472AF"/>
    <w:rsid w:val="00EA1F3D"/>
    <w:rsid w:val="00EA59C8"/>
    <w:rsid w:val="00EB49E6"/>
    <w:rsid w:val="00F20403"/>
    <w:rsid w:val="00F43742"/>
    <w:rsid w:val="00F54568"/>
    <w:rsid w:val="00FC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67"/>
    <o:shapelayout v:ext="edit">
      <o:idmap v:ext="edit" data="2"/>
    </o:shapelayout>
  </w:shapeDefaults>
  <w:decimalSymbol w:val="."/>
  <w:listSeparator w:val=","/>
  <w14:docId w14:val="454D55BD"/>
  <w15:chartTrackingRefBased/>
  <w15:docId w15:val="{DA6E0A0E-EE31-41D6-A23E-1F5F037F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2A53F2"/>
    <w:rPr>
      <w:color w:val="0563C1"/>
      <w:u w:val="single"/>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qFormat/>
    <w:locked/>
    <w:rsid w:val="002A53F2"/>
    <w:rPr>
      <w:sz w:val="24"/>
      <w:szCs w:val="24"/>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OBC Bullet,List Paragraph11,L"/>
    <w:basedOn w:val="Normal"/>
    <w:link w:val="ListParagraphChar"/>
    <w:uiPriority w:val="34"/>
    <w:qFormat/>
    <w:rsid w:val="002A53F2"/>
    <w:pPr>
      <w:ind w:left="720"/>
    </w:pPr>
    <w:rPr>
      <w:lang w:eastAsia="en-GB"/>
    </w:rPr>
  </w:style>
  <w:style w:type="character" w:styleId="CommentReference">
    <w:name w:val="annotation reference"/>
    <w:rsid w:val="00AE245E"/>
    <w:rPr>
      <w:sz w:val="16"/>
      <w:szCs w:val="16"/>
    </w:rPr>
  </w:style>
  <w:style w:type="paragraph" w:styleId="CommentText">
    <w:name w:val="annotation text"/>
    <w:basedOn w:val="Normal"/>
    <w:link w:val="CommentTextChar"/>
    <w:rsid w:val="00AE245E"/>
    <w:rPr>
      <w:sz w:val="20"/>
      <w:szCs w:val="20"/>
    </w:rPr>
  </w:style>
  <w:style w:type="character" w:customStyle="1" w:styleId="CommentTextChar">
    <w:name w:val="Comment Text Char"/>
    <w:link w:val="CommentText"/>
    <w:rsid w:val="00AE245E"/>
    <w:rPr>
      <w:lang w:eastAsia="en-US"/>
    </w:rPr>
  </w:style>
  <w:style w:type="paragraph" w:styleId="CommentSubject">
    <w:name w:val="annotation subject"/>
    <w:basedOn w:val="CommentText"/>
    <w:next w:val="CommentText"/>
    <w:link w:val="CommentSubjectChar"/>
    <w:rsid w:val="00AE245E"/>
    <w:rPr>
      <w:b/>
      <w:bCs/>
    </w:rPr>
  </w:style>
  <w:style w:type="character" w:customStyle="1" w:styleId="CommentSubjectChar">
    <w:name w:val="Comment Subject Char"/>
    <w:link w:val="CommentSubject"/>
    <w:rsid w:val="00AE245E"/>
    <w:rPr>
      <w:b/>
      <w:bCs/>
      <w:lang w:eastAsia="en-US"/>
    </w:rPr>
  </w:style>
  <w:style w:type="character" w:styleId="FootnoteReference">
    <w:name w:val="footnote reference"/>
    <w:uiPriority w:val="99"/>
    <w:unhideWhenUsed/>
    <w:rsid w:val="00F54568"/>
    <w:rPr>
      <w:vertAlign w:val="superscript"/>
    </w:rPr>
  </w:style>
  <w:style w:type="paragraph" w:styleId="FootnoteText">
    <w:name w:val="footnote text"/>
    <w:basedOn w:val="Normal"/>
    <w:link w:val="FootnoteTextChar"/>
    <w:uiPriority w:val="99"/>
    <w:unhideWhenUsed/>
    <w:rsid w:val="00F54568"/>
    <w:rPr>
      <w:rFonts w:ascii="Calibri" w:eastAsia="Calibri" w:hAnsi="Calibri"/>
      <w:sz w:val="20"/>
      <w:szCs w:val="20"/>
    </w:rPr>
  </w:style>
  <w:style w:type="character" w:customStyle="1" w:styleId="FootnoteTextChar">
    <w:name w:val="Footnote Text Char"/>
    <w:link w:val="FootnoteText"/>
    <w:uiPriority w:val="99"/>
    <w:rsid w:val="00F54568"/>
    <w:rPr>
      <w:rFonts w:ascii="Calibri" w:eastAsia="Calibri" w:hAnsi="Calibri"/>
      <w:lang w:eastAsia="en-US"/>
    </w:rPr>
  </w:style>
  <w:style w:type="character" w:styleId="UnresolvedMention">
    <w:name w:val="Unresolved Mention"/>
    <w:basedOn w:val="DefaultParagraphFont"/>
    <w:uiPriority w:val="99"/>
    <w:semiHidden/>
    <w:unhideWhenUsed/>
    <w:rsid w:val="0017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ona.nelson2@education-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7677</Characters>
  <Application>Microsoft Office Word</Application>
  <DocSecurity>0</DocSecurity>
  <Lines>251</Lines>
  <Paragraphs>93</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9094</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1835112</vt:i4>
      </vt:variant>
      <vt:variant>
        <vt:i4>0</vt:i4>
      </vt:variant>
      <vt:variant>
        <vt:i4>0</vt:i4>
      </vt:variant>
      <vt:variant>
        <vt:i4>5</vt:i4>
      </vt:variant>
      <vt:variant>
        <vt:lpwstr>mailto:michael.mcginley@education-ni.gov.uk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2026-07-07T10:28:00Z</dcterms:created>
  <dcterms:modified xsi:type="dcterms:W3CDTF">2026-07-07T10:28:00Z</dcterms:modified>
</cp:coreProperties>
</file>