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EB49E6">
      <w:pPr>
        <w:pStyle w:val="Title"/>
      </w:pPr>
      <w:r>
        <w:t>NICS HR</w:t>
      </w:r>
    </w:p>
    <w:p w:rsidR="002A0043" w:rsidRDefault="002A0043">
      <w:pPr>
        <w:jc w:val="center"/>
        <w:rPr>
          <w:b/>
          <w:bCs/>
          <w:sz w:val="32"/>
        </w:rPr>
      </w:pPr>
    </w:p>
    <w:p w:rsidR="002A0043" w:rsidRDefault="002A0043">
      <w:pPr>
        <w:pStyle w:val="Subtitle"/>
      </w:pPr>
      <w:r>
        <w:t>Interchange Unit</w:t>
      </w:r>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w:t>
      </w:r>
      <w:proofErr w:type="spellStart"/>
      <w:r>
        <w:t>Proforma</w:t>
      </w:r>
      <w:proofErr w:type="spellEnd"/>
    </w:p>
    <w:p w:rsidR="002A0043" w:rsidRDefault="00DA59D2">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0048">
            <v:textbox>
              <w:txbxContent>
                <w:p w:rsidR="002A0043" w:rsidRPr="00654831" w:rsidRDefault="00C96F2F">
                  <w:pPr>
                    <w:rPr>
                      <w:rFonts w:ascii="Arial" w:hAnsi="Arial" w:cs="Arial"/>
                    </w:rPr>
                  </w:pPr>
                  <w:r w:rsidRPr="00654831">
                    <w:rPr>
                      <w:rFonts w:ascii="Arial" w:hAnsi="Arial" w:cs="Arial"/>
                    </w:rPr>
                    <w:t>Department of Education (DE)</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DA59D2">
      <w:pPr>
        <w:rPr>
          <w:b/>
          <w:bCs/>
        </w:rPr>
      </w:pPr>
      <w:r>
        <w:rPr>
          <w:b/>
          <w:bCs/>
          <w:noProof/>
          <w:sz w:val="20"/>
          <w:lang w:val="en-US"/>
        </w:rPr>
        <w:pict>
          <v:shape id="_x0000_s1027" type="#_x0000_t202" style="position:absolute;margin-left:90pt;margin-top:5.8pt;width:4in;height:27pt;z-index:251651072">
            <v:textbox>
              <w:txbxContent>
                <w:p w:rsidR="002A0043" w:rsidRPr="00654831" w:rsidRDefault="00C96F2F">
                  <w:pPr>
                    <w:rPr>
                      <w:rFonts w:ascii="Arial" w:hAnsi="Arial" w:cs="Arial"/>
                    </w:rPr>
                  </w:pPr>
                  <w:r w:rsidRPr="00654831">
                    <w:rPr>
                      <w:rFonts w:ascii="Arial" w:hAnsi="Arial" w:cs="Arial"/>
                    </w:rPr>
                    <w:t>June Wilkinson</w:t>
                  </w:r>
                </w:p>
              </w:txbxContent>
            </v:textbox>
          </v:shape>
        </w:pict>
      </w:r>
    </w:p>
    <w:p w:rsidR="002A0043" w:rsidRDefault="002A0043">
      <w:r>
        <w:t xml:space="preserve">             Name</w:t>
      </w:r>
    </w:p>
    <w:p w:rsidR="002A0043" w:rsidRDefault="002A0043"/>
    <w:p w:rsidR="002A0043" w:rsidRDefault="00DA59D2">
      <w:r>
        <w:rPr>
          <w:noProof/>
          <w:sz w:val="20"/>
          <w:lang w:val="en-US"/>
        </w:rPr>
        <w:pict>
          <v:shape id="_x0000_s1028" type="#_x0000_t202" style="position:absolute;margin-left:90pt;margin-top:.4pt;width:324pt;height:27pt;z-index:251652096">
            <v:textbox>
              <w:txbxContent>
                <w:p w:rsidR="002A0043" w:rsidRPr="00654831" w:rsidRDefault="00C96F2F">
                  <w:pPr>
                    <w:rPr>
                      <w:rFonts w:ascii="Arial" w:hAnsi="Arial" w:cs="Arial"/>
                    </w:rPr>
                  </w:pPr>
                  <w:r w:rsidRPr="00654831">
                    <w:rPr>
                      <w:rFonts w:ascii="Arial" w:hAnsi="Arial" w:cs="Arial"/>
                    </w:rPr>
                    <w:t>Children and Young People’s Strategy Team (CYPST)</w:t>
                  </w:r>
                </w:p>
              </w:txbxContent>
            </v:textbox>
          </v:shape>
        </w:pict>
      </w:r>
      <w:r w:rsidR="002A0043">
        <w:t xml:space="preserve">     Organisation/</w:t>
      </w:r>
    </w:p>
    <w:p w:rsidR="002A0043" w:rsidRDefault="002A0043">
      <w:r>
        <w:t xml:space="preserve">        Department</w:t>
      </w:r>
    </w:p>
    <w:p w:rsidR="002A0043" w:rsidRDefault="00DA59D2">
      <w:r>
        <w:rPr>
          <w:noProof/>
          <w:sz w:val="20"/>
          <w:lang w:val="en-US"/>
        </w:rPr>
        <w:pict>
          <v:shape id="_x0000_s1029" type="#_x0000_t202" style="position:absolute;margin-left:90pt;margin-top:8.8pt;width:324pt;height:99.75pt;z-index:251653120">
            <v:textbox>
              <w:txbxContent>
                <w:p w:rsidR="00654831" w:rsidRDefault="00C96F2F">
                  <w:pPr>
                    <w:rPr>
                      <w:rFonts w:ascii="Arial" w:hAnsi="Arial" w:cs="Arial"/>
                    </w:rPr>
                  </w:pPr>
                  <w:r w:rsidRPr="00654831">
                    <w:rPr>
                      <w:rFonts w:ascii="Arial" w:hAnsi="Arial" w:cs="Arial"/>
                    </w:rPr>
                    <w:t>R</w:t>
                  </w:r>
                  <w:r w:rsidR="00654831">
                    <w:rPr>
                      <w:rFonts w:ascii="Arial" w:hAnsi="Arial" w:cs="Arial"/>
                    </w:rPr>
                    <w:t>oom 6.12</w:t>
                  </w:r>
                </w:p>
                <w:p w:rsidR="002A0043" w:rsidRPr="00654831" w:rsidRDefault="00C96F2F">
                  <w:pPr>
                    <w:rPr>
                      <w:rFonts w:ascii="Arial" w:hAnsi="Arial" w:cs="Arial"/>
                    </w:rPr>
                  </w:pPr>
                  <w:r w:rsidRPr="00654831">
                    <w:rPr>
                      <w:rFonts w:ascii="Arial" w:hAnsi="Arial" w:cs="Arial"/>
                    </w:rPr>
                    <w:t>6</w:t>
                  </w:r>
                  <w:r w:rsidRPr="00654831">
                    <w:rPr>
                      <w:rFonts w:ascii="Arial" w:hAnsi="Arial" w:cs="Arial"/>
                      <w:vertAlign w:val="superscript"/>
                    </w:rPr>
                    <w:t>th</w:t>
                  </w:r>
                  <w:r w:rsidRPr="00654831">
                    <w:rPr>
                      <w:rFonts w:ascii="Arial" w:hAnsi="Arial" w:cs="Arial"/>
                    </w:rPr>
                    <w:t xml:space="preserve"> Floor</w:t>
                  </w:r>
                </w:p>
                <w:p w:rsidR="00654831" w:rsidRDefault="00654831">
                  <w:pPr>
                    <w:rPr>
                      <w:rFonts w:ascii="Arial" w:hAnsi="Arial" w:cs="Arial"/>
                    </w:rPr>
                  </w:pPr>
                  <w:proofErr w:type="spellStart"/>
                  <w:r>
                    <w:rPr>
                      <w:rFonts w:ascii="Arial" w:hAnsi="Arial" w:cs="Arial"/>
                    </w:rPr>
                    <w:t>Rathgael</w:t>
                  </w:r>
                  <w:proofErr w:type="spellEnd"/>
                  <w:r>
                    <w:rPr>
                      <w:rFonts w:ascii="Arial" w:hAnsi="Arial" w:cs="Arial"/>
                    </w:rPr>
                    <w:t xml:space="preserve"> House</w:t>
                  </w:r>
                </w:p>
                <w:p w:rsidR="00C96F2F" w:rsidRPr="00654831" w:rsidRDefault="00654831">
                  <w:pPr>
                    <w:rPr>
                      <w:rFonts w:ascii="Arial" w:hAnsi="Arial" w:cs="Arial"/>
                    </w:rPr>
                  </w:pPr>
                  <w:proofErr w:type="spellStart"/>
                  <w:r>
                    <w:rPr>
                      <w:rFonts w:ascii="Arial" w:hAnsi="Arial" w:cs="Arial"/>
                    </w:rPr>
                    <w:t>Balloo</w:t>
                  </w:r>
                  <w:proofErr w:type="spellEnd"/>
                  <w:r>
                    <w:rPr>
                      <w:rFonts w:ascii="Arial" w:hAnsi="Arial" w:cs="Arial"/>
                    </w:rPr>
                    <w:t xml:space="preserve"> Road</w:t>
                  </w:r>
                </w:p>
                <w:p w:rsidR="00654831" w:rsidRDefault="00C96F2F">
                  <w:pPr>
                    <w:rPr>
                      <w:rFonts w:ascii="Arial" w:hAnsi="Arial" w:cs="Arial"/>
                    </w:rPr>
                  </w:pPr>
                  <w:r w:rsidRPr="00654831">
                    <w:rPr>
                      <w:rFonts w:ascii="Arial" w:hAnsi="Arial" w:cs="Arial"/>
                    </w:rPr>
                    <w:t xml:space="preserve">Bangor </w:t>
                  </w:r>
                </w:p>
                <w:p w:rsidR="00C96F2F" w:rsidRPr="00654831" w:rsidRDefault="00C96F2F">
                  <w:pPr>
                    <w:rPr>
                      <w:rFonts w:ascii="Arial" w:hAnsi="Arial" w:cs="Arial"/>
                    </w:rPr>
                  </w:pPr>
                  <w:r w:rsidRPr="00654831">
                    <w:rPr>
                      <w:rFonts w:ascii="Arial" w:hAnsi="Arial" w:cs="Arial"/>
                    </w:rPr>
                    <w:t>BT19 7PR</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654831" w:rsidRDefault="00654831"/>
    <w:p w:rsidR="00654831" w:rsidRDefault="00654831"/>
    <w:p w:rsidR="002A0043" w:rsidRDefault="00654831">
      <w:r>
        <w:rPr>
          <w:noProof/>
          <w:sz w:val="20"/>
          <w:lang w:val="en-US"/>
        </w:rPr>
        <w:pict>
          <v:shape id="_x0000_s1031" type="#_x0000_t202" style="position:absolute;margin-left:279pt;margin-top:10.05pt;width:135pt;height:29.25pt;z-index:251655168">
            <v:textbox>
              <w:txbxContent>
                <w:p w:rsidR="002A0043" w:rsidRPr="00654831" w:rsidRDefault="00A81AD0">
                  <w:pPr>
                    <w:rPr>
                      <w:rFonts w:ascii="Arial" w:hAnsi="Arial" w:cs="Arial"/>
                    </w:rPr>
                  </w:pPr>
                  <w:r w:rsidRPr="00654831">
                    <w:rPr>
                      <w:rFonts w:ascii="Arial" w:hAnsi="Arial" w:cs="Arial"/>
                    </w:rPr>
                    <w:t>N/A</w:t>
                  </w:r>
                </w:p>
              </w:txbxContent>
            </v:textbox>
          </v:shape>
        </w:pict>
      </w:r>
      <w:r>
        <w:rPr>
          <w:noProof/>
          <w:sz w:val="20"/>
          <w:lang w:val="en-US"/>
        </w:rPr>
        <w:pict>
          <v:shape id="_x0000_s1030" type="#_x0000_t202" style="position:absolute;margin-left:88.5pt;margin-top:9.3pt;width:126pt;height:26.25pt;z-index:251654144">
            <v:textbox>
              <w:txbxContent>
                <w:p w:rsidR="002A0043" w:rsidRPr="00654831" w:rsidRDefault="00C96F2F">
                  <w:pPr>
                    <w:rPr>
                      <w:rFonts w:ascii="Arial" w:hAnsi="Arial" w:cs="Arial"/>
                    </w:rPr>
                  </w:pPr>
                  <w:r w:rsidRPr="00654831">
                    <w:rPr>
                      <w:rFonts w:ascii="Arial" w:hAnsi="Arial" w:cs="Arial"/>
                    </w:rPr>
                    <w:t>028</w:t>
                  </w:r>
                  <w:r w:rsidR="00654831">
                    <w:rPr>
                      <w:rFonts w:ascii="Arial" w:hAnsi="Arial" w:cs="Arial"/>
                    </w:rPr>
                    <w:t xml:space="preserve"> 91</w:t>
                  </w:r>
                  <w:r w:rsidRPr="00654831">
                    <w:rPr>
                      <w:rFonts w:ascii="Arial" w:hAnsi="Arial" w:cs="Arial"/>
                    </w:rPr>
                    <w:t>85</w:t>
                  </w:r>
                  <w:r w:rsidR="00654831">
                    <w:rPr>
                      <w:rFonts w:ascii="Arial" w:hAnsi="Arial" w:cs="Arial"/>
                    </w:rPr>
                    <w:t xml:space="preserve"> </w:t>
                  </w:r>
                  <w:r w:rsidRPr="00654831">
                    <w:rPr>
                      <w:rFonts w:ascii="Arial" w:hAnsi="Arial" w:cs="Arial"/>
                    </w:rPr>
                    <w:t>8020</w:t>
                  </w:r>
                </w:p>
                <w:p w:rsidR="002A0043" w:rsidRDefault="002A0043"/>
              </w:txbxContent>
            </v:textbox>
          </v:shape>
        </w:pict>
      </w:r>
    </w:p>
    <w:p w:rsidR="002A0043" w:rsidRDefault="002A0043">
      <w:r>
        <w:t xml:space="preserve">         Telephone                                               Fax number</w:t>
      </w:r>
    </w:p>
    <w:p w:rsidR="002A0043" w:rsidRDefault="002A0043">
      <w:r>
        <w:t xml:space="preserve">             Number</w:t>
      </w:r>
    </w:p>
    <w:p w:rsidR="002A0043" w:rsidRDefault="00DA59D2">
      <w:r>
        <w:rPr>
          <w:noProof/>
          <w:sz w:val="20"/>
          <w:lang w:val="en-US"/>
        </w:rPr>
        <w:pict>
          <v:shape id="_x0000_s1032" type="#_x0000_t202" style="position:absolute;margin-left:90pt;margin-top:10.65pt;width:234pt;height:27pt;z-index:251656192">
            <v:textbox>
              <w:txbxContent>
                <w:p w:rsidR="002A0043" w:rsidRPr="00654831" w:rsidRDefault="00654831">
                  <w:pPr>
                    <w:rPr>
                      <w:rFonts w:ascii="Arial" w:hAnsi="Arial" w:cs="Arial"/>
                    </w:rPr>
                  </w:pPr>
                  <w:hyperlink r:id="rId7" w:history="1">
                    <w:r w:rsidRPr="00654831">
                      <w:rPr>
                        <w:rStyle w:val="Hyperlink"/>
                        <w:rFonts w:ascii="Arial" w:hAnsi="Arial" w:cs="Arial"/>
                      </w:rPr>
                      <w:t>june.wilkinson@education-ni.gov.uk</w:t>
                    </w:r>
                  </w:hyperlink>
                  <w:r w:rsidRPr="00654831">
                    <w:rPr>
                      <w:rFonts w:ascii="Arial" w:hAnsi="Arial" w:cs="Arial"/>
                    </w:rPr>
                    <w:t xml:space="preserve"> </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DA59D2">
      <w:r>
        <w:rPr>
          <w:noProof/>
          <w:sz w:val="20"/>
          <w:lang w:val="en-US"/>
        </w:rPr>
        <w:pict>
          <v:shape id="_x0000_s1042" type="#_x0000_t202" style="position:absolute;margin-left:115.5pt;margin-top:13.5pt;width:270pt;height:115.65pt;z-index:251665408">
            <v:textbox>
              <w:txbxContent>
                <w:p w:rsidR="00654831" w:rsidRPr="00654831" w:rsidRDefault="00654831">
                  <w:pPr>
                    <w:rPr>
                      <w:rFonts w:ascii="Arial" w:hAnsi="Arial" w:cs="Arial"/>
                      <w:u w:val="single"/>
                    </w:rPr>
                  </w:pPr>
                  <w:r w:rsidRPr="00654831">
                    <w:rPr>
                      <w:rFonts w:ascii="Arial" w:hAnsi="Arial" w:cs="Arial"/>
                      <w:b/>
                      <w:bCs/>
                      <w:u w:val="single"/>
                    </w:rPr>
                    <w:t>D</w:t>
                  </w:r>
                  <w:r>
                    <w:rPr>
                      <w:rFonts w:ascii="Arial" w:hAnsi="Arial" w:cs="Arial"/>
                      <w:b/>
                      <w:bCs/>
                      <w:u w:val="single"/>
                    </w:rPr>
                    <w:t>eputy Principal - C</w:t>
                  </w:r>
                  <w:r w:rsidRPr="00654831">
                    <w:rPr>
                      <w:rFonts w:ascii="Arial" w:hAnsi="Arial" w:cs="Arial"/>
                      <w:b/>
                      <w:bCs/>
                      <w:u w:val="single"/>
                    </w:rPr>
                    <w:t>hildren and Young People’s Strategy Team</w:t>
                  </w:r>
                </w:p>
                <w:p w:rsidR="00654831" w:rsidRDefault="00654831">
                  <w:pPr>
                    <w:rPr>
                      <w:rFonts w:ascii="Arial" w:hAnsi="Arial" w:cs="Arial"/>
                    </w:rPr>
                  </w:pPr>
                </w:p>
                <w:p w:rsidR="002A0043" w:rsidRPr="00654831" w:rsidRDefault="00C96F2F">
                  <w:pPr>
                    <w:rPr>
                      <w:rFonts w:ascii="Arial" w:hAnsi="Arial" w:cs="Arial"/>
                    </w:rPr>
                  </w:pPr>
                  <w:r w:rsidRPr="00654831">
                    <w:rPr>
                      <w:rFonts w:ascii="Arial" w:hAnsi="Arial" w:cs="Arial"/>
                    </w:rPr>
                    <w:t>Secondment – 18 months with the possibility of an extension.  Subject to the agreement of all parties.</w:t>
                  </w:r>
                </w:p>
              </w:txbxContent>
            </v:textbox>
          </v:shape>
        </w:pict>
      </w:r>
    </w:p>
    <w:p w:rsidR="002A0043" w:rsidRDefault="002A0043">
      <w:r>
        <w:t xml:space="preserve">Type of </w:t>
      </w:r>
      <w:smartTag w:uri="urn:schemas-microsoft-com:office:smarttags" w:element="place">
        <w:r>
          <w:t>Opportunity</w:t>
        </w:r>
      </w:smartTag>
    </w:p>
    <w:p w:rsidR="002A0043" w:rsidRDefault="002A0043"/>
    <w:p w:rsidR="002A0043" w:rsidRDefault="002A0043">
      <w:pPr>
        <w:rPr>
          <w:b/>
          <w:bCs/>
        </w:rPr>
      </w:pPr>
    </w:p>
    <w:p w:rsidR="00654831" w:rsidRDefault="00654831">
      <w:pPr>
        <w:rPr>
          <w:b/>
          <w:bCs/>
        </w:rPr>
      </w:pPr>
    </w:p>
    <w:p w:rsidR="00654831" w:rsidRDefault="00654831">
      <w:pPr>
        <w:rPr>
          <w:b/>
          <w:bCs/>
        </w:rPr>
      </w:pPr>
    </w:p>
    <w:p w:rsidR="00654831" w:rsidRDefault="00654831">
      <w:pPr>
        <w:rPr>
          <w:b/>
          <w:bCs/>
        </w:rPr>
      </w:pPr>
    </w:p>
    <w:p w:rsidR="00654831" w:rsidRDefault="00654831">
      <w:pPr>
        <w:rPr>
          <w:b/>
          <w:bCs/>
        </w:rPr>
      </w:pPr>
    </w:p>
    <w:p w:rsidR="00654831" w:rsidRDefault="00654831">
      <w:pPr>
        <w:rPr>
          <w:b/>
          <w:bCs/>
        </w:rPr>
      </w:pPr>
    </w:p>
    <w:p w:rsidR="00654831" w:rsidRDefault="00654831">
      <w:pPr>
        <w:rPr>
          <w:b/>
          <w:bCs/>
        </w:rPr>
      </w:pPr>
    </w:p>
    <w:p w:rsidR="00654831" w:rsidRDefault="00654831">
      <w:pPr>
        <w:rPr>
          <w:b/>
          <w:bCs/>
        </w:rPr>
      </w:pPr>
    </w:p>
    <w:p w:rsidR="00654831" w:rsidRDefault="00654831">
      <w:pPr>
        <w:rPr>
          <w:b/>
          <w:bCs/>
        </w:rPr>
      </w:pPr>
    </w:p>
    <w:p w:rsidR="00654831" w:rsidRDefault="00654831">
      <w:pPr>
        <w:rPr>
          <w:b/>
          <w:bCs/>
        </w:rPr>
      </w:pPr>
    </w:p>
    <w:p w:rsidR="00654831" w:rsidRDefault="00654831">
      <w:pPr>
        <w:rPr>
          <w:b/>
          <w:bCs/>
        </w:rPr>
      </w:pPr>
    </w:p>
    <w:p w:rsidR="00654831" w:rsidRDefault="00654831">
      <w:pPr>
        <w:rPr>
          <w:b/>
          <w:bCs/>
        </w:rPr>
      </w:pPr>
    </w:p>
    <w:p w:rsidR="00654831" w:rsidRDefault="00654831">
      <w:pPr>
        <w:rPr>
          <w:b/>
          <w:bCs/>
        </w:rPr>
      </w:pPr>
    </w:p>
    <w:p w:rsidR="00654831" w:rsidRDefault="00654831">
      <w:pPr>
        <w:rPr>
          <w:b/>
          <w:bCs/>
        </w:rPr>
      </w:pPr>
    </w:p>
    <w:p w:rsidR="00654831" w:rsidRDefault="00654831">
      <w:pPr>
        <w:rPr>
          <w:b/>
          <w:bCs/>
        </w:rPr>
      </w:pPr>
    </w:p>
    <w:p w:rsidR="00654831" w:rsidRDefault="00654831">
      <w:pPr>
        <w:rPr>
          <w:b/>
          <w:bCs/>
        </w:rPr>
      </w:pPr>
    </w:p>
    <w:p w:rsidR="00654831" w:rsidRDefault="00654831">
      <w:pPr>
        <w:rPr>
          <w:b/>
          <w:bCs/>
        </w:rPr>
      </w:pPr>
    </w:p>
    <w:p w:rsidR="002A0043" w:rsidRDefault="002A0043">
      <w:pPr>
        <w:rPr>
          <w:b/>
          <w:bCs/>
        </w:rPr>
      </w:pPr>
      <w:r>
        <w:rPr>
          <w:b/>
          <w:bCs/>
        </w:rPr>
        <w:lastRenderedPageBreak/>
        <w:t>2.  Details of hosting opportunity</w:t>
      </w:r>
    </w:p>
    <w:p w:rsidR="002A0043" w:rsidRDefault="002A0043">
      <w:pPr>
        <w:rPr>
          <w:b/>
          <w:bCs/>
        </w:rPr>
      </w:pPr>
    </w:p>
    <w:p w:rsidR="002A0043" w:rsidRPr="00BD2B09" w:rsidRDefault="002A0043">
      <w:pPr>
        <w:rPr>
          <w:b/>
        </w:rPr>
      </w:pPr>
      <w:r>
        <w:t xml:space="preserve">     </w:t>
      </w:r>
      <w:r w:rsidRPr="00BD2B09">
        <w:rPr>
          <w:b/>
        </w:rPr>
        <w:t xml:space="preserve"> Description of opportunity</w:t>
      </w:r>
    </w:p>
    <w:p w:rsidR="002A0043" w:rsidRDefault="00DA59D2">
      <w:r>
        <w:rPr>
          <w:noProof/>
          <w:sz w:val="20"/>
          <w:lang w:val="en-US"/>
        </w:rPr>
        <w:pict>
          <v:shape id="_x0000_s1033" type="#_x0000_t202" style="position:absolute;margin-left:-33pt;margin-top:8.85pt;width:467.25pt;height:664.5pt;z-index:251657216">
            <v:textbox>
              <w:txbxContent>
                <w:p w:rsidR="00654831" w:rsidRDefault="002E1A7C" w:rsidP="002E1A7C">
                  <w:pPr>
                    <w:rPr>
                      <w:rFonts w:ascii="Arial" w:hAnsi="Arial" w:cs="Arial"/>
                    </w:rPr>
                  </w:pPr>
                  <w:r w:rsidRPr="00654831">
                    <w:rPr>
                      <w:rFonts w:ascii="Arial" w:hAnsi="Arial" w:cs="Arial"/>
                    </w:rPr>
                    <w:t>To design and develop a play and leisure project with two specific aspects:</w:t>
                  </w:r>
                </w:p>
                <w:p w:rsidR="00654831" w:rsidRDefault="00654831" w:rsidP="002E1A7C">
                  <w:pPr>
                    <w:rPr>
                      <w:rFonts w:ascii="Arial" w:hAnsi="Arial" w:cs="Arial"/>
                    </w:rPr>
                  </w:pPr>
                </w:p>
                <w:p w:rsidR="002E1A7C" w:rsidRDefault="00A81AD0" w:rsidP="00654831">
                  <w:pPr>
                    <w:numPr>
                      <w:ilvl w:val="0"/>
                      <w:numId w:val="10"/>
                    </w:numPr>
                    <w:rPr>
                      <w:rFonts w:ascii="Arial" w:hAnsi="Arial" w:cs="Arial"/>
                    </w:rPr>
                  </w:pPr>
                  <w:r w:rsidRPr="00654831">
                    <w:rPr>
                      <w:rFonts w:ascii="Arial" w:hAnsi="Arial" w:cs="Arial"/>
                    </w:rPr>
                    <w:t>In partnership with other stakeholders p</w:t>
                  </w:r>
                  <w:r w:rsidR="002E1A7C" w:rsidRPr="00654831">
                    <w:rPr>
                      <w:rFonts w:ascii="Arial" w:hAnsi="Arial" w:cs="Arial"/>
                    </w:rPr>
                    <w:t xml:space="preserve">rovide parents and guardians with the skills, knowledge and confidence to meaningfully play with their children and gain a better understanding of the underlying developmental benefits for their child.  </w:t>
                  </w:r>
                </w:p>
                <w:p w:rsidR="00654831" w:rsidRPr="00654831" w:rsidRDefault="00654831" w:rsidP="00654831">
                  <w:pPr>
                    <w:rPr>
                      <w:rFonts w:ascii="Arial" w:hAnsi="Arial" w:cs="Arial"/>
                    </w:rPr>
                  </w:pPr>
                </w:p>
                <w:p w:rsidR="00C96F2F" w:rsidRPr="00654831" w:rsidRDefault="002E1A7C" w:rsidP="00654831">
                  <w:pPr>
                    <w:numPr>
                      <w:ilvl w:val="0"/>
                      <w:numId w:val="10"/>
                    </w:numPr>
                    <w:rPr>
                      <w:rFonts w:ascii="Arial" w:hAnsi="Arial" w:cs="Arial"/>
                    </w:rPr>
                  </w:pPr>
                  <w:r w:rsidRPr="00654831">
                    <w:rPr>
                      <w:rFonts w:ascii="Arial" w:hAnsi="Arial" w:cs="Arial"/>
                    </w:rPr>
                    <w:t>Develop and deliver a programme of professional development to help people who promote, plan, design, build and manage play within our communities understand the benefits of play in any child’s development and their role in creating child friendly and play friendly environments.</w:t>
                  </w:r>
                </w:p>
                <w:p w:rsidR="00A81AD0" w:rsidRPr="00654831" w:rsidRDefault="00A81AD0">
                  <w:pPr>
                    <w:rPr>
                      <w:rFonts w:ascii="Arial" w:hAnsi="Arial" w:cs="Arial"/>
                    </w:rPr>
                  </w:pPr>
                </w:p>
                <w:p w:rsidR="00C47D8B" w:rsidRPr="00654831" w:rsidRDefault="00C47D8B">
                  <w:pPr>
                    <w:rPr>
                      <w:rFonts w:ascii="Arial" w:hAnsi="Arial" w:cs="Arial"/>
                    </w:rPr>
                  </w:pPr>
                  <w:r w:rsidRPr="00654831">
                    <w:rPr>
                      <w:rFonts w:ascii="Arial" w:hAnsi="Arial" w:cs="Arial"/>
                    </w:rPr>
                    <w:t xml:space="preserve">The post holder will be based in </w:t>
                  </w:r>
                  <w:proofErr w:type="spellStart"/>
                  <w:r w:rsidRPr="00654831">
                    <w:rPr>
                      <w:rFonts w:ascii="Arial" w:hAnsi="Arial" w:cs="Arial"/>
                    </w:rPr>
                    <w:t>Rathgael</w:t>
                  </w:r>
                  <w:proofErr w:type="spellEnd"/>
                  <w:r w:rsidRPr="00654831">
                    <w:rPr>
                      <w:rFonts w:ascii="Arial" w:hAnsi="Arial" w:cs="Arial"/>
                    </w:rPr>
                    <w:t xml:space="preserve"> House Bangor.  There will be a requirement to travel to other venues for meetings.</w:t>
                  </w:r>
                </w:p>
                <w:p w:rsidR="00654831" w:rsidRDefault="00654831" w:rsidP="00654831">
                  <w:pPr>
                    <w:rPr>
                      <w:rFonts w:ascii="Arial" w:hAnsi="Arial" w:cs="Arial"/>
                      <w:b/>
                    </w:rPr>
                  </w:pPr>
                </w:p>
                <w:p w:rsidR="00654831" w:rsidRPr="00654831" w:rsidRDefault="00654831" w:rsidP="00654831">
                  <w:pPr>
                    <w:rPr>
                      <w:rFonts w:ascii="Arial" w:hAnsi="Arial" w:cs="Arial"/>
                      <w:b/>
                    </w:rPr>
                  </w:pPr>
                  <w:r>
                    <w:rPr>
                      <w:rFonts w:ascii="Arial" w:hAnsi="Arial" w:cs="Arial"/>
                      <w:b/>
                    </w:rPr>
                    <w:t>Outcomes</w:t>
                  </w:r>
                </w:p>
                <w:p w:rsidR="00654831" w:rsidRDefault="00654831" w:rsidP="00654831">
                  <w:pPr>
                    <w:pStyle w:val="ListParagraph"/>
                    <w:spacing w:after="0"/>
                    <w:ind w:left="0"/>
                    <w:rPr>
                      <w:rFonts w:ascii="Arial" w:hAnsi="Arial" w:cs="Arial"/>
                      <w:sz w:val="24"/>
                      <w:szCs w:val="24"/>
                    </w:rPr>
                  </w:pPr>
                </w:p>
                <w:p w:rsidR="00654831" w:rsidRPr="00654831" w:rsidRDefault="00654831" w:rsidP="00654831">
                  <w:pPr>
                    <w:pStyle w:val="ListParagraph"/>
                    <w:numPr>
                      <w:ilvl w:val="0"/>
                      <w:numId w:val="11"/>
                    </w:numPr>
                    <w:spacing w:after="0"/>
                    <w:rPr>
                      <w:rFonts w:ascii="Arial" w:hAnsi="Arial" w:cs="Arial"/>
                      <w:sz w:val="24"/>
                      <w:szCs w:val="24"/>
                    </w:rPr>
                  </w:pPr>
                  <w:r w:rsidRPr="00654831">
                    <w:rPr>
                      <w:rFonts w:ascii="Arial" w:hAnsi="Arial" w:cs="Arial"/>
                      <w:sz w:val="24"/>
                      <w:szCs w:val="24"/>
                    </w:rPr>
                    <w:t xml:space="preserve">The project is expected to directly contribute to the delivery of Outcome 2 within the draft Children and Young People’s Strategy, which states “all children and young people enjoy play and leisure”.  In addition to the outcome within the Strategy, “enjoyment of play and leisure” is an element of the well-being of children and young people as defined by the Children’s Services Co-operation Act 2015.  To ensure we achieve this outcome and improve well-being in this area planned that we engage with parents / guardians that require support to promote play and we must highlight the importance of play with those who influence it.  </w:t>
                  </w:r>
                </w:p>
                <w:p w:rsidR="00654831" w:rsidRPr="00654831" w:rsidRDefault="00654831" w:rsidP="00654831">
                  <w:pPr>
                    <w:rPr>
                      <w:rFonts w:ascii="Arial" w:hAnsi="Arial" w:cs="Arial"/>
                    </w:rPr>
                  </w:pPr>
                </w:p>
                <w:p w:rsidR="00654831" w:rsidRDefault="00654831" w:rsidP="00654831">
                  <w:pPr>
                    <w:pStyle w:val="ListParagraph"/>
                    <w:numPr>
                      <w:ilvl w:val="0"/>
                      <w:numId w:val="11"/>
                    </w:numPr>
                    <w:spacing w:after="0"/>
                    <w:rPr>
                      <w:rFonts w:ascii="Arial" w:hAnsi="Arial" w:cs="Arial"/>
                      <w:sz w:val="24"/>
                      <w:szCs w:val="24"/>
                    </w:rPr>
                  </w:pPr>
                  <w:r w:rsidRPr="00654831">
                    <w:rPr>
                      <w:rFonts w:ascii="Arial" w:hAnsi="Arial" w:cs="Arial"/>
                      <w:sz w:val="24"/>
                      <w:szCs w:val="24"/>
                    </w:rPr>
                    <w:t>The achievement of this outcome will also, undoubtedly, impact on other outcomes within the CYP Strategy, specifically;</w:t>
                  </w:r>
                </w:p>
                <w:p w:rsidR="00654831" w:rsidRPr="00654831" w:rsidRDefault="00654831" w:rsidP="00654831">
                  <w:pPr>
                    <w:pStyle w:val="ListParagraph"/>
                    <w:spacing w:after="0"/>
                    <w:ind w:left="0"/>
                    <w:rPr>
                      <w:rFonts w:ascii="Arial" w:hAnsi="Arial" w:cs="Arial"/>
                      <w:sz w:val="24"/>
                      <w:szCs w:val="24"/>
                    </w:rPr>
                  </w:pPr>
                </w:p>
                <w:p w:rsidR="00654831" w:rsidRPr="00654831" w:rsidRDefault="00654831" w:rsidP="00654831">
                  <w:pPr>
                    <w:numPr>
                      <w:ilvl w:val="0"/>
                      <w:numId w:val="5"/>
                    </w:numPr>
                    <w:spacing w:line="276" w:lineRule="auto"/>
                    <w:rPr>
                      <w:rFonts w:ascii="Arial" w:hAnsi="Arial" w:cs="Arial"/>
                    </w:rPr>
                  </w:pPr>
                  <w:r w:rsidRPr="00654831">
                    <w:rPr>
                      <w:rFonts w:ascii="Arial" w:hAnsi="Arial" w:cs="Arial"/>
                    </w:rPr>
                    <w:t xml:space="preserve">Increased play opportunities will ensure that our children and young people are </w:t>
                  </w:r>
                  <w:r w:rsidRPr="00654831">
                    <w:rPr>
                      <w:rFonts w:ascii="Arial" w:hAnsi="Arial" w:cs="Arial"/>
                      <w:i/>
                    </w:rPr>
                    <w:t>physically and mentally healthy</w:t>
                  </w:r>
                  <w:r w:rsidRPr="00654831">
                    <w:rPr>
                      <w:rFonts w:ascii="Arial" w:hAnsi="Arial" w:cs="Arial"/>
                    </w:rPr>
                    <w:t>;</w:t>
                  </w:r>
                </w:p>
                <w:p w:rsidR="00654831" w:rsidRPr="00654831" w:rsidRDefault="00654831" w:rsidP="00654831">
                  <w:pPr>
                    <w:numPr>
                      <w:ilvl w:val="0"/>
                      <w:numId w:val="5"/>
                    </w:numPr>
                    <w:spacing w:line="276" w:lineRule="auto"/>
                    <w:rPr>
                      <w:rFonts w:ascii="Arial" w:hAnsi="Arial" w:cs="Arial"/>
                    </w:rPr>
                  </w:pPr>
                  <w:r w:rsidRPr="00654831">
                    <w:rPr>
                      <w:rFonts w:ascii="Arial" w:hAnsi="Arial" w:cs="Arial"/>
                    </w:rPr>
                    <w:t xml:space="preserve">Evidence demonstrates that play is a key component in supporting our children and young people </w:t>
                  </w:r>
                  <w:r w:rsidRPr="00654831">
                    <w:rPr>
                      <w:rFonts w:ascii="Arial" w:hAnsi="Arial" w:cs="Arial"/>
                      <w:i/>
                    </w:rPr>
                    <w:t>learn and achieve</w:t>
                  </w:r>
                  <w:r w:rsidRPr="00654831">
                    <w:rPr>
                      <w:rFonts w:ascii="Arial" w:hAnsi="Arial" w:cs="Arial"/>
                    </w:rPr>
                    <w:t>; and</w:t>
                  </w:r>
                </w:p>
                <w:p w:rsidR="00654831" w:rsidRPr="00654831" w:rsidRDefault="00654831" w:rsidP="00654831">
                  <w:pPr>
                    <w:numPr>
                      <w:ilvl w:val="0"/>
                      <w:numId w:val="5"/>
                    </w:numPr>
                    <w:spacing w:line="276" w:lineRule="auto"/>
                    <w:rPr>
                      <w:rFonts w:ascii="Arial" w:hAnsi="Arial" w:cs="Arial"/>
                    </w:rPr>
                  </w:pPr>
                  <w:r w:rsidRPr="00654831">
                    <w:rPr>
                      <w:rFonts w:ascii="Arial" w:hAnsi="Arial" w:cs="Arial"/>
                    </w:rPr>
                    <w:t>Play and leisure is useful medium to assist our children and young people to</w:t>
                  </w:r>
                  <w:r w:rsidRPr="00654831">
                    <w:rPr>
                      <w:rFonts w:ascii="Arial" w:hAnsi="Arial" w:cs="Arial"/>
                      <w:i/>
                    </w:rPr>
                    <w:t xml:space="preserve"> live in a society in which equality of opportunity and good relations is promoted.</w:t>
                  </w:r>
                </w:p>
                <w:p w:rsidR="00654831" w:rsidRPr="00654831" w:rsidRDefault="00654831" w:rsidP="00654831">
                  <w:pPr>
                    <w:rPr>
                      <w:rFonts w:ascii="Arial" w:hAnsi="Arial" w:cs="Arial"/>
                    </w:rPr>
                  </w:pPr>
                </w:p>
                <w:p w:rsidR="00654831" w:rsidRPr="00654831" w:rsidRDefault="00654831" w:rsidP="00654831">
                  <w:pPr>
                    <w:rPr>
                      <w:rFonts w:ascii="Arial" w:hAnsi="Arial" w:cs="Arial"/>
                    </w:rPr>
                  </w:pPr>
                  <w:r w:rsidRPr="00654831">
                    <w:rPr>
                      <w:rFonts w:ascii="Arial" w:hAnsi="Arial" w:cs="Arial"/>
                    </w:rPr>
                    <w:t xml:space="preserve">Play and leisure also contribute directly to outcomes within the draft Programme for Government – namely </w:t>
                  </w:r>
                  <w:r w:rsidRPr="00654831">
                    <w:rPr>
                      <w:rFonts w:ascii="Arial" w:hAnsi="Arial" w:cs="Arial"/>
                      <w:i/>
                    </w:rPr>
                    <w:t>we give our children and young people the best start in life</w:t>
                  </w:r>
                  <w:r w:rsidRPr="00654831">
                    <w:rPr>
                      <w:rFonts w:ascii="Arial" w:hAnsi="Arial" w:cs="Arial"/>
                    </w:rPr>
                    <w:t xml:space="preserve"> and </w:t>
                  </w:r>
                  <w:r w:rsidRPr="00654831">
                    <w:rPr>
                      <w:rFonts w:ascii="Arial" w:hAnsi="Arial" w:cs="Arial"/>
                      <w:i/>
                    </w:rPr>
                    <w:t xml:space="preserve">we enjoy long, healthy and active lives, </w:t>
                  </w:r>
                  <w:r w:rsidRPr="00654831">
                    <w:rPr>
                      <w:rFonts w:ascii="Arial" w:hAnsi="Arial" w:cs="Arial"/>
                    </w:rPr>
                    <w:t xml:space="preserve">the Making Life Better Health promotion framework and the DH Obesity Strategy and several others.  Play is an essential part of a child’s early years and is required if they are to have the best start in life in terms of health, education, social interactions, development etc. </w:t>
                  </w:r>
                  <w:r w:rsidRPr="00654831">
                    <w:rPr>
                      <w:rFonts w:ascii="Arial" w:hAnsi="Arial" w:cs="Arial"/>
                    </w:rPr>
                    <w:br/>
                  </w:r>
                </w:p>
              </w:txbxContent>
            </v:textbox>
          </v:shape>
        </w:pic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C47D8B" w:rsidRDefault="002A0043">
      <w:r>
        <w:t xml:space="preserve">      </w:t>
      </w:r>
    </w:p>
    <w:p w:rsidR="002A0043" w:rsidRDefault="002A0043"/>
    <w:p w:rsidR="002A0043" w:rsidRDefault="002A0043"/>
    <w:p w:rsidR="00B13C95" w:rsidRDefault="00B13C95"/>
    <w:p w:rsidR="00B13C95" w:rsidRDefault="00B13C95"/>
    <w:p w:rsidR="00654831" w:rsidRDefault="00654831"/>
    <w:p w:rsidR="00654831" w:rsidRDefault="00654831"/>
    <w:p w:rsidR="00654831" w:rsidRDefault="00654831"/>
    <w:p w:rsidR="00654831" w:rsidRDefault="00654831"/>
    <w:p w:rsidR="00654831" w:rsidRDefault="00654831"/>
    <w:p w:rsidR="00654831" w:rsidRDefault="00654831"/>
    <w:p w:rsidR="00654831" w:rsidRDefault="00654831"/>
    <w:p w:rsidR="00654831" w:rsidRDefault="00654831"/>
    <w:p w:rsidR="00654831" w:rsidRDefault="00654831"/>
    <w:p w:rsidR="00654831" w:rsidRDefault="00654831"/>
    <w:p w:rsidR="00654831" w:rsidRDefault="00654831"/>
    <w:p w:rsidR="00654831" w:rsidRDefault="00654831"/>
    <w:p w:rsidR="00654831" w:rsidRDefault="00654831"/>
    <w:p w:rsidR="00654831" w:rsidRDefault="00654831"/>
    <w:p w:rsidR="00654831" w:rsidRDefault="00654831"/>
    <w:p w:rsidR="00654831" w:rsidRDefault="00654831"/>
    <w:p w:rsidR="00654831" w:rsidRDefault="00654831"/>
    <w:p w:rsidR="00654831" w:rsidRDefault="00654831"/>
    <w:p w:rsidR="00654831" w:rsidRDefault="00654831"/>
    <w:p w:rsidR="00654831" w:rsidRDefault="00654831"/>
    <w:p w:rsidR="00654831" w:rsidRDefault="00654831"/>
    <w:p w:rsidR="00654831" w:rsidRDefault="00654831"/>
    <w:p w:rsidR="00654831" w:rsidRDefault="00654831"/>
    <w:p w:rsidR="00654831" w:rsidRDefault="00654831"/>
    <w:p w:rsidR="00654831" w:rsidRDefault="00654831"/>
    <w:p w:rsidR="00654831" w:rsidRDefault="00654831"/>
    <w:p w:rsidR="00654831" w:rsidRDefault="00654831"/>
    <w:p w:rsidR="00654831" w:rsidRDefault="00654831"/>
    <w:p w:rsidR="00654831" w:rsidRDefault="00654831"/>
    <w:p w:rsidR="00654831" w:rsidRDefault="00654831"/>
    <w:p w:rsidR="00B13C95" w:rsidRPr="00D32E9E" w:rsidRDefault="00B13C95">
      <w:pPr>
        <w:rPr>
          <w:rFonts w:ascii="Calibri" w:hAnsi="Calibri"/>
          <w:b/>
          <w:sz w:val="20"/>
          <w:szCs w:val="20"/>
        </w:rPr>
      </w:pPr>
    </w:p>
    <w:p w:rsidR="00BD2B09" w:rsidRPr="00D32E9E" w:rsidRDefault="00BD2B09">
      <w:pPr>
        <w:rPr>
          <w:rFonts w:ascii="Calibri" w:hAnsi="Calibri"/>
          <w:b/>
        </w:rPr>
      </w:pPr>
    </w:p>
    <w:p w:rsidR="00C47D8B" w:rsidRPr="00C470C8" w:rsidRDefault="00C47D8B" w:rsidP="004B6783">
      <w:pPr>
        <w:pStyle w:val="ListParagraph"/>
        <w:spacing w:after="0"/>
        <w:ind w:left="360"/>
      </w:pPr>
    </w:p>
    <w:p w:rsidR="00C47D8B" w:rsidRPr="005D54C9" w:rsidRDefault="00C47D8B" w:rsidP="005D54C9">
      <w:pPr>
        <w:numPr>
          <w:ilvl w:val="0"/>
          <w:numId w:val="13"/>
        </w:numPr>
        <w:rPr>
          <w:rFonts w:ascii="Arial" w:hAnsi="Arial" w:cs="Arial"/>
          <w:b/>
        </w:rPr>
      </w:pPr>
      <w:r w:rsidRPr="00C47D8B">
        <w:rPr>
          <w:b/>
        </w:rPr>
        <w:t>Main objectives of the opportunity</w:t>
      </w:r>
      <w:r>
        <w:rPr>
          <w:b/>
        </w:rPr>
        <w:br/>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C47D8B" w:rsidRPr="005D54C9" w:rsidTr="00654831">
        <w:tc>
          <w:tcPr>
            <w:tcW w:w="8931" w:type="dxa"/>
            <w:shd w:val="clear" w:color="auto" w:fill="auto"/>
          </w:tcPr>
          <w:p w:rsidR="005D54C9" w:rsidRDefault="005D54C9" w:rsidP="005D54C9">
            <w:pPr>
              <w:pStyle w:val="ListParagraph"/>
              <w:spacing w:after="0"/>
              <w:ind w:left="0"/>
              <w:rPr>
                <w:rFonts w:ascii="Arial" w:hAnsi="Arial" w:cs="Arial"/>
                <w:b/>
                <w:szCs w:val="24"/>
                <w:u w:val="single"/>
              </w:rPr>
            </w:pPr>
          </w:p>
          <w:p w:rsidR="005D54C9" w:rsidRPr="005D54C9" w:rsidRDefault="00B13C95" w:rsidP="005D54C9">
            <w:pPr>
              <w:pStyle w:val="ListParagraph"/>
              <w:spacing w:after="0"/>
              <w:ind w:left="0"/>
              <w:rPr>
                <w:rFonts w:ascii="Arial" w:hAnsi="Arial" w:cs="Arial"/>
                <w:b/>
                <w:szCs w:val="24"/>
                <w:u w:val="single"/>
              </w:rPr>
            </w:pPr>
            <w:r w:rsidRPr="005D54C9">
              <w:rPr>
                <w:rFonts w:ascii="Arial" w:hAnsi="Arial" w:cs="Arial"/>
                <w:b/>
                <w:szCs w:val="24"/>
                <w:u w:val="single"/>
              </w:rPr>
              <w:t>Play for Parents</w:t>
            </w:r>
          </w:p>
          <w:p w:rsidR="00B13C95" w:rsidRPr="005D54C9" w:rsidRDefault="00B13C95" w:rsidP="005D54C9">
            <w:pPr>
              <w:pStyle w:val="ListParagraph"/>
              <w:spacing w:after="0"/>
              <w:ind w:left="0"/>
              <w:rPr>
                <w:rFonts w:ascii="Arial" w:hAnsi="Arial" w:cs="Arial"/>
                <w:szCs w:val="24"/>
              </w:rPr>
            </w:pPr>
            <w:r w:rsidRPr="005D54C9">
              <w:rPr>
                <w:rFonts w:ascii="Arial" w:hAnsi="Arial" w:cs="Arial"/>
                <w:b/>
                <w:szCs w:val="24"/>
              </w:rPr>
              <w:br/>
            </w:r>
            <w:r w:rsidRPr="005D54C9">
              <w:rPr>
                <w:rFonts w:ascii="Arial" w:hAnsi="Arial" w:cs="Arial"/>
                <w:szCs w:val="24"/>
              </w:rPr>
              <w:t xml:space="preserve">Provide parents/guardians with the skills, knowledge and confidence to meaningfully play with their children and understanding the many benefits in relation to the child’s development.  Whilst the impulse to play is innate for a child, it still needs to be encouraged and supported by parents/guardians and other family members from birth.  Play is an essential part of early year’s development.  Play is how a child learns – how they begin their education, how they learn about risk and begin to interact, communicate and negotiate with others.  The importance of play needs to be understood by those who are expected to promote it.  </w:t>
            </w:r>
            <w:r w:rsidR="004B6783" w:rsidRPr="005D54C9">
              <w:rPr>
                <w:rFonts w:ascii="Arial" w:hAnsi="Arial" w:cs="Arial"/>
                <w:szCs w:val="24"/>
              </w:rPr>
              <w:t>Support p</w:t>
            </w:r>
            <w:r w:rsidRPr="005D54C9">
              <w:rPr>
                <w:rFonts w:ascii="Arial" w:hAnsi="Arial" w:cs="Arial"/>
                <w:szCs w:val="24"/>
              </w:rPr>
              <w:t xml:space="preserve">arents/guardians </w:t>
            </w:r>
            <w:r w:rsidR="004B6783" w:rsidRPr="005D54C9">
              <w:rPr>
                <w:rFonts w:ascii="Arial" w:hAnsi="Arial" w:cs="Arial"/>
                <w:szCs w:val="24"/>
              </w:rPr>
              <w:t xml:space="preserve">who </w:t>
            </w:r>
            <w:r w:rsidRPr="005D54C9">
              <w:rPr>
                <w:rFonts w:ascii="Arial" w:hAnsi="Arial" w:cs="Arial"/>
                <w:szCs w:val="24"/>
              </w:rPr>
              <w:t xml:space="preserve">need </w:t>
            </w:r>
            <w:r w:rsidR="004B6783" w:rsidRPr="005D54C9">
              <w:rPr>
                <w:rFonts w:ascii="Arial" w:hAnsi="Arial" w:cs="Arial"/>
                <w:szCs w:val="24"/>
              </w:rPr>
              <w:t xml:space="preserve">to develop and </w:t>
            </w:r>
            <w:r w:rsidRPr="005D54C9">
              <w:rPr>
                <w:rFonts w:ascii="Arial" w:hAnsi="Arial" w:cs="Arial"/>
                <w:szCs w:val="24"/>
              </w:rPr>
              <w:t xml:space="preserve">enhance their skills to enable them to facilitate play with their children and </w:t>
            </w:r>
            <w:r w:rsidR="004B6783" w:rsidRPr="005D54C9">
              <w:rPr>
                <w:rFonts w:ascii="Arial" w:hAnsi="Arial" w:cs="Arial"/>
                <w:szCs w:val="24"/>
              </w:rPr>
              <w:t xml:space="preserve">strengthen </w:t>
            </w:r>
            <w:r w:rsidRPr="005D54C9">
              <w:rPr>
                <w:rFonts w:ascii="Arial" w:hAnsi="Arial" w:cs="Arial"/>
                <w:szCs w:val="24"/>
              </w:rPr>
              <w:t>the</w:t>
            </w:r>
            <w:r w:rsidR="004B6783" w:rsidRPr="005D54C9">
              <w:rPr>
                <w:rFonts w:ascii="Arial" w:hAnsi="Arial" w:cs="Arial"/>
                <w:szCs w:val="24"/>
              </w:rPr>
              <w:t>ir</w:t>
            </w:r>
            <w:r w:rsidRPr="005D54C9">
              <w:rPr>
                <w:rFonts w:ascii="Arial" w:hAnsi="Arial" w:cs="Arial"/>
                <w:szCs w:val="24"/>
              </w:rPr>
              <w:t xml:space="preserve"> understanding </w:t>
            </w:r>
            <w:r w:rsidR="004B6783" w:rsidRPr="005D54C9">
              <w:rPr>
                <w:rFonts w:ascii="Arial" w:hAnsi="Arial" w:cs="Arial"/>
                <w:szCs w:val="24"/>
              </w:rPr>
              <w:t xml:space="preserve">of play in relation to developmental aspects of a child’s life.  </w:t>
            </w:r>
            <w:r w:rsidR="004B6783" w:rsidRPr="005D54C9">
              <w:rPr>
                <w:rFonts w:ascii="Arial" w:hAnsi="Arial" w:cs="Arial"/>
                <w:szCs w:val="24"/>
              </w:rPr>
              <w:br/>
            </w:r>
          </w:p>
          <w:p w:rsidR="005D54C9" w:rsidRPr="005D54C9" w:rsidRDefault="005D54C9" w:rsidP="00D32E9E">
            <w:pPr>
              <w:pStyle w:val="ListParagraph"/>
              <w:spacing w:after="0"/>
              <w:ind w:left="0"/>
              <w:rPr>
                <w:rFonts w:ascii="Arial" w:hAnsi="Arial" w:cs="Arial"/>
                <w:szCs w:val="24"/>
                <w:u w:val="single"/>
              </w:rPr>
            </w:pPr>
            <w:proofErr w:type="spellStart"/>
            <w:r w:rsidRPr="005D54C9">
              <w:rPr>
                <w:rFonts w:ascii="Arial" w:hAnsi="Arial" w:cs="Arial"/>
                <w:b/>
                <w:szCs w:val="24"/>
                <w:u w:val="single"/>
              </w:rPr>
              <w:t>P</w:t>
            </w:r>
            <w:r w:rsidR="00B13C95" w:rsidRPr="005D54C9">
              <w:rPr>
                <w:rFonts w:ascii="Arial" w:hAnsi="Arial" w:cs="Arial"/>
                <w:b/>
                <w:szCs w:val="24"/>
                <w:u w:val="single"/>
              </w:rPr>
              <w:t>layshapers</w:t>
            </w:r>
            <w:proofErr w:type="spellEnd"/>
            <w:r w:rsidRPr="005D54C9">
              <w:rPr>
                <w:rFonts w:ascii="Arial" w:hAnsi="Arial" w:cs="Arial"/>
                <w:b/>
                <w:szCs w:val="24"/>
                <w:u w:val="single"/>
              </w:rPr>
              <w:t xml:space="preserve"> </w:t>
            </w:r>
            <w:r w:rsidR="00B13C95" w:rsidRPr="005D54C9">
              <w:rPr>
                <w:rFonts w:ascii="Arial" w:hAnsi="Arial" w:cs="Arial"/>
                <w:szCs w:val="24"/>
                <w:u w:val="single"/>
              </w:rPr>
              <w:t xml:space="preserve"> </w:t>
            </w:r>
          </w:p>
          <w:p w:rsidR="00B13C95" w:rsidRPr="005D54C9" w:rsidRDefault="00B13C95" w:rsidP="00D32E9E">
            <w:pPr>
              <w:pStyle w:val="ListParagraph"/>
              <w:spacing w:after="0"/>
              <w:ind w:left="0"/>
              <w:rPr>
                <w:rFonts w:ascii="Arial" w:hAnsi="Arial" w:cs="Arial"/>
                <w:szCs w:val="24"/>
              </w:rPr>
            </w:pPr>
            <w:r w:rsidRPr="005D54C9">
              <w:rPr>
                <w:rFonts w:ascii="Arial" w:hAnsi="Arial" w:cs="Arial"/>
                <w:szCs w:val="24"/>
              </w:rPr>
              <w:br/>
              <w:t>It is not within the remit or policy responsibility of a single Department or body to create a play friendly environment where children and young people enjoy play, have the space and time to play outside and the opportunity to take part in new play and leisure opportunities.  It requires the input of a range of policy makers, play experts, service deliverers, planning officers and community representatives to effectively ‘shape and facilitate play’.</w:t>
            </w:r>
          </w:p>
          <w:p w:rsidR="00B13C95" w:rsidRPr="005D54C9" w:rsidRDefault="00B13C95" w:rsidP="00D32E9E">
            <w:pPr>
              <w:pStyle w:val="ListParagraph"/>
              <w:spacing w:after="0"/>
              <w:rPr>
                <w:rFonts w:ascii="Arial" w:hAnsi="Arial" w:cs="Arial"/>
                <w:szCs w:val="24"/>
              </w:rPr>
            </w:pPr>
          </w:p>
          <w:p w:rsidR="00B13C95" w:rsidRPr="005D54C9" w:rsidRDefault="00135D04" w:rsidP="00D32E9E">
            <w:pPr>
              <w:pStyle w:val="ListParagraph"/>
              <w:spacing w:after="0"/>
              <w:ind w:left="0"/>
              <w:rPr>
                <w:rFonts w:ascii="Arial" w:hAnsi="Arial" w:cs="Arial"/>
                <w:szCs w:val="24"/>
              </w:rPr>
            </w:pPr>
            <w:r w:rsidRPr="005D54C9">
              <w:rPr>
                <w:rFonts w:ascii="Arial" w:hAnsi="Arial" w:cs="Arial"/>
                <w:szCs w:val="24"/>
              </w:rPr>
              <w:t>Develop and deliver a</w:t>
            </w:r>
            <w:r w:rsidR="00B13C95" w:rsidRPr="005D54C9">
              <w:rPr>
                <w:rFonts w:ascii="Arial" w:hAnsi="Arial" w:cs="Arial"/>
                <w:szCs w:val="24"/>
              </w:rPr>
              <w:t xml:space="preserve"> programme of professional development </w:t>
            </w:r>
            <w:r w:rsidRPr="005D54C9">
              <w:rPr>
                <w:rFonts w:ascii="Arial" w:hAnsi="Arial" w:cs="Arial"/>
                <w:szCs w:val="24"/>
              </w:rPr>
              <w:t>w</w:t>
            </w:r>
            <w:r w:rsidR="00B13C95" w:rsidRPr="005D54C9">
              <w:rPr>
                <w:rFonts w:ascii="Arial" w:hAnsi="Arial" w:cs="Arial"/>
                <w:szCs w:val="24"/>
              </w:rPr>
              <w:t xml:space="preserve">ith the objective of supporting a range of different people who promote, plan, design, build and manage play within our communities understand their role in creating child-friendly and play friendly environments.  </w:t>
            </w:r>
            <w:r w:rsidRPr="005D54C9">
              <w:rPr>
                <w:rFonts w:ascii="Arial" w:hAnsi="Arial" w:cs="Arial"/>
                <w:szCs w:val="24"/>
              </w:rPr>
              <w:t>Subject to funding t</w:t>
            </w:r>
            <w:r w:rsidR="00B13C95" w:rsidRPr="005D54C9">
              <w:rPr>
                <w:rFonts w:ascii="Arial" w:hAnsi="Arial" w:cs="Arial"/>
                <w:szCs w:val="24"/>
              </w:rPr>
              <w:t>his training / development should be made available to central government policy makers, Council staff, PSNI, planners, teachers, play group leaders, health visitors, architects, housing developers, housing managers, community workers etc.</w:t>
            </w:r>
          </w:p>
          <w:p w:rsidR="00B13C95" w:rsidRPr="005D54C9" w:rsidRDefault="00B13C95" w:rsidP="00D32E9E">
            <w:pPr>
              <w:pStyle w:val="ListParagraph"/>
              <w:spacing w:after="0"/>
              <w:rPr>
                <w:rFonts w:ascii="Arial" w:hAnsi="Arial" w:cs="Arial"/>
                <w:szCs w:val="24"/>
              </w:rPr>
            </w:pPr>
          </w:p>
          <w:p w:rsidR="00B13C95" w:rsidRPr="005D54C9" w:rsidRDefault="00B13C95" w:rsidP="00D32E9E">
            <w:pPr>
              <w:pStyle w:val="ListParagraph"/>
              <w:spacing w:after="0"/>
              <w:ind w:left="0"/>
              <w:rPr>
                <w:rFonts w:ascii="Arial" w:hAnsi="Arial" w:cs="Arial"/>
                <w:szCs w:val="24"/>
              </w:rPr>
            </w:pPr>
            <w:r w:rsidRPr="005D54C9">
              <w:rPr>
                <w:rFonts w:ascii="Arial" w:hAnsi="Arial" w:cs="Arial"/>
                <w:szCs w:val="24"/>
              </w:rPr>
              <w:t>Issues to be covered could include;</w:t>
            </w:r>
          </w:p>
          <w:p w:rsidR="005D54C9" w:rsidRPr="005D54C9" w:rsidRDefault="005D54C9" w:rsidP="00D32E9E">
            <w:pPr>
              <w:pStyle w:val="ListParagraph"/>
              <w:spacing w:after="0"/>
              <w:ind w:left="0"/>
              <w:rPr>
                <w:rFonts w:ascii="Arial" w:hAnsi="Arial" w:cs="Arial"/>
                <w:szCs w:val="24"/>
              </w:rPr>
            </w:pPr>
          </w:p>
          <w:p w:rsidR="00B13C95" w:rsidRPr="005D54C9" w:rsidRDefault="00B13C95" w:rsidP="005D54C9">
            <w:pPr>
              <w:pStyle w:val="ListParagraph"/>
              <w:numPr>
                <w:ilvl w:val="2"/>
                <w:numId w:val="7"/>
              </w:numPr>
              <w:spacing w:after="0"/>
              <w:ind w:left="1310" w:hanging="283"/>
              <w:rPr>
                <w:rFonts w:ascii="Arial" w:hAnsi="Arial" w:cs="Arial"/>
                <w:szCs w:val="24"/>
              </w:rPr>
            </w:pPr>
            <w:r w:rsidRPr="005D54C9">
              <w:rPr>
                <w:rFonts w:ascii="Arial" w:hAnsi="Arial" w:cs="Arial"/>
                <w:szCs w:val="24"/>
              </w:rPr>
              <w:t>The importance of play;</w:t>
            </w:r>
          </w:p>
          <w:p w:rsidR="00B13C95" w:rsidRPr="005D54C9" w:rsidRDefault="00B13C95" w:rsidP="005D54C9">
            <w:pPr>
              <w:pStyle w:val="ListParagraph"/>
              <w:numPr>
                <w:ilvl w:val="2"/>
                <w:numId w:val="7"/>
              </w:numPr>
              <w:spacing w:after="0"/>
              <w:ind w:left="1310" w:hanging="283"/>
              <w:rPr>
                <w:rFonts w:ascii="Arial" w:hAnsi="Arial" w:cs="Arial"/>
                <w:szCs w:val="24"/>
              </w:rPr>
            </w:pPr>
            <w:r w:rsidRPr="005D54C9">
              <w:rPr>
                <w:rFonts w:ascii="Arial" w:hAnsi="Arial" w:cs="Arial"/>
                <w:szCs w:val="24"/>
              </w:rPr>
              <w:t>The benefits of play;</w:t>
            </w:r>
          </w:p>
          <w:p w:rsidR="00B13C95" w:rsidRPr="005D54C9" w:rsidRDefault="00B13C95" w:rsidP="005D54C9">
            <w:pPr>
              <w:pStyle w:val="ListParagraph"/>
              <w:numPr>
                <w:ilvl w:val="2"/>
                <w:numId w:val="7"/>
              </w:numPr>
              <w:spacing w:after="0"/>
              <w:ind w:left="1310" w:hanging="283"/>
              <w:rPr>
                <w:rFonts w:ascii="Arial" w:hAnsi="Arial" w:cs="Arial"/>
                <w:szCs w:val="24"/>
              </w:rPr>
            </w:pPr>
            <w:r w:rsidRPr="005D54C9">
              <w:rPr>
                <w:rFonts w:ascii="Arial" w:hAnsi="Arial" w:cs="Arial"/>
                <w:szCs w:val="24"/>
              </w:rPr>
              <w:t>Best practice in designing and managing the outdoor environment;</w:t>
            </w:r>
          </w:p>
          <w:p w:rsidR="00B13C95" w:rsidRPr="005D54C9" w:rsidRDefault="00B13C95" w:rsidP="005D54C9">
            <w:pPr>
              <w:pStyle w:val="ListParagraph"/>
              <w:numPr>
                <w:ilvl w:val="2"/>
                <w:numId w:val="7"/>
              </w:numPr>
              <w:spacing w:after="0"/>
              <w:ind w:left="1310" w:hanging="283"/>
              <w:rPr>
                <w:rFonts w:ascii="Arial" w:hAnsi="Arial" w:cs="Arial"/>
                <w:szCs w:val="24"/>
              </w:rPr>
            </w:pPr>
            <w:r w:rsidRPr="005D54C9">
              <w:rPr>
                <w:rFonts w:ascii="Arial" w:hAnsi="Arial" w:cs="Arial"/>
                <w:szCs w:val="24"/>
              </w:rPr>
              <w:t>Best practice in play provision;</w:t>
            </w:r>
          </w:p>
          <w:p w:rsidR="00B13C95" w:rsidRPr="005D54C9" w:rsidRDefault="00B13C95" w:rsidP="005D54C9">
            <w:pPr>
              <w:pStyle w:val="ListParagraph"/>
              <w:numPr>
                <w:ilvl w:val="2"/>
                <w:numId w:val="7"/>
              </w:numPr>
              <w:spacing w:after="0"/>
              <w:ind w:left="1310" w:hanging="283"/>
              <w:rPr>
                <w:rFonts w:ascii="Arial" w:hAnsi="Arial" w:cs="Arial"/>
                <w:szCs w:val="24"/>
              </w:rPr>
            </w:pPr>
            <w:r w:rsidRPr="005D54C9">
              <w:rPr>
                <w:rFonts w:ascii="Arial" w:hAnsi="Arial" w:cs="Arial"/>
                <w:szCs w:val="24"/>
              </w:rPr>
              <w:t>Managing risk; and</w:t>
            </w:r>
          </w:p>
          <w:p w:rsidR="00B13C95" w:rsidRPr="005D54C9" w:rsidRDefault="00B13C95" w:rsidP="005D54C9">
            <w:pPr>
              <w:pStyle w:val="ListParagraph"/>
              <w:numPr>
                <w:ilvl w:val="2"/>
                <w:numId w:val="7"/>
              </w:numPr>
              <w:spacing w:after="0"/>
              <w:ind w:left="1310" w:hanging="283"/>
              <w:rPr>
                <w:rFonts w:ascii="Arial" w:hAnsi="Arial" w:cs="Arial"/>
                <w:szCs w:val="24"/>
              </w:rPr>
            </w:pPr>
            <w:r w:rsidRPr="005D54C9">
              <w:rPr>
                <w:rFonts w:ascii="Arial" w:hAnsi="Arial" w:cs="Arial"/>
                <w:szCs w:val="24"/>
              </w:rPr>
              <w:t>Engaging with children and young people.</w:t>
            </w:r>
          </w:p>
          <w:p w:rsidR="00B13C95" w:rsidRPr="005D54C9" w:rsidRDefault="00B13C95" w:rsidP="00B13C95">
            <w:pPr>
              <w:rPr>
                <w:rFonts w:ascii="Arial" w:hAnsi="Arial" w:cs="Arial"/>
                <w:sz w:val="22"/>
              </w:rPr>
            </w:pPr>
          </w:p>
          <w:p w:rsidR="00B13C95" w:rsidRDefault="00B13C95" w:rsidP="00B13C95">
            <w:pPr>
              <w:rPr>
                <w:rFonts w:ascii="Arial" w:hAnsi="Arial" w:cs="Arial"/>
                <w:sz w:val="22"/>
              </w:rPr>
            </w:pPr>
            <w:r w:rsidRPr="005D54C9">
              <w:rPr>
                <w:rFonts w:ascii="Arial" w:hAnsi="Arial" w:cs="Arial"/>
                <w:sz w:val="22"/>
              </w:rPr>
              <w:t>This would also seek to support the Community Planning process and embed</w:t>
            </w:r>
            <w:r w:rsidR="005D54C9" w:rsidRPr="005D54C9">
              <w:rPr>
                <w:rFonts w:ascii="Arial" w:hAnsi="Arial" w:cs="Arial"/>
                <w:sz w:val="22"/>
              </w:rPr>
              <w:t xml:space="preserve"> </w:t>
            </w:r>
            <w:r w:rsidRPr="005D54C9">
              <w:rPr>
                <w:rFonts w:ascii="Arial" w:hAnsi="Arial" w:cs="Arial"/>
                <w:sz w:val="22"/>
              </w:rPr>
              <w:t xml:space="preserve">play within a range of policies and services that link to play.  </w:t>
            </w:r>
          </w:p>
          <w:p w:rsidR="005D54C9" w:rsidRDefault="005D54C9" w:rsidP="00B13C95">
            <w:pPr>
              <w:rPr>
                <w:rFonts w:ascii="Arial" w:hAnsi="Arial" w:cs="Arial"/>
                <w:sz w:val="22"/>
              </w:rPr>
            </w:pPr>
          </w:p>
          <w:p w:rsidR="005D54C9" w:rsidRDefault="005D54C9" w:rsidP="00B13C95">
            <w:pPr>
              <w:rPr>
                <w:rFonts w:ascii="Arial" w:hAnsi="Arial" w:cs="Arial"/>
                <w:sz w:val="22"/>
              </w:rPr>
            </w:pPr>
          </w:p>
          <w:p w:rsidR="005D54C9" w:rsidRPr="005D54C9" w:rsidRDefault="005D54C9" w:rsidP="00B13C95">
            <w:pPr>
              <w:rPr>
                <w:rFonts w:ascii="Arial" w:hAnsi="Arial" w:cs="Arial"/>
              </w:rPr>
            </w:pPr>
          </w:p>
        </w:tc>
      </w:tr>
    </w:tbl>
    <w:p w:rsidR="00C47D8B" w:rsidRDefault="00C47D8B">
      <w:pPr>
        <w:rPr>
          <w:b/>
          <w:bCs/>
        </w:rPr>
      </w:pPr>
    </w:p>
    <w:p w:rsidR="005D54C9" w:rsidRDefault="005D54C9">
      <w:pPr>
        <w:rPr>
          <w:b/>
          <w:bCs/>
        </w:rPr>
      </w:pPr>
    </w:p>
    <w:p w:rsidR="005D54C9" w:rsidRDefault="005D54C9">
      <w:pPr>
        <w:rPr>
          <w:b/>
          <w:bCs/>
        </w:rPr>
      </w:pPr>
    </w:p>
    <w:p w:rsidR="005D54C9" w:rsidRDefault="005D54C9">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A0043" w:rsidRDefault="00DA59D2">
      <w:r>
        <w:rPr>
          <w:b/>
          <w:bCs/>
          <w:noProof/>
          <w:sz w:val="20"/>
          <w:lang w:val="en-US"/>
        </w:rPr>
        <w:pict>
          <v:shape id="_x0000_s1035" type="#_x0000_t202" style="position:absolute;margin-left:6pt;margin-top:6.6pt;width:408.75pt;height:346.05pt;z-index:251658240">
            <v:textbox>
              <w:txbxContent>
                <w:p w:rsidR="002A0043" w:rsidRPr="005D54C9" w:rsidRDefault="000A033A" w:rsidP="005D54C9">
                  <w:pPr>
                    <w:rPr>
                      <w:rFonts w:ascii="Arial" w:hAnsi="Arial" w:cs="Arial"/>
                    </w:rPr>
                  </w:pPr>
                  <w:r w:rsidRPr="005D54C9">
                    <w:rPr>
                      <w:rFonts w:ascii="Arial" w:hAnsi="Arial" w:cs="Arial"/>
                    </w:rPr>
                    <w:t>The successful candidate will</w:t>
                  </w:r>
                  <w:r w:rsidR="005D54C9" w:rsidRPr="005D54C9">
                    <w:rPr>
                      <w:rFonts w:ascii="Arial" w:hAnsi="Arial" w:cs="Arial"/>
                    </w:rPr>
                    <w:t xml:space="preserve"> need to demonstrate three year</w:t>
                  </w:r>
                  <w:r w:rsidR="005D54C9">
                    <w:rPr>
                      <w:rFonts w:ascii="Arial" w:hAnsi="Arial" w:cs="Arial"/>
                    </w:rPr>
                    <w:t>s’</w:t>
                  </w:r>
                  <w:r w:rsidR="005D54C9" w:rsidRPr="005D54C9">
                    <w:rPr>
                      <w:rFonts w:ascii="Arial" w:hAnsi="Arial" w:cs="Arial"/>
                    </w:rPr>
                    <w:t xml:space="preserve"> experience</w:t>
                  </w:r>
                  <w:r w:rsidRPr="005D54C9">
                    <w:rPr>
                      <w:rFonts w:ascii="Arial" w:hAnsi="Arial" w:cs="Arial"/>
                    </w:rPr>
                    <w:t xml:space="preserve"> (within the last 6 years) working in the field of </w:t>
                  </w:r>
                  <w:r w:rsidR="00616323" w:rsidRPr="005D54C9">
                    <w:rPr>
                      <w:rFonts w:ascii="Arial" w:hAnsi="Arial" w:cs="Arial"/>
                    </w:rPr>
                    <w:t>policy development and project management.</w:t>
                  </w:r>
                </w:p>
                <w:p w:rsidR="005D54C9" w:rsidRPr="005D54C9" w:rsidRDefault="005D54C9">
                  <w:pPr>
                    <w:ind w:left="360"/>
                    <w:rPr>
                      <w:rFonts w:ascii="Arial" w:hAnsi="Arial" w:cs="Arial"/>
                    </w:rPr>
                  </w:pPr>
                </w:p>
                <w:p w:rsidR="002A0043" w:rsidRDefault="000A033A" w:rsidP="000A033A">
                  <w:pPr>
                    <w:numPr>
                      <w:ilvl w:val="0"/>
                      <w:numId w:val="8"/>
                    </w:numPr>
                    <w:rPr>
                      <w:rFonts w:ascii="Arial" w:hAnsi="Arial" w:cs="Arial"/>
                    </w:rPr>
                  </w:pPr>
                  <w:r w:rsidRPr="005D54C9">
                    <w:rPr>
                      <w:rFonts w:ascii="Arial" w:hAnsi="Arial" w:cs="Arial"/>
                    </w:rPr>
                    <w:t>The ability to deliver a project on time and within budget.</w:t>
                  </w:r>
                </w:p>
                <w:p w:rsidR="005D54C9" w:rsidRPr="005D54C9" w:rsidRDefault="005D54C9" w:rsidP="005D54C9">
                  <w:pPr>
                    <w:ind w:left="720"/>
                    <w:rPr>
                      <w:rFonts w:ascii="Arial" w:hAnsi="Arial" w:cs="Arial"/>
                    </w:rPr>
                  </w:pPr>
                </w:p>
                <w:p w:rsidR="000A033A" w:rsidRDefault="000A033A" w:rsidP="000A033A">
                  <w:pPr>
                    <w:numPr>
                      <w:ilvl w:val="0"/>
                      <w:numId w:val="8"/>
                    </w:numPr>
                    <w:rPr>
                      <w:rFonts w:ascii="Arial" w:hAnsi="Arial" w:cs="Arial"/>
                    </w:rPr>
                  </w:pPr>
                  <w:r w:rsidRPr="005D54C9">
                    <w:rPr>
                      <w:rFonts w:ascii="Arial" w:hAnsi="Arial" w:cs="Arial"/>
                    </w:rPr>
                    <w:t xml:space="preserve">Previous </w:t>
                  </w:r>
                  <w:r w:rsidR="00E74710" w:rsidRPr="005D54C9">
                    <w:rPr>
                      <w:rFonts w:ascii="Arial" w:hAnsi="Arial" w:cs="Arial"/>
                    </w:rPr>
                    <w:t xml:space="preserve">practical </w:t>
                  </w:r>
                  <w:r w:rsidRPr="005D54C9">
                    <w:rPr>
                      <w:rFonts w:ascii="Arial" w:hAnsi="Arial" w:cs="Arial"/>
                    </w:rPr>
                    <w:t>experience in effective project management.</w:t>
                  </w:r>
                </w:p>
                <w:p w:rsidR="005D54C9" w:rsidRPr="005D54C9" w:rsidRDefault="005D54C9" w:rsidP="005D54C9">
                  <w:pPr>
                    <w:rPr>
                      <w:rFonts w:ascii="Arial" w:hAnsi="Arial" w:cs="Arial"/>
                    </w:rPr>
                  </w:pPr>
                </w:p>
                <w:p w:rsidR="000A033A" w:rsidRDefault="000A033A" w:rsidP="000A033A">
                  <w:pPr>
                    <w:numPr>
                      <w:ilvl w:val="0"/>
                      <w:numId w:val="8"/>
                    </w:numPr>
                    <w:rPr>
                      <w:rFonts w:ascii="Arial" w:hAnsi="Arial" w:cs="Arial"/>
                    </w:rPr>
                  </w:pPr>
                  <w:r w:rsidRPr="005D54C9">
                    <w:rPr>
                      <w:rFonts w:ascii="Arial" w:hAnsi="Arial" w:cs="Arial"/>
                    </w:rPr>
                    <w:t xml:space="preserve">Effective </w:t>
                  </w:r>
                  <w:r w:rsidR="00E74710" w:rsidRPr="005D54C9">
                    <w:rPr>
                      <w:rFonts w:ascii="Arial" w:hAnsi="Arial" w:cs="Arial"/>
                    </w:rPr>
                    <w:t xml:space="preserve">communication </w:t>
                  </w:r>
                  <w:r w:rsidRPr="005D54C9">
                    <w:rPr>
                      <w:rFonts w:ascii="Arial" w:hAnsi="Arial" w:cs="Arial"/>
                    </w:rPr>
                    <w:t>and listening skills.</w:t>
                  </w:r>
                </w:p>
                <w:p w:rsidR="005D54C9" w:rsidRPr="005D54C9" w:rsidRDefault="005D54C9" w:rsidP="005D54C9">
                  <w:pPr>
                    <w:rPr>
                      <w:rFonts w:ascii="Arial" w:hAnsi="Arial" w:cs="Arial"/>
                    </w:rPr>
                  </w:pPr>
                </w:p>
                <w:p w:rsidR="000A033A" w:rsidRDefault="000A033A" w:rsidP="000A033A">
                  <w:pPr>
                    <w:numPr>
                      <w:ilvl w:val="0"/>
                      <w:numId w:val="8"/>
                    </w:numPr>
                    <w:rPr>
                      <w:rFonts w:ascii="Arial" w:hAnsi="Arial" w:cs="Arial"/>
                    </w:rPr>
                  </w:pPr>
                  <w:r w:rsidRPr="005D54C9">
                    <w:rPr>
                      <w:rFonts w:ascii="Arial" w:hAnsi="Arial" w:cs="Arial"/>
                    </w:rPr>
                    <w:t xml:space="preserve">A sound knowledge of the importance of play within child development; </w:t>
                  </w:r>
                </w:p>
                <w:p w:rsidR="005D54C9" w:rsidRPr="005D54C9" w:rsidRDefault="005D54C9" w:rsidP="005D54C9">
                  <w:pPr>
                    <w:rPr>
                      <w:rFonts w:ascii="Arial" w:hAnsi="Arial" w:cs="Arial"/>
                    </w:rPr>
                  </w:pPr>
                </w:p>
                <w:p w:rsidR="000A033A" w:rsidRDefault="000A033A" w:rsidP="000A033A">
                  <w:pPr>
                    <w:numPr>
                      <w:ilvl w:val="0"/>
                      <w:numId w:val="8"/>
                    </w:numPr>
                    <w:rPr>
                      <w:rFonts w:ascii="Arial" w:hAnsi="Arial" w:cs="Arial"/>
                    </w:rPr>
                  </w:pPr>
                  <w:r w:rsidRPr="005D54C9">
                    <w:rPr>
                      <w:rFonts w:ascii="Arial" w:hAnsi="Arial" w:cs="Arial"/>
                    </w:rPr>
                    <w:t>A sound knowledge of the benefits of play within child development;</w:t>
                  </w:r>
                </w:p>
                <w:p w:rsidR="005D54C9" w:rsidRPr="005D54C9" w:rsidRDefault="005D54C9" w:rsidP="005D54C9">
                  <w:pPr>
                    <w:rPr>
                      <w:rFonts w:ascii="Arial" w:hAnsi="Arial" w:cs="Arial"/>
                    </w:rPr>
                  </w:pPr>
                </w:p>
                <w:p w:rsidR="000A033A" w:rsidRDefault="000A033A" w:rsidP="000A033A">
                  <w:pPr>
                    <w:numPr>
                      <w:ilvl w:val="0"/>
                      <w:numId w:val="8"/>
                    </w:numPr>
                    <w:rPr>
                      <w:rFonts w:ascii="Arial" w:hAnsi="Arial" w:cs="Arial"/>
                    </w:rPr>
                  </w:pPr>
                  <w:r w:rsidRPr="005D54C9">
                    <w:rPr>
                      <w:rFonts w:ascii="Arial" w:hAnsi="Arial" w:cs="Arial"/>
                    </w:rPr>
                    <w:t>A knowledge of best practice in play provision;</w:t>
                  </w:r>
                </w:p>
                <w:p w:rsidR="005D54C9" w:rsidRPr="005D54C9" w:rsidRDefault="005D54C9" w:rsidP="005D54C9">
                  <w:pPr>
                    <w:rPr>
                      <w:rFonts w:ascii="Arial" w:hAnsi="Arial" w:cs="Arial"/>
                    </w:rPr>
                  </w:pPr>
                </w:p>
                <w:p w:rsidR="000A033A" w:rsidRDefault="000A033A" w:rsidP="000A033A">
                  <w:pPr>
                    <w:numPr>
                      <w:ilvl w:val="0"/>
                      <w:numId w:val="8"/>
                    </w:numPr>
                    <w:rPr>
                      <w:rFonts w:ascii="Arial" w:hAnsi="Arial" w:cs="Arial"/>
                    </w:rPr>
                  </w:pPr>
                  <w:r w:rsidRPr="005D54C9">
                    <w:rPr>
                      <w:rFonts w:ascii="Arial" w:hAnsi="Arial" w:cs="Arial"/>
                    </w:rPr>
                    <w:t>The ability to assess risk and develop and manage mitigations.</w:t>
                  </w:r>
                </w:p>
                <w:p w:rsidR="005D54C9" w:rsidRPr="005D54C9" w:rsidRDefault="005D54C9" w:rsidP="005D54C9">
                  <w:pPr>
                    <w:rPr>
                      <w:rFonts w:ascii="Arial" w:hAnsi="Arial" w:cs="Arial"/>
                    </w:rPr>
                  </w:pPr>
                </w:p>
                <w:p w:rsidR="000A033A" w:rsidRPr="005D54C9" w:rsidRDefault="000A033A" w:rsidP="000A033A">
                  <w:pPr>
                    <w:numPr>
                      <w:ilvl w:val="0"/>
                      <w:numId w:val="8"/>
                    </w:numPr>
                    <w:rPr>
                      <w:rFonts w:ascii="Arial" w:hAnsi="Arial" w:cs="Arial"/>
                    </w:rPr>
                  </w:pPr>
                  <w:r w:rsidRPr="005D54C9">
                    <w:rPr>
                      <w:rFonts w:ascii="Arial" w:hAnsi="Arial" w:cs="Arial"/>
                    </w:rPr>
                    <w:t xml:space="preserve">The ability to engage with children and young people.  </w:t>
                  </w: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0A033A" w:rsidRDefault="000A033A">
      <w:pPr>
        <w:rPr>
          <w:b/>
          <w:bCs/>
        </w:rPr>
      </w:pPr>
    </w:p>
    <w:p w:rsidR="000A033A" w:rsidRDefault="000A033A">
      <w:pPr>
        <w:rPr>
          <w:b/>
          <w:bCs/>
        </w:rPr>
      </w:pPr>
    </w:p>
    <w:p w:rsidR="002A0043" w:rsidRDefault="002A0043">
      <w:pPr>
        <w:rPr>
          <w:b/>
          <w:bCs/>
        </w:rPr>
      </w:pPr>
    </w:p>
    <w:p w:rsidR="005D54C9" w:rsidRDefault="005D54C9">
      <w:pPr>
        <w:rPr>
          <w:b/>
          <w:bCs/>
        </w:rPr>
      </w:pPr>
    </w:p>
    <w:p w:rsidR="005D54C9" w:rsidRDefault="005D54C9">
      <w:pPr>
        <w:rPr>
          <w:b/>
          <w:bCs/>
        </w:rPr>
      </w:pPr>
    </w:p>
    <w:p w:rsidR="005D54C9" w:rsidRDefault="005D54C9">
      <w:pPr>
        <w:rPr>
          <w:b/>
          <w:bCs/>
        </w:rPr>
      </w:pPr>
    </w:p>
    <w:p w:rsidR="005D54C9" w:rsidRDefault="005D54C9">
      <w:pPr>
        <w:rPr>
          <w:b/>
          <w:bCs/>
        </w:rPr>
      </w:pPr>
    </w:p>
    <w:p w:rsidR="005D54C9" w:rsidRDefault="005D54C9">
      <w:pPr>
        <w:rPr>
          <w:b/>
          <w:bCs/>
        </w:rPr>
      </w:pPr>
    </w:p>
    <w:p w:rsidR="005D54C9" w:rsidRDefault="005D54C9">
      <w:pPr>
        <w:rPr>
          <w:b/>
          <w:bCs/>
        </w:rPr>
      </w:pPr>
    </w:p>
    <w:p w:rsidR="005D54C9" w:rsidRDefault="005D54C9">
      <w:pPr>
        <w:rPr>
          <w:b/>
          <w:bCs/>
        </w:rPr>
      </w:pPr>
    </w:p>
    <w:p w:rsidR="005D54C9" w:rsidRDefault="005D54C9">
      <w:pPr>
        <w:rPr>
          <w:b/>
          <w:bCs/>
        </w:rPr>
      </w:pPr>
    </w:p>
    <w:p w:rsidR="00E74710" w:rsidRDefault="00E74710">
      <w:pPr>
        <w:rPr>
          <w:b/>
          <w:bCs/>
        </w:rPr>
      </w:pPr>
    </w:p>
    <w:p w:rsidR="005D54C9" w:rsidRDefault="005D54C9">
      <w:pPr>
        <w:rPr>
          <w:b/>
          <w:bCs/>
        </w:rPr>
      </w:pPr>
    </w:p>
    <w:p w:rsidR="005D54C9" w:rsidRDefault="005D54C9">
      <w:pPr>
        <w:rPr>
          <w:b/>
          <w:bCs/>
        </w:rPr>
      </w:pPr>
    </w:p>
    <w:p w:rsidR="005D54C9" w:rsidRDefault="005D54C9">
      <w:pPr>
        <w:rPr>
          <w:b/>
          <w:bCs/>
        </w:rPr>
      </w:pPr>
    </w:p>
    <w:p w:rsidR="005D54C9" w:rsidRDefault="005D54C9">
      <w:pPr>
        <w:rPr>
          <w:b/>
          <w:bCs/>
        </w:rPr>
      </w:pPr>
    </w:p>
    <w:p w:rsidR="005D54C9" w:rsidRDefault="005D54C9">
      <w:pPr>
        <w:rPr>
          <w:b/>
          <w:bCs/>
        </w:rPr>
      </w:pPr>
    </w:p>
    <w:p w:rsidR="005D54C9" w:rsidRDefault="005D54C9">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DA59D2">
      <w:r>
        <w:rPr>
          <w:noProof/>
          <w:sz w:val="20"/>
          <w:lang w:val="en-US"/>
        </w:rPr>
        <w:pict>
          <v:shape id="_x0000_s1036" type="#_x0000_t202" style="position:absolute;margin-left:45pt;margin-top:9pt;width:369pt;height:54pt;z-index:251659264">
            <v:textbox>
              <w:txbxContent>
                <w:p w:rsidR="002A0043" w:rsidRPr="005D54C9" w:rsidRDefault="00E74710">
                  <w:pPr>
                    <w:rPr>
                      <w:rFonts w:ascii="Arial" w:hAnsi="Arial" w:cs="Arial"/>
                    </w:rPr>
                  </w:pPr>
                  <w:r w:rsidRPr="005D54C9">
                    <w:rPr>
                      <w:rFonts w:ascii="Arial" w:hAnsi="Arial" w:cs="Arial"/>
                    </w:rPr>
                    <w:t>June Wilkinson, Head of the Children and Young People’s Strategy Team, DE</w:t>
                  </w:r>
                </w:p>
              </w:txbxContent>
            </v:textbox>
          </v:shape>
        </w:pict>
      </w:r>
    </w:p>
    <w:p w:rsidR="002A0043" w:rsidRDefault="002A0043"/>
    <w:p w:rsidR="002A0043" w:rsidRDefault="002A0043"/>
    <w:p w:rsidR="002A0043" w:rsidRDefault="002A0043"/>
    <w:p w:rsidR="002A0043" w:rsidRDefault="002A0043"/>
    <w:p w:rsidR="002A0043" w:rsidRDefault="00DA59D2">
      <w:r>
        <w:rPr>
          <w:noProof/>
          <w:sz w:val="20"/>
          <w:lang w:val="en-US"/>
        </w:rPr>
        <w:pict>
          <v:shape id="_x0000_s1037" type="#_x0000_t202" style="position:absolute;margin-left:45pt;margin-top:21pt;width:369pt;height:54pt;z-index:251660288">
            <v:textbox>
              <w:txbxContent>
                <w:p w:rsidR="002A0043" w:rsidRPr="005D54C9" w:rsidRDefault="00E74710">
                  <w:pPr>
                    <w:rPr>
                      <w:rFonts w:ascii="Arial" w:hAnsi="Arial" w:cs="Arial"/>
                    </w:rPr>
                  </w:pPr>
                  <w:r w:rsidRPr="005D54C9">
                    <w:rPr>
                      <w:rFonts w:ascii="Arial" w:hAnsi="Arial" w:cs="Arial"/>
                    </w:rPr>
                    <w:t>June Wilkinson</w:t>
                  </w:r>
                </w:p>
              </w:txbxContent>
            </v:textbox>
          </v:shape>
        </w:pict>
      </w:r>
      <w:r w:rsidR="002A0043">
        <w:t xml:space="preserve">         Who will be the individual’s line manager and/or reporting officer?</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r>
        <w:rPr>
          <w:b/>
          <w:bCs/>
        </w:rPr>
        <w:lastRenderedPageBreak/>
        <w:t>5.  Transfer of learning</w:t>
      </w:r>
    </w:p>
    <w:p w:rsidR="002A0043" w:rsidRDefault="002A0043" w:rsidP="00623F97">
      <w:pPr>
        <w:ind w:left="300"/>
      </w:pPr>
      <w:r>
        <w:t>Please give details of how the Opportunity will</w:t>
      </w:r>
      <w:r w:rsidR="00623F97">
        <w:t xml:space="preserve"> benefit your organisation, the i</w:t>
      </w:r>
      <w:r>
        <w:t>ndividual and their organisation.</w:t>
      </w:r>
    </w:p>
    <w:p w:rsidR="00623F97" w:rsidRDefault="00623F97"/>
    <w:p w:rsidR="002A0043" w:rsidRDefault="00DA59D2">
      <w:r>
        <w:rPr>
          <w:noProof/>
          <w:sz w:val="20"/>
          <w:lang w:val="en-US"/>
        </w:rPr>
        <w:pict>
          <v:shape id="_x0000_s1038" type="#_x0000_t202" style="position:absolute;margin-left:2.25pt;margin-top:9.05pt;width:439.5pt;height:413.8pt;z-index:251661312">
            <v:textbox>
              <w:txbxContent>
                <w:p w:rsidR="00E74710" w:rsidRPr="005D54C9" w:rsidRDefault="00E74710" w:rsidP="00E74710">
                  <w:pPr>
                    <w:rPr>
                      <w:rFonts w:ascii="Arial" w:hAnsi="Arial" w:cs="Arial"/>
                      <w:b/>
                      <w:u w:val="single"/>
                    </w:rPr>
                  </w:pPr>
                  <w:r w:rsidRPr="005D54C9">
                    <w:rPr>
                      <w:rFonts w:ascii="Arial" w:hAnsi="Arial" w:cs="Arial"/>
                      <w:b/>
                      <w:u w:val="single"/>
                    </w:rPr>
                    <w:t xml:space="preserve">Individual </w:t>
                  </w:r>
                </w:p>
                <w:p w:rsidR="00E74710" w:rsidRPr="005D54C9" w:rsidRDefault="00E74710" w:rsidP="00E74710">
                  <w:pPr>
                    <w:rPr>
                      <w:rFonts w:ascii="Arial" w:hAnsi="Arial" w:cs="Arial"/>
                      <w:b/>
                    </w:rPr>
                  </w:pPr>
                </w:p>
                <w:p w:rsidR="00E74710" w:rsidRPr="005D54C9" w:rsidRDefault="00E74710" w:rsidP="00E74710">
                  <w:pPr>
                    <w:numPr>
                      <w:ilvl w:val="0"/>
                      <w:numId w:val="9"/>
                    </w:numPr>
                    <w:rPr>
                      <w:rFonts w:ascii="Arial" w:hAnsi="Arial" w:cs="Arial"/>
                      <w:color w:val="000000"/>
                    </w:rPr>
                  </w:pPr>
                  <w:r w:rsidRPr="005D54C9">
                    <w:rPr>
                      <w:rFonts w:ascii="Arial" w:hAnsi="Arial" w:cs="Arial"/>
                      <w:color w:val="000000"/>
                    </w:rPr>
                    <w:t>Experience as a</w:t>
                  </w:r>
                  <w:r w:rsidR="005A70FE" w:rsidRPr="005D54C9">
                    <w:rPr>
                      <w:rFonts w:ascii="Arial" w:hAnsi="Arial" w:cs="Arial"/>
                      <w:color w:val="000000"/>
                    </w:rPr>
                    <w:t xml:space="preserve"> project manager </w:t>
                  </w:r>
                  <w:r w:rsidRPr="005D54C9">
                    <w:rPr>
                      <w:rFonts w:ascii="Arial" w:hAnsi="Arial" w:cs="Arial"/>
                      <w:color w:val="000000"/>
                    </w:rPr>
                    <w:t>within a</w:t>
                  </w:r>
                  <w:r w:rsidR="005A70FE" w:rsidRPr="005D54C9">
                    <w:rPr>
                      <w:rFonts w:ascii="Arial" w:hAnsi="Arial" w:cs="Arial"/>
                      <w:color w:val="000000"/>
                    </w:rPr>
                    <w:t xml:space="preserve"> central Government Department.</w:t>
                  </w:r>
                  <w:r w:rsidRPr="005D54C9">
                    <w:rPr>
                      <w:rFonts w:ascii="Arial" w:hAnsi="Arial" w:cs="Arial"/>
                      <w:color w:val="000000"/>
                    </w:rPr>
                    <w:t xml:space="preserve"> </w:t>
                  </w:r>
                </w:p>
                <w:p w:rsidR="00E74710" w:rsidRPr="005D54C9" w:rsidRDefault="00E74710" w:rsidP="00E74710">
                  <w:pPr>
                    <w:numPr>
                      <w:ilvl w:val="0"/>
                      <w:numId w:val="9"/>
                    </w:numPr>
                    <w:rPr>
                      <w:rFonts w:ascii="Arial" w:hAnsi="Arial" w:cs="Arial"/>
                      <w:color w:val="000000"/>
                    </w:rPr>
                  </w:pPr>
                  <w:r w:rsidRPr="005D54C9">
                    <w:rPr>
                      <w:rFonts w:ascii="Arial" w:hAnsi="Arial" w:cs="Arial"/>
                      <w:color w:val="000000"/>
                    </w:rPr>
                    <w:t xml:space="preserve">The broad range of experience and responsibility from working closely with </w:t>
                  </w:r>
                  <w:r w:rsidR="005A70FE" w:rsidRPr="005D54C9">
                    <w:rPr>
                      <w:rFonts w:ascii="Arial" w:hAnsi="Arial" w:cs="Arial"/>
                      <w:color w:val="000000"/>
                    </w:rPr>
                    <w:t xml:space="preserve">colleagues in the CYPST and wider policy areas of DE and other departments. </w:t>
                  </w:r>
                </w:p>
                <w:p w:rsidR="00E74710" w:rsidRPr="005D54C9" w:rsidRDefault="00E74710" w:rsidP="00E74710">
                  <w:pPr>
                    <w:numPr>
                      <w:ilvl w:val="0"/>
                      <w:numId w:val="9"/>
                    </w:numPr>
                    <w:rPr>
                      <w:rFonts w:ascii="Arial" w:hAnsi="Arial" w:cs="Arial"/>
                      <w:color w:val="000000"/>
                    </w:rPr>
                  </w:pPr>
                  <w:r w:rsidRPr="005D54C9">
                    <w:rPr>
                      <w:rFonts w:ascii="Arial" w:hAnsi="Arial" w:cs="Arial"/>
                      <w:color w:val="000000"/>
                    </w:rPr>
                    <w:t xml:space="preserve">Working with a wide spectrum of stakeholders across the public sector and building on relationships and networks (both established and new); </w:t>
                  </w:r>
                </w:p>
                <w:p w:rsidR="00E74710" w:rsidRPr="005D54C9" w:rsidRDefault="00E74710" w:rsidP="00E74710">
                  <w:pPr>
                    <w:numPr>
                      <w:ilvl w:val="0"/>
                      <w:numId w:val="9"/>
                    </w:numPr>
                    <w:rPr>
                      <w:rFonts w:ascii="Arial" w:hAnsi="Arial" w:cs="Arial"/>
                      <w:color w:val="000000"/>
                    </w:rPr>
                  </w:pPr>
                  <w:r w:rsidRPr="005D54C9">
                    <w:rPr>
                      <w:rFonts w:ascii="Arial" w:hAnsi="Arial" w:cs="Arial"/>
                      <w:color w:val="000000"/>
                    </w:rPr>
                    <w:t>The additional extensive experience gained at D</w:t>
                  </w:r>
                  <w:r w:rsidR="005A70FE" w:rsidRPr="005D54C9">
                    <w:rPr>
                      <w:rFonts w:ascii="Arial" w:hAnsi="Arial" w:cs="Arial"/>
                      <w:color w:val="000000"/>
                    </w:rPr>
                    <w:t xml:space="preserve">eputy </w:t>
                  </w:r>
                  <w:r w:rsidRPr="005D54C9">
                    <w:rPr>
                      <w:rFonts w:ascii="Arial" w:hAnsi="Arial" w:cs="Arial"/>
                      <w:color w:val="000000"/>
                    </w:rPr>
                    <w:t>P</w:t>
                  </w:r>
                  <w:r w:rsidR="005A70FE" w:rsidRPr="005D54C9">
                    <w:rPr>
                      <w:rFonts w:ascii="Arial" w:hAnsi="Arial" w:cs="Arial"/>
                      <w:color w:val="000000"/>
                    </w:rPr>
                    <w:t>rincipal</w:t>
                  </w:r>
                  <w:r w:rsidRPr="005D54C9">
                    <w:rPr>
                      <w:rFonts w:ascii="Arial" w:hAnsi="Arial" w:cs="Arial"/>
                      <w:color w:val="000000"/>
                    </w:rPr>
                    <w:t xml:space="preserve"> </w:t>
                  </w:r>
                  <w:proofErr w:type="gramStart"/>
                  <w:r w:rsidRPr="005D54C9">
                    <w:rPr>
                      <w:rFonts w:ascii="Arial" w:hAnsi="Arial" w:cs="Arial"/>
                      <w:color w:val="000000"/>
                    </w:rPr>
                    <w:t>level</w:t>
                  </w:r>
                  <w:proofErr w:type="gramEnd"/>
                  <w:r w:rsidRPr="005D54C9">
                    <w:rPr>
                      <w:rFonts w:ascii="Arial" w:hAnsi="Arial" w:cs="Arial"/>
                      <w:color w:val="000000"/>
                    </w:rPr>
                    <w:t xml:space="preserve"> which will add value when applying for similar positions within other organisations</w:t>
                  </w:r>
                  <w:r w:rsidR="005A70FE" w:rsidRPr="005D54C9">
                    <w:rPr>
                      <w:rFonts w:ascii="Arial" w:hAnsi="Arial" w:cs="Arial"/>
                      <w:color w:val="000000"/>
                    </w:rPr>
                    <w:t>.</w:t>
                  </w:r>
                </w:p>
                <w:p w:rsidR="00E74710" w:rsidRPr="005D54C9" w:rsidRDefault="00E74710" w:rsidP="00E74710">
                  <w:pPr>
                    <w:rPr>
                      <w:rFonts w:ascii="Arial" w:hAnsi="Arial" w:cs="Arial"/>
                      <w:color w:val="000000"/>
                      <w:u w:val="single"/>
                    </w:rPr>
                  </w:pPr>
                </w:p>
                <w:p w:rsidR="00E74710" w:rsidRPr="005D54C9" w:rsidRDefault="00E74710" w:rsidP="00E74710">
                  <w:pPr>
                    <w:rPr>
                      <w:rFonts w:ascii="Arial" w:hAnsi="Arial" w:cs="Arial"/>
                      <w:b/>
                      <w:u w:val="single"/>
                    </w:rPr>
                  </w:pPr>
                  <w:r w:rsidRPr="005D54C9">
                    <w:rPr>
                      <w:rFonts w:ascii="Arial" w:hAnsi="Arial" w:cs="Arial"/>
                      <w:b/>
                      <w:u w:val="single"/>
                    </w:rPr>
                    <w:t>Parent Organisation</w:t>
                  </w:r>
                </w:p>
                <w:p w:rsidR="00E74710" w:rsidRPr="005D54C9" w:rsidRDefault="00E74710" w:rsidP="00E74710">
                  <w:pPr>
                    <w:rPr>
                      <w:rFonts w:ascii="Arial" w:hAnsi="Arial" w:cs="Arial"/>
                      <w:b/>
                    </w:rPr>
                  </w:pPr>
                </w:p>
                <w:p w:rsidR="00E74710" w:rsidRPr="005D54C9" w:rsidRDefault="00E74710" w:rsidP="00E74710">
                  <w:pPr>
                    <w:rPr>
                      <w:rFonts w:ascii="Arial" w:hAnsi="Arial" w:cs="Arial"/>
                    </w:rPr>
                  </w:pPr>
                  <w:r w:rsidRPr="005D54C9">
                    <w:rPr>
                      <w:rFonts w:ascii="Arial" w:hAnsi="Arial" w:cs="Arial"/>
                    </w:rPr>
                    <w:t xml:space="preserve">This opportunity will enrich the </w:t>
                  </w:r>
                  <w:proofErr w:type="spellStart"/>
                  <w:r w:rsidRPr="005D54C9">
                    <w:rPr>
                      <w:rFonts w:ascii="Arial" w:hAnsi="Arial" w:cs="Arial"/>
                    </w:rPr>
                    <w:t>po</w:t>
                  </w:r>
                  <w:r w:rsidR="005A70FE" w:rsidRPr="005D54C9">
                    <w:rPr>
                      <w:rFonts w:ascii="Arial" w:hAnsi="Arial" w:cs="Arial"/>
                    </w:rPr>
                    <w:t>s</w:t>
                  </w:r>
                  <w:r w:rsidRPr="005D54C9">
                    <w:rPr>
                      <w:rFonts w:ascii="Arial" w:hAnsi="Arial" w:cs="Arial"/>
                    </w:rPr>
                    <w:t>tholder’s</w:t>
                  </w:r>
                  <w:proofErr w:type="spellEnd"/>
                  <w:r w:rsidRPr="005D54C9">
                    <w:rPr>
                      <w:rFonts w:ascii="Arial" w:hAnsi="Arial" w:cs="Arial"/>
                    </w:rPr>
                    <w:t xml:space="preserve"> skills and experience </w:t>
                  </w:r>
                  <w:r w:rsidRPr="005D54C9">
                    <w:rPr>
                      <w:rFonts w:ascii="Arial" w:hAnsi="Arial" w:cs="Arial"/>
                      <w:spacing w:val="-5"/>
                      <w:szCs w:val="22"/>
                      <w:lang w:val="en-US" w:eastAsia="en-GB"/>
                    </w:rPr>
                    <w:t xml:space="preserve">in the provision of </w:t>
                  </w:r>
                  <w:r w:rsidR="005A70FE" w:rsidRPr="005D54C9">
                    <w:rPr>
                      <w:rFonts w:ascii="Arial" w:hAnsi="Arial" w:cs="Arial"/>
                      <w:spacing w:val="-5"/>
                      <w:szCs w:val="22"/>
                      <w:lang w:val="en-US" w:eastAsia="en-GB"/>
                    </w:rPr>
                    <w:t>p</w:t>
                  </w:r>
                  <w:r w:rsidR="004B6783" w:rsidRPr="005D54C9">
                    <w:rPr>
                      <w:rFonts w:ascii="Arial" w:hAnsi="Arial" w:cs="Arial"/>
                      <w:spacing w:val="-5"/>
                      <w:szCs w:val="22"/>
                      <w:lang w:val="en-US" w:eastAsia="en-GB"/>
                    </w:rPr>
                    <w:t xml:space="preserve">roject management, working within </w:t>
                  </w:r>
                  <w:r w:rsidR="005A70FE" w:rsidRPr="005D54C9">
                    <w:rPr>
                      <w:rFonts w:ascii="Arial" w:hAnsi="Arial" w:cs="Arial"/>
                      <w:spacing w:val="-5"/>
                      <w:szCs w:val="22"/>
                      <w:lang w:val="en-US" w:eastAsia="en-GB"/>
                    </w:rPr>
                    <w:t xml:space="preserve">budgets and timelines, procurement </w:t>
                  </w:r>
                  <w:r w:rsidRPr="005D54C9">
                    <w:rPr>
                      <w:rFonts w:ascii="Arial" w:hAnsi="Arial" w:cs="Arial"/>
                      <w:spacing w:val="-5"/>
                      <w:szCs w:val="22"/>
                      <w:lang w:val="en-US" w:eastAsia="en-GB"/>
                    </w:rPr>
                    <w:t xml:space="preserve">and </w:t>
                  </w:r>
                  <w:r w:rsidR="005A70FE" w:rsidRPr="005D54C9">
                    <w:rPr>
                      <w:rFonts w:ascii="Arial" w:hAnsi="Arial" w:cs="Arial"/>
                      <w:spacing w:val="-5"/>
                      <w:szCs w:val="22"/>
                      <w:lang w:val="en-US" w:eastAsia="en-GB"/>
                    </w:rPr>
                    <w:t xml:space="preserve">the </w:t>
                  </w:r>
                  <w:r w:rsidRPr="005D54C9">
                    <w:rPr>
                      <w:rFonts w:ascii="Arial" w:hAnsi="Arial" w:cs="Arial"/>
                      <w:spacing w:val="-5"/>
                      <w:szCs w:val="22"/>
                      <w:lang w:val="en-US" w:eastAsia="en-GB"/>
                    </w:rPr>
                    <w:t xml:space="preserve">high performance culture in the public sector </w:t>
                  </w:r>
                  <w:r w:rsidRPr="005D54C9">
                    <w:rPr>
                      <w:rFonts w:ascii="Arial" w:hAnsi="Arial" w:cs="Arial"/>
                    </w:rPr>
                    <w:t>whilst collaborating with an extensive range of key stakeholders.</w:t>
                  </w:r>
                </w:p>
                <w:p w:rsidR="00E74710" w:rsidRPr="005D54C9" w:rsidRDefault="00E74710" w:rsidP="00E74710">
                  <w:pPr>
                    <w:rPr>
                      <w:rFonts w:ascii="Arial" w:hAnsi="Arial" w:cs="Arial"/>
                      <w:u w:val="single"/>
                    </w:rPr>
                  </w:pPr>
                </w:p>
                <w:p w:rsidR="00E74710" w:rsidRPr="005D54C9" w:rsidRDefault="00E74710" w:rsidP="00E74710">
                  <w:pPr>
                    <w:rPr>
                      <w:rFonts w:ascii="Arial" w:hAnsi="Arial" w:cs="Arial"/>
                      <w:b/>
                      <w:u w:val="single"/>
                    </w:rPr>
                  </w:pPr>
                  <w:r w:rsidRPr="005D54C9">
                    <w:rPr>
                      <w:rFonts w:ascii="Arial" w:hAnsi="Arial" w:cs="Arial"/>
                      <w:b/>
                      <w:u w:val="single"/>
                    </w:rPr>
                    <w:t>Host Organisation</w:t>
                  </w:r>
                </w:p>
                <w:p w:rsidR="00E74710" w:rsidRPr="005D54C9" w:rsidRDefault="00E74710" w:rsidP="00E74710">
                  <w:pPr>
                    <w:rPr>
                      <w:rFonts w:ascii="Arial" w:hAnsi="Arial" w:cs="Arial"/>
                      <w:b/>
                    </w:rPr>
                  </w:pPr>
                </w:p>
                <w:p w:rsidR="00E74710" w:rsidRPr="005D54C9" w:rsidRDefault="00E74710" w:rsidP="00E74710">
                  <w:pPr>
                    <w:rPr>
                      <w:rFonts w:ascii="Arial" w:hAnsi="Arial" w:cs="Arial"/>
                    </w:rPr>
                  </w:pPr>
                  <w:r w:rsidRPr="005D54C9">
                    <w:rPr>
                      <w:rFonts w:ascii="Arial" w:hAnsi="Arial" w:cs="Arial"/>
                    </w:rPr>
                    <w:t xml:space="preserve">This opportunity will provide </w:t>
                  </w:r>
                  <w:r w:rsidR="005A70FE" w:rsidRPr="005D54C9">
                    <w:rPr>
                      <w:rFonts w:ascii="Arial" w:hAnsi="Arial" w:cs="Arial"/>
                    </w:rPr>
                    <w:t xml:space="preserve">the CYPST </w:t>
                  </w:r>
                  <w:r w:rsidRPr="005D54C9">
                    <w:rPr>
                      <w:rFonts w:ascii="Arial" w:hAnsi="Arial" w:cs="Arial"/>
                    </w:rPr>
                    <w:t xml:space="preserve">with an experienced </w:t>
                  </w:r>
                  <w:r w:rsidR="005A70FE" w:rsidRPr="005D54C9">
                    <w:rPr>
                      <w:rFonts w:ascii="Arial" w:hAnsi="Arial" w:cs="Arial"/>
                    </w:rPr>
                    <w:t xml:space="preserve">play policy professional </w:t>
                  </w:r>
                  <w:r w:rsidRPr="005D54C9">
                    <w:rPr>
                      <w:rFonts w:ascii="Arial" w:hAnsi="Arial" w:cs="Arial"/>
                    </w:rPr>
                    <w:t>who</w:t>
                  </w:r>
                  <w:r w:rsidR="005A70FE" w:rsidRPr="005D54C9">
                    <w:rPr>
                      <w:rFonts w:ascii="Arial" w:hAnsi="Arial" w:cs="Arial"/>
                    </w:rPr>
                    <w:t>se knowledge and expertise</w:t>
                  </w:r>
                  <w:r w:rsidRPr="005D54C9">
                    <w:rPr>
                      <w:rFonts w:ascii="Arial" w:hAnsi="Arial" w:cs="Arial"/>
                    </w:rPr>
                    <w:t xml:space="preserve"> will play a pivotal role in the </w:t>
                  </w:r>
                  <w:r w:rsidR="005A70FE" w:rsidRPr="005D54C9">
                    <w:rPr>
                      <w:rFonts w:ascii="Arial" w:hAnsi="Arial" w:cs="Arial"/>
                    </w:rPr>
                    <w:t xml:space="preserve">success of the project.  </w:t>
                  </w:r>
                </w:p>
                <w:p w:rsidR="00E74710" w:rsidRDefault="00E74710"/>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E74710" w:rsidRDefault="00E74710"/>
    <w:p w:rsidR="00E74710" w:rsidRDefault="00E74710"/>
    <w:p w:rsidR="00E74710" w:rsidRDefault="00E74710"/>
    <w:p w:rsidR="00E74710" w:rsidRDefault="00E74710"/>
    <w:p w:rsidR="00E74710" w:rsidRDefault="00E74710"/>
    <w:p w:rsidR="00E74710" w:rsidRDefault="00E74710"/>
    <w:p w:rsidR="00E74710" w:rsidRDefault="00E74710"/>
    <w:p w:rsidR="00E74710" w:rsidRDefault="00E74710"/>
    <w:p w:rsidR="00E74710" w:rsidRDefault="00E74710"/>
    <w:p w:rsidR="00E74710" w:rsidRDefault="00E74710"/>
    <w:p w:rsidR="00E74710" w:rsidRDefault="00E74710"/>
    <w:p w:rsidR="00E74710" w:rsidRDefault="00E74710"/>
    <w:p w:rsidR="00E74710" w:rsidRDefault="00E74710"/>
    <w:p w:rsidR="005D54C9" w:rsidRDefault="005D54C9"/>
    <w:p w:rsidR="005D54C9" w:rsidRDefault="005D54C9"/>
    <w:p w:rsidR="005D54C9" w:rsidRDefault="005D54C9"/>
    <w:p w:rsidR="005D54C9" w:rsidRDefault="005D54C9"/>
    <w:p w:rsidR="005D54C9" w:rsidRDefault="005D54C9"/>
    <w:p w:rsidR="005D54C9" w:rsidRDefault="005D54C9"/>
    <w:p w:rsidR="005D54C9" w:rsidRDefault="005D54C9"/>
    <w:p w:rsidR="005D54C9" w:rsidRDefault="005D54C9"/>
    <w:p w:rsidR="005D54C9" w:rsidRDefault="005D54C9"/>
    <w:p w:rsidR="005D54C9" w:rsidRDefault="005D54C9"/>
    <w:p w:rsidR="005D54C9" w:rsidRDefault="005D54C9"/>
    <w:p w:rsidR="005D54C9" w:rsidRDefault="005D54C9"/>
    <w:p w:rsidR="005D54C9" w:rsidRDefault="005D54C9"/>
    <w:p w:rsidR="005D54C9" w:rsidRDefault="005D54C9"/>
    <w:p w:rsidR="005D54C9" w:rsidRDefault="005D54C9"/>
    <w:p w:rsidR="005D54C9" w:rsidRDefault="005D54C9"/>
    <w:p w:rsidR="002A0043" w:rsidRDefault="002A0043">
      <w:pPr>
        <w:rPr>
          <w:b/>
          <w:bCs/>
        </w:rPr>
      </w:pPr>
      <w:r>
        <w:rPr>
          <w:b/>
          <w:bCs/>
        </w:rPr>
        <w:t>6.  Logistics</w:t>
      </w:r>
    </w:p>
    <w:p w:rsidR="002A0043" w:rsidRDefault="002A0043">
      <w:r>
        <w:rPr>
          <w:b/>
          <w:bCs/>
        </w:rPr>
        <w:t xml:space="preserve">     </w:t>
      </w:r>
      <w:r>
        <w:t>Please provide details of the likely start date, duration, location, resources (</w:t>
      </w:r>
      <w:proofErr w:type="spellStart"/>
      <w:r>
        <w:t>i.e</w:t>
      </w:r>
      <w:proofErr w:type="spellEnd"/>
      <w:r>
        <w:t>;</w:t>
      </w:r>
    </w:p>
    <w:p w:rsidR="002A0043" w:rsidRDefault="002A0043">
      <w:pPr>
        <w:rPr>
          <w:lang w:val="en-US"/>
        </w:rPr>
      </w:pPr>
      <w:r>
        <w:rPr>
          <w:lang w:val="en-US"/>
        </w:rPr>
        <w:t xml:space="preserve">     desk, PC, fax etc.) and funding arrangements for the opportunity.</w:t>
      </w:r>
    </w:p>
    <w:p w:rsidR="002A0043" w:rsidRDefault="00DA59D2">
      <w:pPr>
        <w:rPr>
          <w:lang w:val="en-US"/>
        </w:rPr>
      </w:pPr>
      <w:r>
        <w:rPr>
          <w:noProof/>
          <w:sz w:val="20"/>
          <w:lang w:val="en-US"/>
        </w:rPr>
        <w:pict>
          <v:shape id="_x0000_s1039" type="#_x0000_t202" style="position:absolute;margin-left:3pt;margin-top:12.6pt;width:421.5pt;height:391.5pt;z-index:251662336">
            <v:textbox>
              <w:txbxContent>
                <w:p w:rsidR="00E74710" w:rsidRPr="005D54C9" w:rsidRDefault="00E74710" w:rsidP="00E74710">
                  <w:pPr>
                    <w:rPr>
                      <w:rFonts w:ascii="Arial" w:hAnsi="Arial" w:cs="Arial"/>
                    </w:rPr>
                  </w:pPr>
                  <w:r w:rsidRPr="005D54C9">
                    <w:rPr>
                      <w:rFonts w:ascii="Arial" w:hAnsi="Arial" w:cs="Arial"/>
                      <w:b/>
                    </w:rPr>
                    <w:t>Start Date:</w:t>
                  </w:r>
                  <w:r w:rsidRPr="005D54C9">
                    <w:rPr>
                      <w:rFonts w:ascii="Arial" w:hAnsi="Arial" w:cs="Arial"/>
                    </w:rPr>
                    <w:t xml:space="preserve">  As soon as a suitable candidate has been identified and a release date has been agreed.</w:t>
                  </w:r>
                </w:p>
                <w:p w:rsidR="00E74710" w:rsidRPr="005D54C9" w:rsidRDefault="00E74710" w:rsidP="00E74710">
                  <w:pPr>
                    <w:rPr>
                      <w:rFonts w:ascii="Arial" w:hAnsi="Arial" w:cs="Arial"/>
                    </w:rPr>
                  </w:pPr>
                </w:p>
                <w:p w:rsidR="00E74710" w:rsidRPr="005D54C9" w:rsidRDefault="00E74710" w:rsidP="00E74710">
                  <w:pPr>
                    <w:rPr>
                      <w:rFonts w:ascii="Arial" w:hAnsi="Arial" w:cs="Arial"/>
                    </w:rPr>
                  </w:pPr>
                  <w:r w:rsidRPr="005D54C9">
                    <w:rPr>
                      <w:rFonts w:ascii="Arial" w:hAnsi="Arial" w:cs="Arial"/>
                      <w:b/>
                    </w:rPr>
                    <w:t>Duration:</w:t>
                  </w:r>
                  <w:r w:rsidRPr="005D54C9">
                    <w:rPr>
                      <w:rFonts w:ascii="Arial" w:hAnsi="Arial" w:cs="Arial"/>
                    </w:rPr>
                    <w:t xml:space="preserve">  It is anticipated that this opportunity will continue for a period of 18 months from the agreed start date (with the possibility of extension) subject to the agreement of both parties and funding. </w:t>
                  </w:r>
                </w:p>
                <w:p w:rsidR="00E74710" w:rsidRPr="005D54C9" w:rsidRDefault="00E74710" w:rsidP="00E74710">
                  <w:pPr>
                    <w:rPr>
                      <w:rFonts w:ascii="Arial" w:hAnsi="Arial" w:cs="Arial"/>
                    </w:rPr>
                  </w:pPr>
                </w:p>
                <w:p w:rsidR="00E74710" w:rsidRPr="005D54C9" w:rsidRDefault="00E74710" w:rsidP="00E74710">
                  <w:pPr>
                    <w:rPr>
                      <w:rFonts w:ascii="Arial" w:hAnsi="Arial" w:cs="Arial"/>
                    </w:rPr>
                  </w:pPr>
                  <w:r w:rsidRPr="005D54C9">
                    <w:rPr>
                      <w:rFonts w:ascii="Arial" w:hAnsi="Arial" w:cs="Arial"/>
                      <w:b/>
                    </w:rPr>
                    <w:t>Location:</w:t>
                  </w:r>
                  <w:r w:rsidRPr="005D54C9">
                    <w:rPr>
                      <w:rFonts w:ascii="Arial" w:hAnsi="Arial" w:cs="Arial"/>
                    </w:rPr>
                    <w:t xml:space="preserve">  CYPST, 6</w:t>
                  </w:r>
                  <w:r w:rsidRPr="005D54C9">
                    <w:rPr>
                      <w:rFonts w:ascii="Arial" w:hAnsi="Arial" w:cs="Arial"/>
                      <w:vertAlign w:val="superscript"/>
                    </w:rPr>
                    <w:t>th</w:t>
                  </w:r>
                  <w:r w:rsidRPr="005D54C9">
                    <w:rPr>
                      <w:rFonts w:ascii="Arial" w:hAnsi="Arial" w:cs="Arial"/>
                    </w:rPr>
                    <w:t xml:space="preserve"> Floor, </w:t>
                  </w:r>
                  <w:proofErr w:type="spellStart"/>
                  <w:r w:rsidRPr="005D54C9">
                    <w:rPr>
                      <w:rFonts w:ascii="Arial" w:hAnsi="Arial" w:cs="Arial"/>
                    </w:rPr>
                    <w:t>Rathgael</w:t>
                  </w:r>
                  <w:proofErr w:type="spellEnd"/>
                  <w:r w:rsidRPr="005D54C9">
                    <w:rPr>
                      <w:rFonts w:ascii="Arial" w:hAnsi="Arial" w:cs="Arial"/>
                    </w:rPr>
                    <w:t xml:space="preserve"> House, </w:t>
                  </w:r>
                  <w:proofErr w:type="spellStart"/>
                  <w:r w:rsidRPr="005D54C9">
                    <w:rPr>
                      <w:rFonts w:ascii="Arial" w:hAnsi="Arial" w:cs="Arial"/>
                    </w:rPr>
                    <w:t>Balloo</w:t>
                  </w:r>
                  <w:proofErr w:type="spellEnd"/>
                  <w:r w:rsidRPr="005D54C9">
                    <w:rPr>
                      <w:rFonts w:ascii="Arial" w:hAnsi="Arial" w:cs="Arial"/>
                    </w:rPr>
                    <w:t xml:space="preserve"> Road, Bangor BT19 </w:t>
                  </w:r>
                </w:p>
                <w:p w:rsidR="00E74710" w:rsidRPr="005D54C9" w:rsidRDefault="00E74710" w:rsidP="00E74710">
                  <w:pPr>
                    <w:rPr>
                      <w:rFonts w:ascii="Arial" w:hAnsi="Arial" w:cs="Arial"/>
                    </w:rPr>
                  </w:pPr>
                  <w:r w:rsidRPr="005D54C9">
                    <w:rPr>
                      <w:rFonts w:ascii="Arial" w:hAnsi="Arial" w:cs="Arial"/>
                    </w:rPr>
                    <w:t>It is essential that applicants have access to a form of transport to allow them to fulfil the requirements of the post.</w:t>
                  </w:r>
                </w:p>
                <w:p w:rsidR="00E74710" w:rsidRPr="005D54C9" w:rsidRDefault="00E74710" w:rsidP="00E74710">
                  <w:pPr>
                    <w:rPr>
                      <w:rFonts w:ascii="Arial" w:hAnsi="Arial" w:cs="Arial"/>
                    </w:rPr>
                  </w:pPr>
                </w:p>
                <w:p w:rsidR="00E74710" w:rsidRPr="005D54C9" w:rsidRDefault="00E74710" w:rsidP="00E74710">
                  <w:pPr>
                    <w:rPr>
                      <w:rFonts w:ascii="Arial" w:hAnsi="Arial" w:cs="Arial"/>
                    </w:rPr>
                  </w:pPr>
                  <w:r w:rsidRPr="005D54C9">
                    <w:rPr>
                      <w:rFonts w:ascii="Arial" w:hAnsi="Arial" w:cs="Arial"/>
                      <w:b/>
                    </w:rPr>
                    <w:t>Salary:</w:t>
                  </w:r>
                  <w:r w:rsidRPr="005D54C9">
                    <w:rPr>
                      <w:rFonts w:ascii="Arial" w:hAnsi="Arial" w:cs="Arial"/>
                    </w:rPr>
                    <w:t xml:space="preserve">  </w:t>
                  </w:r>
                  <w:r w:rsidR="005A70FE" w:rsidRPr="005D54C9">
                    <w:rPr>
                      <w:rFonts w:ascii="Arial" w:hAnsi="Arial" w:cs="Arial"/>
                    </w:rPr>
                    <w:t>£36,448 - £40,072</w:t>
                  </w:r>
                  <w:r w:rsidR="005D54C9">
                    <w:rPr>
                      <w:rFonts w:ascii="Arial" w:hAnsi="Arial" w:cs="Arial"/>
                    </w:rPr>
                    <w:t xml:space="preserve">.  </w:t>
                  </w:r>
                  <w:r w:rsidRPr="005D54C9">
                    <w:rPr>
                      <w:rFonts w:ascii="Arial" w:hAnsi="Arial" w:cs="Arial"/>
                    </w:rPr>
                    <w:t xml:space="preserve">Salary </w:t>
                  </w:r>
                  <w:r w:rsidR="00A81AD0" w:rsidRPr="005D54C9">
                    <w:rPr>
                      <w:rFonts w:ascii="Arial" w:hAnsi="Arial" w:cs="Arial"/>
                    </w:rPr>
                    <w:t xml:space="preserve">will be paid by the Host Organisation </w:t>
                  </w:r>
                  <w:r w:rsidRPr="005D54C9">
                    <w:rPr>
                      <w:rFonts w:ascii="Arial" w:hAnsi="Arial" w:cs="Arial"/>
                    </w:rPr>
                    <w:t xml:space="preserve">and other related costs </w:t>
                  </w:r>
                  <w:r w:rsidR="00A81AD0" w:rsidRPr="005D54C9">
                    <w:rPr>
                      <w:rFonts w:ascii="Arial" w:hAnsi="Arial" w:cs="Arial"/>
                    </w:rPr>
                    <w:t xml:space="preserve">and </w:t>
                  </w:r>
                  <w:r w:rsidR="00182827" w:rsidRPr="005D54C9">
                    <w:rPr>
                      <w:rFonts w:ascii="Arial" w:hAnsi="Arial" w:cs="Arial"/>
                    </w:rPr>
                    <w:t>recouped from the EITP Programme.</w:t>
                  </w:r>
                  <w:r w:rsidRPr="005D54C9">
                    <w:rPr>
                      <w:rFonts w:ascii="Arial" w:hAnsi="Arial" w:cs="Arial"/>
                    </w:rPr>
                    <w:t xml:space="preserve">  </w:t>
                  </w:r>
                  <w:r w:rsidR="00A81AD0" w:rsidRPr="005D54C9">
                    <w:rPr>
                      <w:rFonts w:ascii="Arial" w:hAnsi="Arial" w:cs="Arial"/>
                    </w:rPr>
                    <w:t>Other related costs will be paid by the host organisation.</w:t>
                  </w:r>
                  <w:r w:rsidRPr="005D54C9">
                    <w:rPr>
                      <w:rFonts w:ascii="Arial" w:hAnsi="Arial" w:cs="Arial"/>
                    </w:rPr>
                    <w:br/>
                  </w:r>
                </w:p>
                <w:p w:rsidR="00E74710" w:rsidRPr="005D54C9" w:rsidRDefault="00E74710" w:rsidP="00E74710">
                  <w:pPr>
                    <w:rPr>
                      <w:rFonts w:ascii="Arial" w:hAnsi="Arial" w:cs="Arial"/>
                    </w:rPr>
                  </w:pPr>
                  <w:r w:rsidRPr="005D54C9">
                    <w:rPr>
                      <w:rFonts w:ascii="Arial" w:hAnsi="Arial" w:cs="Arial"/>
                      <w:b/>
                    </w:rPr>
                    <w:t>Funding:</w:t>
                  </w:r>
                  <w:r w:rsidR="0092147E">
                    <w:rPr>
                      <w:rFonts w:ascii="Arial" w:hAnsi="Arial" w:cs="Arial"/>
                    </w:rPr>
                    <w:t xml:space="preserve">  F</w:t>
                  </w:r>
                  <w:r w:rsidRPr="005D54C9">
                    <w:rPr>
                      <w:rFonts w:ascii="Arial" w:hAnsi="Arial" w:cs="Arial"/>
                    </w:rPr>
                    <w:t xml:space="preserve">unded by the EITP Programme. </w:t>
                  </w:r>
                </w:p>
                <w:p w:rsidR="00E74710" w:rsidRPr="005D54C9" w:rsidRDefault="00E74710" w:rsidP="00E74710">
                  <w:pPr>
                    <w:rPr>
                      <w:rFonts w:ascii="Arial" w:hAnsi="Arial" w:cs="Arial"/>
                    </w:rPr>
                  </w:pPr>
                </w:p>
                <w:p w:rsidR="00E74710" w:rsidRPr="005D54C9" w:rsidRDefault="00E74710" w:rsidP="00E74710">
                  <w:pPr>
                    <w:rPr>
                      <w:rFonts w:ascii="Arial" w:hAnsi="Arial" w:cs="Arial"/>
                    </w:rPr>
                  </w:pPr>
                  <w:r w:rsidRPr="005D54C9">
                    <w:rPr>
                      <w:rFonts w:ascii="Arial" w:hAnsi="Arial" w:cs="Arial"/>
                      <w:b/>
                    </w:rPr>
                    <w:t>Selection Process:</w:t>
                  </w:r>
                  <w:r w:rsidRPr="005D54C9">
                    <w:rPr>
                      <w:rFonts w:ascii="Arial" w:hAnsi="Arial" w:cs="Arial"/>
                    </w:rPr>
                    <w:t xml:space="preserve">  Shortlisting will take place on the basis of the criteria detailed above and final </w:t>
                  </w:r>
                  <w:r w:rsidR="0092147E">
                    <w:rPr>
                      <w:rFonts w:ascii="Arial" w:hAnsi="Arial" w:cs="Arial"/>
                    </w:rPr>
                    <w:t>selection will be by interview.</w:t>
                  </w:r>
                  <w:r w:rsidRPr="005D54C9">
                    <w:rPr>
                      <w:rFonts w:ascii="Arial" w:hAnsi="Arial" w:cs="Arial"/>
                    </w:rPr>
                    <w:t xml:space="preserve">  </w:t>
                  </w:r>
                </w:p>
                <w:p w:rsidR="00E74710" w:rsidRPr="005D54C9" w:rsidRDefault="00E74710" w:rsidP="00E74710">
                  <w:pPr>
                    <w:rPr>
                      <w:rFonts w:ascii="Arial" w:hAnsi="Arial" w:cs="Arial"/>
                    </w:rPr>
                  </w:pPr>
                </w:p>
                <w:p w:rsidR="00E74710" w:rsidRPr="005D54C9" w:rsidRDefault="00E74710" w:rsidP="00E74710">
                  <w:pPr>
                    <w:rPr>
                      <w:rFonts w:ascii="Arial" w:hAnsi="Arial" w:cs="Arial"/>
                      <w:color w:val="000000"/>
                    </w:rPr>
                  </w:pPr>
                  <w:r w:rsidRPr="005D54C9">
                    <w:rPr>
                      <w:rFonts w:ascii="Arial" w:hAnsi="Arial" w:cs="Arial"/>
                      <w:b/>
                      <w:color w:val="000000"/>
                    </w:rPr>
                    <w:t>Further Information:</w:t>
                  </w:r>
                  <w:r w:rsidRPr="005D54C9">
                    <w:rPr>
                      <w:rFonts w:ascii="Arial" w:hAnsi="Arial" w:cs="Arial"/>
                      <w:color w:val="000000"/>
                    </w:rPr>
                    <w:t xml:space="preserve">  For further information about the post please contact </w:t>
                  </w:r>
                  <w:r w:rsidR="00182827" w:rsidRPr="005D54C9">
                    <w:rPr>
                      <w:rFonts w:ascii="Arial" w:hAnsi="Arial" w:cs="Arial"/>
                      <w:color w:val="000000"/>
                    </w:rPr>
                    <w:t>Peter Hutchinson, CYPST</w:t>
                  </w:r>
                  <w:r w:rsidRPr="005D54C9">
                    <w:rPr>
                      <w:rFonts w:ascii="Arial" w:hAnsi="Arial" w:cs="Arial"/>
                      <w:color w:val="000000"/>
                    </w:rPr>
                    <w:t xml:space="preserve"> on 028 9</w:t>
                  </w:r>
                  <w:r w:rsidR="00DA59D2">
                    <w:rPr>
                      <w:rFonts w:ascii="Arial" w:hAnsi="Arial" w:cs="Arial"/>
                      <w:color w:val="000000"/>
                    </w:rPr>
                    <w:t>1</w:t>
                  </w:r>
                  <w:r w:rsidR="00182827" w:rsidRPr="005D54C9">
                    <w:rPr>
                      <w:rFonts w:ascii="Arial" w:hAnsi="Arial" w:cs="Arial"/>
                      <w:color w:val="000000"/>
                    </w:rPr>
                    <w:t>85</w:t>
                  </w:r>
                  <w:r w:rsidR="00DA59D2">
                    <w:rPr>
                      <w:rFonts w:ascii="Arial" w:hAnsi="Arial" w:cs="Arial"/>
                      <w:color w:val="000000"/>
                    </w:rPr>
                    <w:t xml:space="preserve"> </w:t>
                  </w:r>
                  <w:r w:rsidR="00182827" w:rsidRPr="005D54C9">
                    <w:rPr>
                      <w:rFonts w:ascii="Arial" w:hAnsi="Arial" w:cs="Arial"/>
                      <w:color w:val="000000"/>
                    </w:rPr>
                    <w:t>8022</w:t>
                  </w:r>
                  <w:r w:rsidRPr="005D54C9">
                    <w:rPr>
                      <w:rFonts w:ascii="Arial" w:hAnsi="Arial" w:cs="Arial"/>
                      <w:color w:val="000000"/>
                    </w:rPr>
                    <w:t xml:space="preserve">, or by email at </w:t>
                  </w:r>
                  <w:hyperlink r:id="rId8" w:history="1">
                    <w:r w:rsidR="00182827" w:rsidRPr="005D54C9">
                      <w:rPr>
                        <w:rStyle w:val="Hyperlink"/>
                        <w:rFonts w:ascii="Arial" w:hAnsi="Arial" w:cs="Arial"/>
                      </w:rPr>
                      <w:t>peter.hutchinson@education-ni.gov.uk</w:t>
                    </w:r>
                  </w:hyperlink>
                  <w:r w:rsidR="00D55955" w:rsidRPr="00D55955">
                    <w:rPr>
                      <w:rStyle w:val="Hyperlink"/>
                      <w:rFonts w:ascii="Arial" w:hAnsi="Arial" w:cs="Arial"/>
                      <w:u w:val="none"/>
                    </w:rPr>
                    <w:t>.</w:t>
                  </w:r>
                </w:p>
                <w:p w:rsidR="00182827" w:rsidRPr="005D54C9" w:rsidRDefault="00182827" w:rsidP="00E74710">
                  <w:pPr>
                    <w:rPr>
                      <w:rFonts w:ascii="Arial" w:hAnsi="Arial" w:cs="Arial"/>
                    </w:rPr>
                  </w:pPr>
                </w:p>
                <w:p w:rsidR="00E74710" w:rsidRPr="005D54C9" w:rsidRDefault="00E74710" w:rsidP="00E74710">
                  <w:pPr>
                    <w:rPr>
                      <w:rFonts w:ascii="Arial" w:hAnsi="Arial" w:cs="Arial"/>
                    </w:rPr>
                  </w:pPr>
                  <w:r w:rsidRPr="005D54C9">
                    <w:rPr>
                      <w:rFonts w:ascii="Arial" w:hAnsi="Arial" w:cs="Arial"/>
                      <w:b/>
                    </w:rPr>
                    <w:t>Closing Date:</w:t>
                  </w:r>
                  <w:r w:rsidRPr="005D54C9">
                    <w:rPr>
                      <w:rFonts w:ascii="Arial" w:hAnsi="Arial" w:cs="Arial"/>
                    </w:rPr>
                    <w:t xml:space="preserve"> </w:t>
                  </w:r>
                  <w:r w:rsidR="005D54C9">
                    <w:rPr>
                      <w:rFonts w:ascii="Arial" w:hAnsi="Arial" w:cs="Arial"/>
                    </w:rPr>
                    <w:t>5pm on Friday 25 August</w:t>
                  </w:r>
                  <w:r w:rsidRPr="005D54C9">
                    <w:rPr>
                      <w:rFonts w:ascii="Arial" w:hAnsi="Arial" w:cs="Arial"/>
                    </w:rPr>
                    <w:t xml:space="preserve"> 2017</w:t>
                  </w:r>
                </w:p>
                <w:p w:rsidR="002A0043" w:rsidRPr="00E74710" w:rsidRDefault="002A0043">
                  <w:bookmarkStart w:id="0" w:name="_GoBack"/>
                  <w:bookmarkEnd w:id="0"/>
                </w:p>
              </w:txbxContent>
            </v:textbox>
          </v:shape>
        </w:pic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E74710" w:rsidRDefault="00E74710">
      <w:pPr>
        <w:rPr>
          <w:lang w:val="en-US"/>
        </w:rPr>
      </w:pPr>
    </w:p>
    <w:p w:rsidR="00E74710" w:rsidRDefault="00E74710">
      <w:pPr>
        <w:rPr>
          <w:lang w:val="en-US"/>
        </w:rPr>
      </w:pPr>
    </w:p>
    <w:p w:rsidR="00E74710" w:rsidRDefault="00E74710">
      <w:pPr>
        <w:rPr>
          <w:lang w:val="en-US"/>
        </w:rPr>
      </w:pPr>
    </w:p>
    <w:p w:rsidR="00E74710" w:rsidRDefault="00E74710">
      <w:pPr>
        <w:rPr>
          <w:lang w:val="en-US"/>
        </w:rPr>
      </w:pPr>
    </w:p>
    <w:p w:rsidR="00E74710" w:rsidRDefault="00E74710">
      <w:pPr>
        <w:rPr>
          <w:lang w:val="en-US"/>
        </w:rPr>
      </w:pPr>
    </w:p>
    <w:p w:rsidR="00E74710" w:rsidRDefault="00E74710">
      <w:pPr>
        <w:rPr>
          <w:lang w:val="en-US"/>
        </w:rPr>
      </w:pPr>
    </w:p>
    <w:p w:rsidR="00E74710" w:rsidRDefault="00E74710">
      <w:pPr>
        <w:rPr>
          <w:lang w:val="en-US"/>
        </w:rPr>
      </w:pPr>
    </w:p>
    <w:p w:rsidR="00E74710" w:rsidRDefault="00E74710">
      <w:pPr>
        <w:rPr>
          <w:lang w:val="en-US"/>
        </w:rPr>
      </w:pPr>
    </w:p>
    <w:p w:rsidR="00E74710" w:rsidRDefault="00E74710">
      <w:pPr>
        <w:rPr>
          <w:lang w:val="en-US"/>
        </w:rPr>
      </w:pPr>
    </w:p>
    <w:p w:rsidR="00E74710" w:rsidRDefault="00E74710">
      <w:pPr>
        <w:rPr>
          <w:lang w:val="en-US"/>
        </w:rPr>
      </w:pPr>
    </w:p>
    <w:p w:rsidR="00E74710" w:rsidRDefault="00E74710">
      <w:pPr>
        <w:rPr>
          <w:lang w:val="en-US"/>
        </w:rPr>
      </w:pPr>
    </w:p>
    <w:p w:rsidR="00E74710" w:rsidRDefault="00E74710">
      <w:pPr>
        <w:rPr>
          <w:lang w:val="en-US"/>
        </w:rPr>
      </w:pPr>
    </w:p>
    <w:p w:rsidR="00E74710" w:rsidRDefault="00E74710">
      <w:pPr>
        <w:rPr>
          <w:lang w:val="en-US"/>
        </w:rPr>
      </w:pPr>
    </w:p>
    <w:p w:rsidR="00E74710" w:rsidRDefault="00E74710">
      <w:pPr>
        <w:rPr>
          <w:lang w:val="en-US"/>
        </w:rPr>
      </w:pPr>
    </w:p>
    <w:p w:rsidR="00E74710" w:rsidRDefault="00E74710">
      <w:pPr>
        <w:rPr>
          <w:lang w:val="en-US"/>
        </w:rPr>
      </w:pPr>
    </w:p>
    <w:p w:rsidR="00E74710" w:rsidRDefault="00E74710">
      <w:pPr>
        <w:rPr>
          <w:lang w:val="en-US"/>
        </w:rPr>
      </w:pPr>
    </w:p>
    <w:p w:rsidR="00E74710" w:rsidRDefault="00E74710">
      <w:pPr>
        <w:rPr>
          <w:lang w:val="en-US"/>
        </w:rPr>
      </w:pPr>
    </w:p>
    <w:p w:rsidR="00E74710" w:rsidRDefault="00E74710">
      <w:pPr>
        <w:rPr>
          <w:lang w:val="en-US"/>
        </w:rPr>
      </w:pPr>
    </w:p>
    <w:p w:rsidR="00E74710" w:rsidRDefault="00E74710">
      <w:pPr>
        <w:rPr>
          <w:lang w:val="en-US"/>
        </w:rPr>
      </w:pPr>
    </w:p>
    <w:p w:rsidR="00E74710" w:rsidRDefault="00E74710">
      <w:pPr>
        <w:rPr>
          <w:lang w:val="en-US"/>
        </w:rPr>
      </w:pPr>
    </w:p>
    <w:p w:rsidR="00E74710" w:rsidRDefault="00E74710">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DA59D2">
      <w:pPr>
        <w:rPr>
          <w:b/>
          <w:bCs/>
          <w:lang w:val="en-US"/>
        </w:rPr>
      </w:pPr>
      <w:r>
        <w:rPr>
          <w:b/>
          <w:bCs/>
          <w:noProof/>
          <w:sz w:val="20"/>
          <w:lang w:val="en-US"/>
        </w:rPr>
        <w:pict>
          <v:shape id="_x0000_s1040" type="#_x0000_t202" style="position:absolute;margin-left:63pt;margin-top:12.6pt;width:225pt;height:26.4pt;z-index:251663360">
            <v:textbox>
              <w:txbxContent>
                <w:p w:rsidR="002A0043" w:rsidRDefault="003B3E68">
                  <w:r>
                    <w:t>June Wilkinson</w: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DA59D2">
      <w:pPr>
        <w:rPr>
          <w:lang w:val="en-US"/>
        </w:rPr>
      </w:pPr>
      <w:r>
        <w:rPr>
          <w:noProof/>
          <w:sz w:val="20"/>
          <w:lang w:val="en-US"/>
        </w:rPr>
        <w:pict>
          <v:shape id="_x0000_s1041" type="#_x0000_t202" style="position:absolute;margin-left:63pt;margin-top:7.2pt;width:189pt;height:31.5pt;z-index:251664384">
            <v:textbox>
              <w:txbxContent>
                <w:p w:rsidR="002A0043" w:rsidRDefault="003B3E68">
                  <w:r>
                    <w:t>07 August 2017</w:t>
                  </w:r>
                </w:p>
                <w:p w:rsidR="002A0043" w:rsidRDefault="002A0043"/>
              </w:txbxContent>
            </v:textbox>
          </v:shape>
        </w:pict>
      </w:r>
    </w:p>
    <w:p w:rsidR="002A0043" w:rsidRDefault="002A0043">
      <w:pPr>
        <w:rPr>
          <w:lang w:val="en-US"/>
        </w:rPr>
      </w:pPr>
      <w:r>
        <w:rPr>
          <w:lang w:val="en-US"/>
        </w:rPr>
        <w:t xml:space="preserve">       Date</w:t>
      </w:r>
    </w:p>
    <w:p w:rsidR="002A0043" w:rsidRDefault="002A0043">
      <w:pPr>
        <w:rPr>
          <w:lang w:val="en-US"/>
        </w:rPr>
      </w:pPr>
    </w:p>
    <w:sectPr w:rsidR="002A0043">
      <w:headerReference w:type="default" r:id="rId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473" w:rsidRDefault="00587473">
      <w:r>
        <w:separator/>
      </w:r>
    </w:p>
  </w:endnote>
  <w:endnote w:type="continuationSeparator" w:id="0">
    <w:p w:rsidR="00587473" w:rsidRDefault="0058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ush Script">
    <w:altName w:val="Arabic Typesetting"/>
    <w:charset w:val="00"/>
    <w:family w:val="script"/>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59D2">
      <w:rPr>
        <w:rStyle w:val="PageNumber"/>
        <w:noProof/>
      </w:rPr>
      <w:t>5</w: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473" w:rsidRDefault="00587473">
      <w:r>
        <w:separator/>
      </w:r>
    </w:p>
  </w:footnote>
  <w:footnote w:type="continuationSeparator" w:id="0">
    <w:p w:rsidR="00587473" w:rsidRDefault="00587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654831">
      <w:t xml:space="preserve"> 36/17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FF78DF"/>
    <w:multiLevelType w:val="hybridMultilevel"/>
    <w:tmpl w:val="150CE74C"/>
    <w:lvl w:ilvl="0" w:tplc="86C8421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B020F"/>
    <w:multiLevelType w:val="hybridMultilevel"/>
    <w:tmpl w:val="72C0AE28"/>
    <w:lvl w:ilvl="0" w:tplc="A2C26C58">
      <w:start w:val="6"/>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6972FF6"/>
    <w:multiLevelType w:val="hybridMultilevel"/>
    <w:tmpl w:val="988E1748"/>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595B54"/>
    <w:multiLevelType w:val="hybridMultilevel"/>
    <w:tmpl w:val="65328F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37571B"/>
    <w:multiLevelType w:val="hybridMultilevel"/>
    <w:tmpl w:val="F6524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373505"/>
    <w:multiLevelType w:val="hybridMultilevel"/>
    <w:tmpl w:val="A218F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080B45"/>
    <w:multiLevelType w:val="hybridMultilevel"/>
    <w:tmpl w:val="F15A9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415916"/>
    <w:multiLevelType w:val="hybridMultilevel"/>
    <w:tmpl w:val="FF421E88"/>
    <w:lvl w:ilvl="0" w:tplc="CB40D1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B10451"/>
    <w:multiLevelType w:val="hybridMultilevel"/>
    <w:tmpl w:val="6902F4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356176"/>
    <w:multiLevelType w:val="hybridMultilevel"/>
    <w:tmpl w:val="D51C2122"/>
    <w:lvl w:ilvl="0" w:tplc="0809000F">
      <w:start w:val="3"/>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3"/>
  </w:num>
  <w:num w:numId="5">
    <w:abstractNumId w:val="2"/>
  </w:num>
  <w:num w:numId="6">
    <w:abstractNumId w:val="5"/>
  </w:num>
  <w:num w:numId="7">
    <w:abstractNumId w:val="1"/>
  </w:num>
  <w:num w:numId="8">
    <w:abstractNumId w:val="7"/>
  </w:num>
  <w:num w:numId="9">
    <w:abstractNumId w:val="8"/>
  </w:num>
  <w:num w:numId="10">
    <w:abstractNumId w:val="4"/>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95D85"/>
    <w:rsid w:val="000A033A"/>
    <w:rsid w:val="00135D04"/>
    <w:rsid w:val="00182827"/>
    <w:rsid w:val="001C1D45"/>
    <w:rsid w:val="00210F70"/>
    <w:rsid w:val="00224572"/>
    <w:rsid w:val="002A0043"/>
    <w:rsid w:val="002D6308"/>
    <w:rsid w:val="002E1A7C"/>
    <w:rsid w:val="00335E40"/>
    <w:rsid w:val="003570DE"/>
    <w:rsid w:val="003B3E68"/>
    <w:rsid w:val="00431CA2"/>
    <w:rsid w:val="00461096"/>
    <w:rsid w:val="004B6783"/>
    <w:rsid w:val="005319B5"/>
    <w:rsid w:val="005826F7"/>
    <w:rsid w:val="00587473"/>
    <w:rsid w:val="005A70FE"/>
    <w:rsid w:val="005D54C9"/>
    <w:rsid w:val="00616323"/>
    <w:rsid w:val="0062018F"/>
    <w:rsid w:val="00623F97"/>
    <w:rsid w:val="00654831"/>
    <w:rsid w:val="006E5263"/>
    <w:rsid w:val="0092147E"/>
    <w:rsid w:val="00A81AD0"/>
    <w:rsid w:val="00AE672A"/>
    <w:rsid w:val="00B13C95"/>
    <w:rsid w:val="00B557A7"/>
    <w:rsid w:val="00BD2B09"/>
    <w:rsid w:val="00C42BB4"/>
    <w:rsid w:val="00C47D8B"/>
    <w:rsid w:val="00C96F2F"/>
    <w:rsid w:val="00D32E9E"/>
    <w:rsid w:val="00D55955"/>
    <w:rsid w:val="00DA59D2"/>
    <w:rsid w:val="00E155E1"/>
    <w:rsid w:val="00E74710"/>
    <w:rsid w:val="00EB4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3EC823EB-2FB1-4BEE-9BE7-8C8FA57B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paragraph" w:styleId="ListParagraph">
    <w:name w:val="List Paragraph"/>
    <w:basedOn w:val="Normal"/>
    <w:uiPriority w:val="34"/>
    <w:qFormat/>
    <w:rsid w:val="00C47D8B"/>
    <w:pPr>
      <w:spacing w:after="200" w:line="276" w:lineRule="auto"/>
      <w:ind w:left="720"/>
      <w:contextualSpacing/>
    </w:pPr>
    <w:rPr>
      <w:rFonts w:ascii="Calibri" w:eastAsia="Calibri" w:hAnsi="Calibri"/>
      <w:sz w:val="22"/>
      <w:szCs w:val="22"/>
    </w:rPr>
  </w:style>
  <w:style w:type="table" w:styleId="TableGrid">
    <w:name w:val="Table Grid"/>
    <w:basedOn w:val="TableNormal"/>
    <w:rsid w:val="00C47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74710"/>
    <w:rPr>
      <w:color w:val="0563C1"/>
      <w:u w:val="single"/>
    </w:rPr>
  </w:style>
  <w:style w:type="paragraph" w:styleId="BalloonText">
    <w:name w:val="Balloon Text"/>
    <w:basedOn w:val="Normal"/>
    <w:link w:val="BalloonTextChar"/>
    <w:rsid w:val="004B6783"/>
    <w:rPr>
      <w:rFonts w:ascii="Segoe UI" w:hAnsi="Segoe UI" w:cs="Segoe UI"/>
      <w:sz w:val="18"/>
      <w:szCs w:val="18"/>
    </w:rPr>
  </w:style>
  <w:style w:type="character" w:customStyle="1" w:styleId="BalloonTextChar">
    <w:name w:val="Balloon Text Char"/>
    <w:link w:val="BalloonText"/>
    <w:rsid w:val="004B678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hutchinson@education-ni.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une.wilkinson@education-ni.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6</Pages>
  <Words>471</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Rosemary Graham</cp:lastModifiedBy>
  <cp:revision>7</cp:revision>
  <cp:lastPrinted>2017-07-25T15:38:00Z</cp:lastPrinted>
  <dcterms:created xsi:type="dcterms:W3CDTF">2017-08-02T14:57:00Z</dcterms:created>
  <dcterms:modified xsi:type="dcterms:W3CDTF">2017-08-03T14:01:00Z</dcterms:modified>
</cp:coreProperties>
</file>