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3C3D4F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3C3D4F">
        <w:rPr>
          <w:rFonts w:ascii="Arial" w:hAnsi="Arial" w:cs="Arial"/>
          <w:b/>
          <w:bCs/>
        </w:rPr>
        <w:t>I/C 37/17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3C3D4F">
        <w:rPr>
          <w:rFonts w:ascii="Arial" w:hAnsi="Arial" w:cs="Arial"/>
          <w:b/>
          <w:bCs/>
        </w:rPr>
        <w:t>14 AUGUST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3C3D4F" w:rsidP="00C876DC">
      <w:pPr>
        <w:pStyle w:val="Heading1"/>
      </w:pPr>
      <w:r>
        <w:t>The Executive Office (TEO)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3C3D4F" w:rsidP="00C876DC">
      <w:pPr>
        <w:pStyle w:val="BodyTextIndent"/>
        <w:ind w:left="0"/>
        <w:jc w:val="center"/>
      </w:pPr>
      <w:r>
        <w:t>PART-TIME DEVELOPMENT OFFICER</w:t>
      </w:r>
    </w:p>
    <w:p w:rsidR="00C876DC" w:rsidRDefault="00C876DC" w:rsidP="00C876DC">
      <w:pPr>
        <w:jc w:val="center"/>
        <w:rPr>
          <w:rFonts w:ascii="Arial" w:hAnsi="Arial" w:cs="Arial"/>
        </w:rPr>
      </w:pPr>
      <w:bookmarkStart w:id="0" w:name="_GoBack"/>
      <w:bookmarkEnd w:id="0"/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3C3D4F" w:rsidRPr="003C3D4F">
        <w:rPr>
          <w:rFonts w:ascii="Arial" w:hAnsi="Arial" w:cs="Arial"/>
          <w:b/>
          <w:color w:val="000000"/>
          <w:szCs w:val="27"/>
        </w:rPr>
        <w:t>Staff Officer</w:t>
      </w:r>
      <w:r w:rsidR="003C3D4F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3C3D4F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Executive Office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3C3D4F">
        <w:rPr>
          <w:rFonts w:ascii="Arial" w:hAnsi="Arial" w:cs="Arial"/>
          <w:color w:val="000000"/>
          <w:szCs w:val="27"/>
        </w:rPr>
        <w:t>1 year</w:t>
      </w:r>
      <w:r w:rsidR="00A40C20" w:rsidRPr="003C3D4F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3C3D4F">
        <w:rPr>
          <w:rFonts w:ascii="Arial" w:hAnsi="Arial" w:cs="Arial"/>
          <w:color w:val="000000"/>
          <w:szCs w:val="27"/>
        </w:rPr>
        <w:t>year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3C3D4F">
        <w:rPr>
          <w:rFonts w:ascii="Arial" w:hAnsi="Arial" w:cs="Arial"/>
          <w:color w:val="000000"/>
          <w:szCs w:val="27"/>
        </w:rPr>
        <w:t>a</w:t>
      </w:r>
      <w:r w:rsidR="00A42CCC" w:rsidRPr="003C3D4F">
        <w:rPr>
          <w:rFonts w:ascii="Arial" w:hAnsi="Arial" w:cs="Arial"/>
          <w:color w:val="000000"/>
          <w:szCs w:val="27"/>
        </w:rPr>
        <w:t>s soon as a suitable candidate has been</w:t>
      </w:r>
      <w:r w:rsidRPr="003C3D4F">
        <w:rPr>
          <w:rFonts w:ascii="Arial" w:hAnsi="Arial" w:cs="Arial"/>
          <w:color w:val="000000"/>
          <w:szCs w:val="27"/>
        </w:rPr>
        <w:t xml:space="preserve"> identified</w:t>
      </w:r>
      <w:r w:rsidR="00BC7A53" w:rsidRPr="003C3D4F">
        <w:rPr>
          <w:rFonts w:ascii="Arial" w:hAnsi="Arial" w:cs="Arial"/>
          <w:color w:val="000000"/>
          <w:szCs w:val="27"/>
        </w:rPr>
        <w:t xml:space="preserve"> and </w:t>
      </w:r>
      <w:r w:rsidR="00A42CCC" w:rsidRPr="003C3D4F">
        <w:rPr>
          <w:rFonts w:ascii="Arial" w:hAnsi="Arial" w:cs="Arial"/>
          <w:color w:val="000000"/>
          <w:szCs w:val="27"/>
        </w:rPr>
        <w:t xml:space="preserve">a </w:t>
      </w:r>
      <w:r w:rsidR="00BC7A53" w:rsidRPr="003C3D4F">
        <w:rPr>
          <w:rFonts w:ascii="Arial" w:hAnsi="Arial" w:cs="Arial"/>
          <w:color w:val="000000"/>
          <w:szCs w:val="27"/>
        </w:rPr>
        <w:t>release date is agreed</w:t>
      </w:r>
      <w:r w:rsidR="004023B6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3C3D4F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3C3D4F">
        <w:rPr>
          <w:rFonts w:ascii="Arial" w:hAnsi="Arial" w:cs="Arial"/>
          <w:color w:val="000000"/>
          <w:szCs w:val="27"/>
        </w:rPr>
        <w:t xml:space="preserve">Castle Buildings, Stormont Estate, </w:t>
      </w:r>
      <w:proofErr w:type="gramStart"/>
      <w:r w:rsidR="003C3D4F">
        <w:rPr>
          <w:rFonts w:ascii="Arial" w:hAnsi="Arial" w:cs="Arial"/>
          <w:color w:val="000000"/>
          <w:szCs w:val="27"/>
        </w:rPr>
        <w:t>Belfast</w:t>
      </w:r>
      <w:proofErr w:type="gramEnd"/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Pr="003C3D4F" w:rsidRDefault="003C3D4F" w:rsidP="00FE0EA5">
      <w:pPr>
        <w:ind w:left="426"/>
        <w:rPr>
          <w:rFonts w:ascii="Arial" w:hAnsi="Arial" w:cs="Arial"/>
          <w:color w:val="000000"/>
          <w:szCs w:val="27"/>
        </w:rPr>
      </w:pPr>
      <w:r w:rsidRPr="003C3D4F">
        <w:rPr>
          <w:rFonts w:ascii="Arial" w:hAnsi="Arial" w:cs="Arial"/>
          <w:color w:val="000000"/>
          <w:szCs w:val="27"/>
        </w:rPr>
        <w:t xml:space="preserve">Travel will be required throughout Northern Ireland, </w:t>
      </w:r>
      <w:r w:rsidR="00FE0EA5" w:rsidRPr="003C3D4F">
        <w:rPr>
          <w:rFonts w:ascii="Arial" w:hAnsi="Arial" w:cs="Arial"/>
          <w:color w:val="000000"/>
          <w:szCs w:val="27"/>
        </w:rPr>
        <w:t>it is</w:t>
      </w:r>
      <w:r w:rsidRPr="003C3D4F">
        <w:rPr>
          <w:rFonts w:ascii="Arial" w:hAnsi="Arial" w:cs="Arial"/>
          <w:color w:val="000000"/>
          <w:szCs w:val="27"/>
        </w:rPr>
        <w:t xml:space="preserve"> therefore</w:t>
      </w:r>
      <w:r w:rsidR="00FE0EA5" w:rsidRPr="003C3D4F">
        <w:rPr>
          <w:rFonts w:ascii="Arial" w:hAnsi="Arial" w:cs="Arial"/>
          <w:color w:val="000000"/>
          <w:szCs w:val="27"/>
        </w:rPr>
        <w:t xml:space="preserve"> essential that applicants have access to a suitable form of transport to allow them to fulfil the requirements of the post.</w:t>
      </w:r>
    </w:p>
    <w:p w:rsidR="00A6478F" w:rsidRPr="003C3D4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3C3D4F">
        <w:rPr>
          <w:rFonts w:ascii="Arial" w:hAnsi="Arial" w:cs="Arial"/>
          <w:b/>
        </w:rPr>
        <w:t>5.00pm on Friday 01 September 2017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3C3D4F" w:rsidRDefault="003C3D4F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lastRenderedPageBreak/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69179F" w:rsidRPr="005D49EB" w:rsidRDefault="0069179F" w:rsidP="0069179F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</w:p>
    <w:p w:rsidR="000060F5" w:rsidRDefault="000060F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3C3D4F" w:rsidRPr="003C3D4F">
        <w:rPr>
          <w:rFonts w:ascii="Arial" w:hAnsi="Arial" w:cs="Arial"/>
          <w:szCs w:val="27"/>
        </w:rPr>
        <w:t>Alastair Walker</w:t>
      </w:r>
      <w:r w:rsidR="004023B6">
        <w:rPr>
          <w:rFonts w:ascii="Arial" w:hAnsi="Arial" w:cs="Arial"/>
          <w:szCs w:val="27"/>
        </w:rPr>
        <w:t xml:space="preserve"> in </w:t>
      </w:r>
      <w:r w:rsidR="003C3D4F">
        <w:rPr>
          <w:rFonts w:ascii="Arial" w:hAnsi="Arial" w:cs="Arial"/>
          <w:szCs w:val="27"/>
        </w:rPr>
        <w:t>the Executive Office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3C3D4F">
        <w:rPr>
          <w:rFonts w:ascii="Arial" w:hAnsi="Arial" w:cs="Arial"/>
          <w:szCs w:val="27"/>
        </w:rPr>
        <w:t>028 9052 3222</w:t>
      </w:r>
      <w:r w:rsidR="004023B6" w:rsidRPr="003C3D4F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3C3D4F" w:rsidRPr="003C3D4F">
          <w:rPr>
            <w:rStyle w:val="Hyperlink"/>
            <w:rFonts w:ascii="Arial" w:hAnsi="Arial" w:cs="Arial"/>
            <w:szCs w:val="27"/>
          </w:rPr>
          <w:t>alastair.walker@executiveoffice-ni.gov.uk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3C3D4F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3C3D4F" w:rsidRDefault="003C3D4F" w:rsidP="00A12F7D">
      <w:pPr>
        <w:rPr>
          <w:rFonts w:ascii="Arial" w:hAnsi="Arial" w:cs="Arial"/>
        </w:rPr>
      </w:pPr>
    </w:p>
    <w:p w:rsidR="003C3D4F" w:rsidRDefault="003C3D4F" w:rsidP="00A12F7D">
      <w:pPr>
        <w:rPr>
          <w:rFonts w:ascii="Arial" w:hAnsi="Arial" w:cs="Arial"/>
        </w:rPr>
      </w:pPr>
    </w:p>
    <w:p w:rsidR="004023B6" w:rsidRPr="003C3D4F" w:rsidRDefault="003C3D4F" w:rsidP="00C876DC">
      <w:pPr>
        <w:rPr>
          <w:rFonts w:ascii="Brush Script MT" w:hAnsi="Brush Script MT" w:cs="Arial"/>
          <w:b/>
          <w:sz w:val="36"/>
          <w:szCs w:val="36"/>
        </w:rPr>
      </w:pPr>
      <w:r w:rsidRPr="003C3D4F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3C3D4F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4E36"/>
    <w:rsid w:val="0016014A"/>
    <w:rsid w:val="001B0B03"/>
    <w:rsid w:val="002B7B88"/>
    <w:rsid w:val="002E4874"/>
    <w:rsid w:val="003C3D4F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6F0D89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astair.walker@executiveoffice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2517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2017-08-08T11:03:00Z</dcterms:created>
  <dcterms:modified xsi:type="dcterms:W3CDTF">2017-08-09T10:14:00Z</dcterms:modified>
</cp:coreProperties>
</file>