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F5A9A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F5A9A">
        <w:rPr>
          <w:rFonts w:ascii="Arial" w:hAnsi="Arial" w:cs="Arial"/>
          <w:b/>
          <w:bCs/>
        </w:rPr>
        <w:t xml:space="preserve">I/C </w:t>
      </w:r>
      <w:r w:rsidR="0077655B">
        <w:rPr>
          <w:rFonts w:ascii="Arial" w:hAnsi="Arial" w:cs="Arial"/>
          <w:b/>
          <w:bCs/>
        </w:rPr>
        <w:t>5</w:t>
      </w:r>
      <w:r w:rsidR="003F5A9A">
        <w:rPr>
          <w:rFonts w:ascii="Arial" w:hAnsi="Arial" w:cs="Arial"/>
          <w:b/>
          <w:bCs/>
        </w:rPr>
        <w:t>9/17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F5A9A">
        <w:rPr>
          <w:rFonts w:ascii="Arial" w:hAnsi="Arial" w:cs="Arial"/>
          <w:b/>
          <w:bCs/>
        </w:rPr>
        <w:t>18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3F5A9A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in the Community (BITC)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3F5A9A" w:rsidP="001E756E">
      <w:pPr>
        <w:pStyle w:val="Heading1"/>
      </w:pPr>
      <w:r>
        <w:t>PROGRAMME MANAGER – WORKPLACE CAMPAIGN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F5A9A">
        <w:rPr>
          <w:rFonts w:ascii="Arial" w:hAnsi="Arial" w:cs="Arial"/>
          <w:b/>
          <w:color w:val="000000"/>
          <w:szCs w:val="27"/>
        </w:rPr>
        <w:t xml:space="preserve">middle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3F5A9A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Ideally, salary costs will be paid by the successful candidate’s parent organisation, given the development opportunity on offer.  This can be negotiated if it causes difficulty.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3F5A9A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3F5A9A">
        <w:rPr>
          <w:rFonts w:ascii="Arial" w:hAnsi="Arial" w:cs="Arial"/>
          <w:color w:val="000000"/>
          <w:szCs w:val="27"/>
        </w:rPr>
        <w:t xml:space="preserve">12 months.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3F5A9A" w:rsidRPr="003F5A9A">
        <w:rPr>
          <w:rFonts w:ascii="Arial" w:hAnsi="Arial" w:cs="Arial"/>
          <w:color w:val="000000"/>
          <w:szCs w:val="27"/>
        </w:rPr>
        <w:t>in February 2018</w:t>
      </w:r>
      <w:r w:rsidR="00352C0D" w:rsidRPr="003F5A9A">
        <w:rPr>
          <w:rFonts w:ascii="Arial" w:hAnsi="Arial" w:cs="Arial"/>
          <w:color w:val="000000"/>
          <w:szCs w:val="27"/>
        </w:rPr>
        <w:t xml:space="preserve"> or </w:t>
      </w:r>
      <w:r w:rsidR="00787ED7" w:rsidRPr="003F5A9A">
        <w:rPr>
          <w:rFonts w:ascii="Arial" w:hAnsi="Arial" w:cs="Arial"/>
          <w:color w:val="000000"/>
          <w:szCs w:val="27"/>
        </w:rPr>
        <w:t xml:space="preserve">as </w:t>
      </w:r>
      <w:r w:rsidR="00727870" w:rsidRPr="003F5A9A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3F5A9A">
        <w:rPr>
          <w:rFonts w:ascii="Arial" w:hAnsi="Arial" w:cs="Arial"/>
          <w:color w:val="000000"/>
          <w:szCs w:val="27"/>
        </w:rPr>
        <w:t>identified</w:t>
      </w:r>
      <w:r w:rsidR="00C3294D" w:rsidRPr="003F5A9A">
        <w:rPr>
          <w:rFonts w:ascii="Arial" w:hAnsi="Arial" w:cs="Arial"/>
          <w:color w:val="000000"/>
          <w:szCs w:val="27"/>
        </w:rPr>
        <w:t xml:space="preserve"> and </w:t>
      </w:r>
      <w:r w:rsidR="00727870" w:rsidRPr="003F5A9A">
        <w:rPr>
          <w:rFonts w:ascii="Arial" w:hAnsi="Arial" w:cs="Arial"/>
          <w:color w:val="000000"/>
          <w:szCs w:val="27"/>
        </w:rPr>
        <w:t xml:space="preserve">a </w:t>
      </w:r>
      <w:r w:rsidR="00C3294D" w:rsidRPr="003F5A9A">
        <w:rPr>
          <w:rFonts w:ascii="Arial" w:hAnsi="Arial" w:cs="Arial"/>
          <w:color w:val="000000"/>
          <w:szCs w:val="27"/>
        </w:rPr>
        <w:t>release date is agreed</w:t>
      </w:r>
      <w:r w:rsidRPr="003F5A9A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3F5A9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3F5A9A">
        <w:rPr>
          <w:rFonts w:ascii="Arial" w:hAnsi="Arial" w:cs="Arial"/>
          <w:color w:val="000000"/>
          <w:szCs w:val="27"/>
        </w:rPr>
        <w:t xml:space="preserve"> Bridge House, </w:t>
      </w:r>
      <w:proofErr w:type="spellStart"/>
      <w:r w:rsidR="003F5A9A">
        <w:rPr>
          <w:rFonts w:ascii="Arial" w:hAnsi="Arial" w:cs="Arial"/>
          <w:color w:val="000000"/>
          <w:szCs w:val="27"/>
        </w:rPr>
        <w:t>Paulett</w:t>
      </w:r>
      <w:proofErr w:type="spellEnd"/>
      <w:r w:rsidR="003F5A9A">
        <w:rPr>
          <w:rFonts w:ascii="Arial" w:hAnsi="Arial" w:cs="Arial"/>
          <w:color w:val="000000"/>
          <w:szCs w:val="27"/>
        </w:rPr>
        <w:t xml:space="preserve"> Avenue,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3F5A9A" w:rsidRPr="003F5A9A" w:rsidRDefault="003F5A9A" w:rsidP="007C099E">
      <w:pPr>
        <w:ind w:left="426"/>
        <w:rPr>
          <w:rFonts w:ascii="Arial" w:hAnsi="Arial" w:cs="Arial"/>
          <w:color w:val="000000"/>
          <w:szCs w:val="27"/>
        </w:rPr>
      </w:pPr>
      <w:r w:rsidRPr="003F5A9A">
        <w:rPr>
          <w:rFonts w:ascii="Arial" w:hAnsi="Arial" w:cs="Arial"/>
          <w:color w:val="000000"/>
          <w:szCs w:val="27"/>
        </w:rPr>
        <w:t>I</w:t>
      </w:r>
      <w:r w:rsidR="007C099E" w:rsidRPr="003F5A9A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</w:t>
      </w:r>
      <w:r w:rsidRPr="003F5A9A">
        <w:rPr>
          <w:rFonts w:ascii="Arial" w:hAnsi="Arial" w:cs="Arial"/>
          <w:color w:val="000000"/>
          <w:szCs w:val="27"/>
        </w:rPr>
        <w:t>t.</w:t>
      </w:r>
    </w:p>
    <w:p w:rsidR="007C099E" w:rsidRPr="003F5A9A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 w:rsidRPr="003F5A9A"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3F5A9A">
        <w:rPr>
          <w:rFonts w:ascii="Arial" w:hAnsi="Arial" w:cs="Arial"/>
          <w:b/>
          <w:bCs/>
          <w:szCs w:val="27"/>
        </w:rPr>
        <w:t>.00pm on Friday 19 January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3F5A9A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3F5A9A" w:rsidRPr="003F5A9A">
        <w:rPr>
          <w:rFonts w:ascii="Arial" w:hAnsi="Arial" w:cs="Arial"/>
          <w:szCs w:val="27"/>
        </w:rPr>
        <w:t>Gillian McKee</w:t>
      </w:r>
      <w:r w:rsidR="00021062">
        <w:rPr>
          <w:rFonts w:ascii="Arial" w:hAnsi="Arial" w:cs="Arial"/>
          <w:szCs w:val="27"/>
        </w:rPr>
        <w:t xml:space="preserve"> in </w:t>
      </w:r>
      <w:r w:rsidR="003F5A9A">
        <w:rPr>
          <w:rFonts w:ascii="Arial" w:hAnsi="Arial" w:cs="Arial"/>
          <w:szCs w:val="27"/>
        </w:rPr>
        <w:t>Business in the Community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3F5A9A">
        <w:rPr>
          <w:rFonts w:ascii="Arial" w:hAnsi="Arial" w:cs="Arial"/>
          <w:szCs w:val="27"/>
        </w:rPr>
        <w:t>028 9046 0606</w:t>
      </w:r>
      <w:r w:rsidR="00352C0D" w:rsidRPr="003F5A9A">
        <w:rPr>
          <w:rFonts w:ascii="Arial" w:hAnsi="Arial" w:cs="Arial"/>
          <w:szCs w:val="27"/>
        </w:rPr>
        <w:t xml:space="preserve">, </w:t>
      </w:r>
      <w:r w:rsidR="00352C0D">
        <w:rPr>
          <w:rFonts w:ascii="Arial" w:hAnsi="Arial" w:cs="Arial"/>
          <w:szCs w:val="27"/>
        </w:rPr>
        <w:t xml:space="preserve">or by e-mail to </w:t>
      </w:r>
      <w:hyperlink r:id="rId7" w:history="1">
        <w:r w:rsidR="006F4253" w:rsidRPr="008B2688">
          <w:rPr>
            <w:rStyle w:val="Hyperlink"/>
            <w:rFonts w:ascii="Arial" w:hAnsi="Arial" w:cs="Arial"/>
            <w:szCs w:val="27"/>
          </w:rPr>
          <w:t>gillian.mckee@bitcni.org.uk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3F5A9A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  <w:r w:rsidR="003F5A9A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3F5A9A" w:rsidRDefault="003F5A9A" w:rsidP="00787ED7">
      <w:pPr>
        <w:ind w:left="720"/>
        <w:rPr>
          <w:rFonts w:ascii="Arial" w:hAnsi="Arial" w:cs="Arial"/>
        </w:rPr>
      </w:pPr>
    </w:p>
    <w:p w:rsidR="001E756E" w:rsidRPr="003F5A9A" w:rsidRDefault="003F5A9A" w:rsidP="001E756E">
      <w:pPr>
        <w:rPr>
          <w:rFonts w:ascii="Brush Script MT" w:hAnsi="Brush Script MT" w:cs="Arial"/>
          <w:b/>
          <w:sz w:val="36"/>
          <w:szCs w:val="36"/>
        </w:rPr>
      </w:pPr>
      <w:r w:rsidRPr="003F5A9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3F5A9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2A1B24"/>
    <w:rsid w:val="00352C0D"/>
    <w:rsid w:val="003F5A9A"/>
    <w:rsid w:val="00400BA1"/>
    <w:rsid w:val="004E3E80"/>
    <w:rsid w:val="006070F1"/>
    <w:rsid w:val="00625790"/>
    <w:rsid w:val="006F4253"/>
    <w:rsid w:val="00727870"/>
    <w:rsid w:val="00735035"/>
    <w:rsid w:val="00755F80"/>
    <w:rsid w:val="0077655B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45772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ian.mckee@bitc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2254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6</cp:revision>
  <cp:lastPrinted>2008-04-04T09:45:00Z</cp:lastPrinted>
  <dcterms:created xsi:type="dcterms:W3CDTF">2017-12-14T12:44:00Z</dcterms:created>
  <dcterms:modified xsi:type="dcterms:W3CDTF">2017-12-14T16:02:00Z</dcterms:modified>
</cp:coreProperties>
</file>