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CE339C">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830428">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DE1EEE" w:rsidRDefault="002C05CA">
                  <w:pPr>
                    <w:rPr>
                      <w:rFonts w:ascii="Arial" w:hAnsi="Arial" w:cs="Arial"/>
                    </w:rPr>
                  </w:pPr>
                  <w:r w:rsidRPr="00DE1EEE">
                    <w:rPr>
                      <w:rFonts w:ascii="Arial" w:hAnsi="Arial" w:cs="Arial"/>
                    </w:rPr>
                    <w:t xml:space="preserve">Sport Northern Ireland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830428">
      <w:pPr>
        <w:rPr>
          <w:b/>
          <w:bCs/>
        </w:rPr>
      </w:pPr>
      <w:r>
        <w:rPr>
          <w:b/>
          <w:bCs/>
          <w:noProof/>
          <w:sz w:val="20"/>
          <w:lang w:val="en-US"/>
        </w:rPr>
        <w:pict>
          <v:shape id="_x0000_s1027" type="#_x0000_t202" style="position:absolute;margin-left:90pt;margin-top:5.8pt;width:4in;height:27pt;z-index:251650560">
            <v:textbox>
              <w:txbxContent>
                <w:p w:rsidR="002A0043" w:rsidRPr="00DE1EEE" w:rsidRDefault="0024699A">
                  <w:pPr>
                    <w:rPr>
                      <w:rFonts w:ascii="Arial" w:hAnsi="Arial" w:cs="Arial"/>
                    </w:rPr>
                  </w:pPr>
                  <w:r w:rsidRPr="00DE1EEE">
                    <w:rPr>
                      <w:rFonts w:ascii="Arial" w:hAnsi="Arial" w:cs="Arial"/>
                    </w:rPr>
                    <w:t>Chris Halliday</w:t>
                  </w:r>
                  <w:r w:rsidR="00532E4B" w:rsidRPr="00DE1EEE">
                    <w:rPr>
                      <w:rFonts w:ascii="Arial" w:hAnsi="Arial" w:cs="Arial"/>
                    </w:rPr>
                    <w:t xml:space="preserve"> </w:t>
                  </w:r>
                </w:p>
              </w:txbxContent>
            </v:textbox>
          </v:shape>
        </w:pict>
      </w:r>
    </w:p>
    <w:p w:rsidR="002A0043" w:rsidRDefault="002A0043">
      <w:r>
        <w:t xml:space="preserve">             Name</w:t>
      </w:r>
    </w:p>
    <w:p w:rsidR="002A0043" w:rsidRDefault="002A0043"/>
    <w:p w:rsidR="002A0043" w:rsidRDefault="00830428">
      <w:r>
        <w:rPr>
          <w:noProof/>
          <w:sz w:val="20"/>
          <w:lang w:val="en-US"/>
        </w:rPr>
        <w:pict>
          <v:shape id="_x0000_s1028" type="#_x0000_t202" style="position:absolute;margin-left:90pt;margin-top:.4pt;width:324pt;height:27pt;z-index:251651584">
            <v:textbox>
              <w:txbxContent>
                <w:p w:rsidR="002A0043" w:rsidRPr="00DE1EEE" w:rsidRDefault="002C05CA">
                  <w:pPr>
                    <w:rPr>
                      <w:rFonts w:ascii="Arial" w:hAnsi="Arial" w:cs="Arial"/>
                    </w:rPr>
                  </w:pPr>
                  <w:r w:rsidRPr="00DE1EEE">
                    <w:rPr>
                      <w:rFonts w:ascii="Arial" w:hAnsi="Arial" w:cs="Arial"/>
                    </w:rPr>
                    <w:t>Sport Northern Ireland</w:t>
                  </w:r>
                </w:p>
              </w:txbxContent>
            </v:textbox>
          </v:shape>
        </w:pict>
      </w:r>
      <w:r w:rsidR="002A0043">
        <w:t xml:space="preserve">     Organisation/</w:t>
      </w:r>
    </w:p>
    <w:p w:rsidR="002A0043" w:rsidRDefault="002A0043">
      <w:r>
        <w:t xml:space="preserve">        Department</w:t>
      </w:r>
    </w:p>
    <w:p w:rsidR="002A0043" w:rsidRDefault="00830428">
      <w:r>
        <w:rPr>
          <w:noProof/>
          <w:sz w:val="20"/>
          <w:lang w:val="en-US"/>
        </w:rPr>
        <w:pict>
          <v:shape id="_x0000_s1029" type="#_x0000_t202" style="position:absolute;margin-left:90pt;margin-top:8.8pt;width:324pt;height:1in;z-index:251652608">
            <v:textbox>
              <w:txbxContent>
                <w:p w:rsidR="002A0043" w:rsidRPr="00DE1EEE" w:rsidRDefault="002C05CA">
                  <w:pPr>
                    <w:rPr>
                      <w:rFonts w:ascii="Arial" w:hAnsi="Arial" w:cs="Arial"/>
                    </w:rPr>
                  </w:pPr>
                  <w:r w:rsidRPr="00DE1EEE">
                    <w:rPr>
                      <w:rFonts w:ascii="Arial" w:hAnsi="Arial" w:cs="Arial"/>
                    </w:rPr>
                    <w:t xml:space="preserve">House of Sport </w:t>
                  </w:r>
                </w:p>
                <w:p w:rsidR="002C05CA" w:rsidRPr="00DE1EEE" w:rsidRDefault="002C05CA">
                  <w:pPr>
                    <w:rPr>
                      <w:rFonts w:ascii="Arial" w:hAnsi="Arial" w:cs="Arial"/>
                    </w:rPr>
                  </w:pPr>
                  <w:r w:rsidRPr="00DE1EEE">
                    <w:rPr>
                      <w:rFonts w:ascii="Arial" w:hAnsi="Arial" w:cs="Arial"/>
                    </w:rPr>
                    <w:t xml:space="preserve">2A Upper Malone Road </w:t>
                  </w:r>
                </w:p>
                <w:p w:rsidR="002C05CA" w:rsidRPr="00DE1EEE" w:rsidRDefault="002C05CA">
                  <w:pPr>
                    <w:rPr>
                      <w:rFonts w:ascii="Arial" w:hAnsi="Arial" w:cs="Arial"/>
                    </w:rPr>
                  </w:pPr>
                  <w:r w:rsidRPr="00DE1EEE">
                    <w:rPr>
                      <w:rFonts w:ascii="Arial" w:hAnsi="Arial" w:cs="Arial"/>
                    </w:rPr>
                    <w:t xml:space="preserve">Belfast </w:t>
                  </w:r>
                </w:p>
                <w:p w:rsidR="002C05CA" w:rsidRPr="00DE1EEE" w:rsidRDefault="002C05CA">
                  <w:pPr>
                    <w:rPr>
                      <w:rFonts w:ascii="Arial" w:hAnsi="Arial" w:cs="Arial"/>
                    </w:rPr>
                  </w:pPr>
                  <w:r w:rsidRPr="00DE1EEE">
                    <w:rPr>
                      <w:rFonts w:ascii="Arial" w:hAnsi="Arial" w:cs="Arial"/>
                    </w:rPr>
                    <w:t xml:space="preserve">BT9 5LA </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830428">
      <w:r>
        <w:rPr>
          <w:noProof/>
          <w:sz w:val="20"/>
          <w:lang w:val="en-US"/>
        </w:rPr>
        <w:pict>
          <v:shape id="_x0000_s1030" type="#_x0000_t202" style="position:absolute;margin-left:90pt;margin-top:2.25pt;width:126pt;height:21.15pt;z-index:251653632">
            <v:textbox>
              <w:txbxContent>
                <w:p w:rsidR="002A0043" w:rsidRPr="00DE1EEE" w:rsidRDefault="002C05CA">
                  <w:pPr>
                    <w:rPr>
                      <w:rFonts w:ascii="Arial" w:hAnsi="Arial" w:cs="Arial"/>
                    </w:rPr>
                  </w:pPr>
                  <w:r w:rsidRPr="00DE1EEE">
                    <w:rPr>
                      <w:rFonts w:ascii="Arial" w:hAnsi="Arial" w:cs="Arial"/>
                    </w:rPr>
                    <w:t>0</w:t>
                  </w:r>
                  <w:r w:rsidR="00532E4B" w:rsidRPr="00DE1EEE">
                    <w:rPr>
                      <w:rFonts w:ascii="Arial" w:hAnsi="Arial" w:cs="Arial"/>
                    </w:rPr>
                    <w:t>28 9038</w:t>
                  </w:r>
                  <w:r w:rsidR="00DE1EEE">
                    <w:rPr>
                      <w:rFonts w:ascii="Arial" w:hAnsi="Arial" w:cs="Arial"/>
                    </w:rPr>
                    <w:t xml:space="preserve"> </w:t>
                  </w:r>
                  <w:r w:rsidR="00532E4B" w:rsidRPr="00DE1EEE">
                    <w:rPr>
                      <w:rFonts w:ascii="Arial" w:hAnsi="Arial" w:cs="Arial"/>
                    </w:rPr>
                    <w:t>38</w:t>
                  </w:r>
                  <w:r w:rsidR="0024699A" w:rsidRPr="00DE1EEE">
                    <w:rPr>
                      <w:rFonts w:ascii="Arial" w:hAnsi="Arial" w:cs="Arial"/>
                    </w:rPr>
                    <w:t>39</w:t>
                  </w:r>
                </w:p>
                <w:p w:rsidR="002A0043" w:rsidRDefault="002A0043"/>
              </w:txbxContent>
            </v:textbox>
          </v:shape>
        </w:pict>
      </w:r>
      <w:r>
        <w:rPr>
          <w:noProof/>
          <w:sz w:val="20"/>
          <w:lang w:val="en-US"/>
        </w:rPr>
        <w:pict>
          <v:shape id="_x0000_s1031" type="#_x0000_t202" style="position:absolute;margin-left:279pt;margin-top:2.25pt;width:135pt;height:21.15pt;z-index:251654656">
            <v:textbox>
              <w:txbxContent>
                <w:p w:rsidR="002A0043" w:rsidRPr="00DE1EEE" w:rsidRDefault="0024699A">
                  <w:pPr>
                    <w:rPr>
                      <w:rFonts w:ascii="Arial" w:hAnsi="Arial" w:cs="Arial"/>
                    </w:rPr>
                  </w:pPr>
                  <w:r w:rsidRPr="00DE1EEE">
                    <w:rPr>
                      <w:rFonts w:ascii="Arial" w:hAnsi="Arial" w:cs="Arial"/>
                    </w:rPr>
                    <w:t>N/A</w:t>
                  </w:r>
                </w:p>
              </w:txbxContent>
            </v:textbox>
          </v:shape>
        </w:pict>
      </w:r>
      <w:r w:rsidR="002A0043">
        <w:t xml:space="preserve">         Telephone                                               Fax number</w:t>
      </w:r>
    </w:p>
    <w:p w:rsidR="002A0043" w:rsidRDefault="002A0043">
      <w:r>
        <w:t xml:space="preserve">             Number</w:t>
      </w:r>
    </w:p>
    <w:p w:rsidR="002A0043" w:rsidRDefault="00830428">
      <w:r>
        <w:rPr>
          <w:noProof/>
          <w:sz w:val="20"/>
          <w:lang w:val="en-US"/>
        </w:rPr>
        <w:pict>
          <v:shape id="_x0000_s1032" type="#_x0000_t202" style="position:absolute;margin-left:90pt;margin-top:10.65pt;width:234pt;height:27pt;z-index:251655680">
            <v:textbox>
              <w:txbxContent>
                <w:p w:rsidR="002A0043" w:rsidRPr="00DE1EEE" w:rsidRDefault="00830428">
                  <w:pPr>
                    <w:rPr>
                      <w:rFonts w:ascii="Arial" w:hAnsi="Arial" w:cs="Arial"/>
                    </w:rPr>
                  </w:pPr>
                  <w:hyperlink r:id="rId7" w:history="1">
                    <w:r w:rsidR="0024699A" w:rsidRPr="00DE1EEE">
                      <w:rPr>
                        <w:rStyle w:val="Hyperlink"/>
                        <w:rFonts w:ascii="Arial" w:hAnsi="Arial" w:cs="Arial"/>
                      </w:rPr>
                      <w:t>chrishalliday@sportni.net</w:t>
                    </w:r>
                  </w:hyperlink>
                  <w:r w:rsidR="002C05CA" w:rsidRPr="00DE1EEE">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830428">
      <w:r>
        <w:rPr>
          <w:noProof/>
          <w:sz w:val="20"/>
          <w:lang w:val="en-US"/>
        </w:rPr>
        <w:pict>
          <v:shape id="_x0000_s1042" type="#_x0000_t202" style="position:absolute;margin-left:117pt;margin-top:.45pt;width:270pt;height:101.65pt;z-index:251665920">
            <v:textbox>
              <w:txbxContent>
                <w:p w:rsidR="00DE1EEE" w:rsidRPr="00DE1EEE" w:rsidRDefault="00DE1EEE">
                  <w:pPr>
                    <w:rPr>
                      <w:rFonts w:ascii="Arial" w:hAnsi="Arial" w:cs="Arial"/>
                      <w:b/>
                      <w:u w:val="single"/>
                    </w:rPr>
                  </w:pPr>
                  <w:r w:rsidRPr="00DE1EEE">
                    <w:rPr>
                      <w:rFonts w:ascii="Arial" w:hAnsi="Arial" w:cs="Arial"/>
                      <w:b/>
                      <w:u w:val="single"/>
                    </w:rPr>
                    <w:t>Finance Supervisor</w:t>
                  </w:r>
                </w:p>
                <w:p w:rsidR="00DE1EEE" w:rsidRPr="00DE1EEE" w:rsidRDefault="00DE1EEE">
                  <w:pPr>
                    <w:rPr>
                      <w:rFonts w:ascii="Arial" w:hAnsi="Arial" w:cs="Arial"/>
                    </w:rPr>
                  </w:pPr>
                </w:p>
                <w:p w:rsidR="002A0043" w:rsidRPr="00DE1EEE" w:rsidRDefault="00DE1EEE">
                  <w:pPr>
                    <w:rPr>
                      <w:rFonts w:ascii="Arial" w:hAnsi="Arial" w:cs="Arial"/>
                    </w:rPr>
                  </w:pPr>
                  <w:r w:rsidRPr="00DE1EEE">
                    <w:rPr>
                      <w:rFonts w:ascii="Arial" w:hAnsi="Arial" w:cs="Arial"/>
                    </w:rPr>
                    <w:t>Secondment</w:t>
                  </w:r>
                  <w:r w:rsidR="002C05CA" w:rsidRPr="00DE1EEE">
                    <w:rPr>
                      <w:rFonts w:ascii="Arial" w:hAnsi="Arial" w:cs="Arial"/>
                    </w:rPr>
                    <w:t xml:space="preserve"> – </w:t>
                  </w:r>
                  <w:r w:rsidRPr="00DE1EEE">
                    <w:rPr>
                      <w:rFonts w:ascii="Arial" w:hAnsi="Arial" w:cs="Arial"/>
                    </w:rPr>
                    <w:t xml:space="preserve">Until </w:t>
                  </w:r>
                  <w:r w:rsidR="00672188" w:rsidRPr="00DE1EEE">
                    <w:rPr>
                      <w:rFonts w:ascii="Arial" w:hAnsi="Arial" w:cs="Arial"/>
                    </w:rPr>
                    <w:t>31 July 2019</w:t>
                  </w:r>
                  <w:r w:rsidRPr="00DE1EEE">
                    <w:rPr>
                      <w:rFonts w:ascii="Arial" w:hAnsi="Arial" w:cs="Arial"/>
                    </w:rPr>
                    <w:t>, with the possibility of an extension for a further 12 months,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830428">
      <w:r>
        <w:rPr>
          <w:noProof/>
          <w:sz w:val="20"/>
          <w:lang w:val="en-US"/>
        </w:rPr>
        <w:pict>
          <v:shape id="_x0000_s1033" type="#_x0000_t202" style="position:absolute;margin-left:26pt;margin-top:8.85pt;width:388pt;height:311.5pt;z-index:251656704">
            <v:textbox>
              <w:txbxContent>
                <w:p w:rsidR="002C05CA" w:rsidRPr="00DE1EEE" w:rsidRDefault="002C05CA" w:rsidP="00DE1EEE">
                  <w:pPr>
                    <w:overflowPunct w:val="0"/>
                    <w:autoSpaceDE w:val="0"/>
                    <w:autoSpaceDN w:val="0"/>
                    <w:adjustRightInd w:val="0"/>
                    <w:textAlignment w:val="baseline"/>
                    <w:rPr>
                      <w:rFonts w:ascii="Arial" w:hAnsi="Arial" w:cs="Arial"/>
                      <w:spacing w:val="-5"/>
                      <w:szCs w:val="22"/>
                      <w:lang w:val="en-US" w:eastAsia="en-GB"/>
                    </w:rPr>
                  </w:pPr>
                  <w:r w:rsidRPr="00DE1EEE">
                    <w:rPr>
                      <w:rFonts w:ascii="Arial" w:hAnsi="Arial" w:cs="Arial"/>
                      <w:spacing w:val="-5"/>
                      <w:szCs w:val="22"/>
                      <w:lang w:val="en-US" w:eastAsia="en-GB"/>
                    </w:rPr>
                    <w:t xml:space="preserve">Sport Northern Ireland is a leading public body for the development of sport in Northern Ireland, </w:t>
                  </w:r>
                  <w:r w:rsidR="004E3E5D" w:rsidRPr="00DE1EEE">
                    <w:rPr>
                      <w:rFonts w:ascii="Arial" w:hAnsi="Arial" w:cs="Arial"/>
                      <w:spacing w:val="-5"/>
                      <w:szCs w:val="22"/>
                      <w:lang w:val="en-US" w:eastAsia="en-GB"/>
                    </w:rPr>
                    <w:t xml:space="preserve">and </w:t>
                  </w:r>
                  <w:r w:rsidRPr="00DE1EEE">
                    <w:rPr>
                      <w:rFonts w:ascii="Arial" w:hAnsi="Arial" w:cs="Arial"/>
                      <w:spacing w:val="-5"/>
                      <w:szCs w:val="22"/>
                      <w:lang w:val="en-US" w:eastAsia="en-GB"/>
                    </w:rPr>
                    <w:t>an Arm’s Length Body of the Department for Communities (</w:t>
                  </w:r>
                  <w:proofErr w:type="gramStart"/>
                  <w:r w:rsidRPr="00DE1EEE">
                    <w:rPr>
                      <w:rFonts w:ascii="Arial" w:hAnsi="Arial" w:cs="Arial"/>
                      <w:spacing w:val="-5"/>
                      <w:szCs w:val="22"/>
                      <w:lang w:val="en-US" w:eastAsia="en-GB"/>
                    </w:rPr>
                    <w:t>DfC</w:t>
                  </w:r>
                  <w:proofErr w:type="gramEnd"/>
                  <w:r w:rsidRPr="00DE1EEE">
                    <w:rPr>
                      <w:rFonts w:ascii="Arial" w:hAnsi="Arial" w:cs="Arial"/>
                      <w:spacing w:val="-5"/>
                      <w:szCs w:val="22"/>
                      <w:lang w:val="en-US" w:eastAsia="en-GB"/>
                    </w:rPr>
                    <w:t>).</w:t>
                  </w:r>
                </w:p>
                <w:p w:rsidR="002C05CA" w:rsidRPr="00DE1EEE" w:rsidRDefault="002C05CA" w:rsidP="00DE1EEE">
                  <w:pPr>
                    <w:overflowPunct w:val="0"/>
                    <w:autoSpaceDE w:val="0"/>
                    <w:autoSpaceDN w:val="0"/>
                    <w:adjustRightInd w:val="0"/>
                    <w:textAlignment w:val="baseline"/>
                    <w:rPr>
                      <w:rFonts w:ascii="Arial" w:hAnsi="Arial" w:cs="Arial"/>
                      <w:spacing w:val="-5"/>
                      <w:szCs w:val="22"/>
                      <w:lang w:val="en-US" w:eastAsia="en-GB"/>
                    </w:rPr>
                  </w:pPr>
                </w:p>
                <w:p w:rsidR="002C05CA" w:rsidRPr="00DE1EEE" w:rsidRDefault="002C05CA" w:rsidP="00DE1EEE">
                  <w:pPr>
                    <w:overflowPunct w:val="0"/>
                    <w:autoSpaceDE w:val="0"/>
                    <w:autoSpaceDN w:val="0"/>
                    <w:adjustRightInd w:val="0"/>
                    <w:textAlignment w:val="baseline"/>
                    <w:rPr>
                      <w:rFonts w:ascii="Arial" w:hAnsi="Arial" w:cs="Arial"/>
                      <w:spacing w:val="-5"/>
                      <w:szCs w:val="22"/>
                      <w:lang w:val="en-US" w:eastAsia="en-GB"/>
                    </w:rPr>
                  </w:pPr>
                  <w:r w:rsidRPr="00DE1EEE">
                    <w:rPr>
                      <w:rFonts w:ascii="Arial" w:hAnsi="Arial" w:cs="Arial"/>
                      <w:szCs w:val="22"/>
                    </w:rPr>
                    <w:t xml:space="preserve">Sport Northern Ireland is based at the House of Sport in Belfast, and operates a National Outdoor Centre at the base of the Mourne Mountains, </w:t>
                  </w:r>
                  <w:proofErr w:type="spellStart"/>
                  <w:r w:rsidRPr="00DE1EEE">
                    <w:rPr>
                      <w:rFonts w:ascii="Arial" w:hAnsi="Arial" w:cs="Arial"/>
                      <w:szCs w:val="22"/>
                    </w:rPr>
                    <w:t>Tollymore</w:t>
                  </w:r>
                  <w:proofErr w:type="spellEnd"/>
                  <w:r w:rsidRPr="00DE1EEE">
                    <w:rPr>
                      <w:rFonts w:ascii="Arial" w:hAnsi="Arial" w:cs="Arial"/>
                      <w:szCs w:val="22"/>
                    </w:rPr>
                    <w:t xml:space="preserve"> National Outdoor Centre. Sport Northern Ireland also manage the Sports Institute which is the High Performance Arm of Sport Northern Ireland based at the </w:t>
                  </w:r>
                  <w:proofErr w:type="spellStart"/>
                  <w:r w:rsidRPr="00DE1EEE">
                    <w:rPr>
                      <w:rFonts w:ascii="Arial" w:hAnsi="Arial" w:cs="Arial"/>
                      <w:szCs w:val="22"/>
                    </w:rPr>
                    <w:t>Jordanstown</w:t>
                  </w:r>
                  <w:proofErr w:type="spellEnd"/>
                  <w:r w:rsidRPr="00DE1EEE">
                    <w:rPr>
                      <w:rFonts w:ascii="Arial" w:hAnsi="Arial" w:cs="Arial"/>
                      <w:szCs w:val="22"/>
                    </w:rPr>
                    <w:t xml:space="preserve"> campus of the University of Ulster, the Sports </w:t>
                  </w:r>
                  <w:r w:rsidR="00012AB7" w:rsidRPr="00DE1EEE">
                    <w:rPr>
                      <w:rFonts w:ascii="Arial" w:hAnsi="Arial" w:cs="Arial"/>
                      <w:szCs w:val="22"/>
                    </w:rPr>
                    <w:t>Institute</w:t>
                  </w:r>
                  <w:r w:rsidRPr="00DE1EEE">
                    <w:rPr>
                      <w:rFonts w:ascii="Arial" w:hAnsi="Arial" w:cs="Arial"/>
                      <w:szCs w:val="22"/>
                    </w:rPr>
                    <w:t xml:space="preserve"> prepares Northern Ireland’s best athletes to perform on the world stage by providing an environment that nurtures elite athletes and coaches.</w:t>
                  </w:r>
                </w:p>
                <w:p w:rsidR="002C05CA" w:rsidRPr="00DE1EEE" w:rsidRDefault="002C05CA" w:rsidP="00DE1EEE">
                  <w:pPr>
                    <w:overflowPunct w:val="0"/>
                    <w:autoSpaceDE w:val="0"/>
                    <w:autoSpaceDN w:val="0"/>
                    <w:adjustRightInd w:val="0"/>
                    <w:textAlignment w:val="baseline"/>
                    <w:rPr>
                      <w:rFonts w:ascii="Arial" w:hAnsi="Arial" w:cs="Arial"/>
                      <w:spacing w:val="-5"/>
                      <w:lang w:val="en-US" w:eastAsia="en-GB"/>
                    </w:rPr>
                  </w:pPr>
                </w:p>
                <w:p w:rsidR="00330378" w:rsidRPr="00DE1EEE" w:rsidRDefault="00330378" w:rsidP="00DE1EEE">
                  <w:pPr>
                    <w:rPr>
                      <w:rFonts w:ascii="Arial" w:hAnsi="Arial" w:cs="Arial"/>
                    </w:rPr>
                  </w:pPr>
                  <w:r w:rsidRPr="00DE1EEE">
                    <w:rPr>
                      <w:rFonts w:ascii="Arial" w:hAnsi="Arial" w:cs="Arial"/>
                    </w:rPr>
                    <w:t>The role of the Finance Department is to provide a complete finance service to the whole of Sport Northern Ireland (SNI), addressing all issues of a finance nature and providing all relevant information to meet external demands. These services may include, but are not limited to, any of the following: budgetary setting, reporting &amp; control, financial advice, income management, financial reporting to external bodies, annual accounts preparation, debt management etc.</w:t>
                  </w:r>
                </w:p>
                <w:p w:rsidR="002A0043" w:rsidRPr="00532E4B" w:rsidRDefault="002A0043" w:rsidP="00330378">
                  <w:pPr>
                    <w:rPr>
                      <w:sz w:val="32"/>
                    </w:rPr>
                  </w:pP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C05CA" w:rsidRDefault="002A0043">
      <w:r>
        <w:t xml:space="preserve">      </w:t>
      </w:r>
    </w:p>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DE1EEE" w:rsidRDefault="00DE1EEE"/>
    <w:p w:rsidR="00C53EAE" w:rsidRDefault="00C53EAE"/>
    <w:p w:rsidR="00DE1EEE" w:rsidRDefault="00DE1EEE"/>
    <w:p w:rsidR="002A0043" w:rsidRDefault="002A0043">
      <w:r>
        <w:lastRenderedPageBreak/>
        <w:t>Main objectives of the opportunity</w:t>
      </w:r>
    </w:p>
    <w:p w:rsidR="002C05CA" w:rsidRDefault="00830428">
      <w:r>
        <w:rPr>
          <w:noProof/>
          <w:sz w:val="20"/>
          <w:lang w:val="en-US"/>
        </w:rPr>
        <w:pict>
          <v:shape id="_x0000_s1034" type="#_x0000_t202" style="position:absolute;margin-left:8.65pt;margin-top:13.65pt;width:405.35pt;height:680.7pt;z-index:251657728">
            <v:textbox style="mso-next-textbox:#_x0000_s1034">
              <w:txbxContent>
                <w:p w:rsidR="00DE1EEE" w:rsidRPr="00DE1EEE" w:rsidRDefault="004E3E5D" w:rsidP="00DE1EEE">
                  <w:pPr>
                    <w:ind w:left="-720"/>
                    <w:rPr>
                      <w:rFonts w:ascii="Arial" w:hAnsi="Arial" w:cs="Arial"/>
                      <w:b/>
                      <w:sz w:val="22"/>
                      <w:szCs w:val="22"/>
                    </w:rPr>
                  </w:pPr>
                  <w:r>
                    <w:t xml:space="preserve"> </w:t>
                  </w:r>
                </w:p>
                <w:p w:rsidR="00DE1EEE" w:rsidRPr="00DE1EEE" w:rsidRDefault="00DE1EEE" w:rsidP="00DE1EEE">
                  <w:pPr>
                    <w:rPr>
                      <w:rFonts w:ascii="Arial" w:hAnsi="Arial" w:cs="Arial"/>
                      <w:b/>
                      <w:sz w:val="22"/>
                      <w:szCs w:val="22"/>
                      <w:u w:val="single"/>
                    </w:rPr>
                  </w:pPr>
                  <w:r w:rsidRPr="00DE1EEE">
                    <w:rPr>
                      <w:rFonts w:ascii="Arial" w:hAnsi="Arial" w:cs="Arial"/>
                      <w:b/>
                      <w:sz w:val="22"/>
                      <w:szCs w:val="22"/>
                      <w:u w:val="single"/>
                    </w:rPr>
                    <w:t>JOB PURPOSE</w:t>
                  </w:r>
                </w:p>
                <w:p w:rsidR="00DE1EEE" w:rsidRPr="00DE1EEE" w:rsidRDefault="00DE1EEE" w:rsidP="00DE1EEE">
                  <w:pPr>
                    <w:rPr>
                      <w:rFonts w:ascii="Arial" w:hAnsi="Arial" w:cs="Arial"/>
                      <w:b/>
                      <w:sz w:val="22"/>
                      <w:szCs w:val="22"/>
                    </w:rPr>
                  </w:pPr>
                </w:p>
                <w:p w:rsidR="00DE1EEE" w:rsidRPr="00DE1EEE" w:rsidRDefault="00DE1EEE" w:rsidP="00DE1EEE">
                  <w:pPr>
                    <w:pStyle w:val="BodyText"/>
                    <w:jc w:val="left"/>
                    <w:rPr>
                      <w:rFonts w:ascii="Arial" w:hAnsi="Arial" w:cs="Arial"/>
                      <w:sz w:val="22"/>
                      <w:szCs w:val="22"/>
                    </w:rPr>
                  </w:pPr>
                  <w:r w:rsidRPr="00DE1EEE">
                    <w:rPr>
                      <w:rFonts w:ascii="Arial" w:hAnsi="Arial" w:cs="Arial"/>
                      <w:sz w:val="22"/>
                      <w:szCs w:val="22"/>
                    </w:rPr>
                    <w:t xml:space="preserve">The Finance Team Supervisor will ensure that funds are administered in line with governance and accountability requirements; and will ensure accurate up to date financial/management information is available to internal/external users of financial data. </w:t>
                  </w:r>
                </w:p>
                <w:p w:rsidR="00DE1EEE" w:rsidRPr="00DE1EEE" w:rsidRDefault="00DE1EEE" w:rsidP="00DE1EEE">
                  <w:pPr>
                    <w:pStyle w:val="BodyText"/>
                    <w:jc w:val="left"/>
                    <w:rPr>
                      <w:rFonts w:ascii="Arial" w:hAnsi="Arial" w:cs="Arial"/>
                      <w:sz w:val="22"/>
                      <w:szCs w:val="22"/>
                    </w:rPr>
                  </w:pPr>
                </w:p>
                <w:p w:rsidR="00DE1EEE" w:rsidRPr="00DE1EEE" w:rsidRDefault="00DE1EEE" w:rsidP="00DE1EEE">
                  <w:pPr>
                    <w:pStyle w:val="BodyText"/>
                    <w:jc w:val="left"/>
                    <w:rPr>
                      <w:rFonts w:ascii="Arial" w:hAnsi="Arial" w:cs="Arial"/>
                      <w:sz w:val="22"/>
                      <w:szCs w:val="22"/>
                    </w:rPr>
                  </w:pPr>
                  <w:r w:rsidRPr="00DE1EEE">
                    <w:rPr>
                      <w:rFonts w:ascii="Arial" w:hAnsi="Arial" w:cs="Arial"/>
                      <w:sz w:val="22"/>
                      <w:szCs w:val="22"/>
                    </w:rPr>
                    <w:t xml:space="preserve">The Finance Team Supervisor will report to the Finance Manager and will be responsible for the provision of an efficient and effective financial function within SNI. </w:t>
                  </w:r>
                </w:p>
                <w:p w:rsidR="00DE1EEE" w:rsidRPr="00DE1EEE" w:rsidRDefault="00DE1EEE" w:rsidP="00DE1EEE">
                  <w:pPr>
                    <w:pStyle w:val="BodyText"/>
                    <w:jc w:val="left"/>
                    <w:rPr>
                      <w:rFonts w:ascii="Arial" w:hAnsi="Arial" w:cs="Arial"/>
                      <w:sz w:val="22"/>
                      <w:szCs w:val="22"/>
                    </w:rPr>
                  </w:pPr>
                </w:p>
                <w:p w:rsidR="00DE1EEE" w:rsidRPr="00DE1EEE" w:rsidRDefault="00DE1EEE" w:rsidP="00DE1EEE">
                  <w:pPr>
                    <w:pStyle w:val="BodyText"/>
                    <w:jc w:val="left"/>
                    <w:rPr>
                      <w:rFonts w:ascii="Arial" w:hAnsi="Arial" w:cs="Arial"/>
                      <w:sz w:val="22"/>
                      <w:szCs w:val="22"/>
                    </w:rPr>
                  </w:pPr>
                  <w:r w:rsidRPr="00DE1EEE">
                    <w:rPr>
                      <w:rFonts w:ascii="Arial" w:hAnsi="Arial" w:cs="Arial"/>
                      <w:sz w:val="22"/>
                      <w:szCs w:val="22"/>
                    </w:rPr>
                    <w:t>Key areas of work will include:</w:t>
                  </w:r>
                </w:p>
                <w:p w:rsidR="00DE1EEE" w:rsidRPr="00DE1EEE" w:rsidRDefault="00DE1EEE" w:rsidP="00DE1EEE">
                  <w:pPr>
                    <w:pStyle w:val="BodyText"/>
                    <w:jc w:val="left"/>
                    <w:rPr>
                      <w:rFonts w:ascii="Arial" w:hAnsi="Arial" w:cs="Arial"/>
                      <w:sz w:val="22"/>
                      <w:szCs w:val="22"/>
                    </w:rPr>
                  </w:pPr>
                </w:p>
                <w:p w:rsidR="00DE1EEE" w:rsidRPr="00DE1EEE" w:rsidRDefault="00DE1EEE" w:rsidP="00DE1EEE">
                  <w:pPr>
                    <w:pStyle w:val="BodyText"/>
                    <w:numPr>
                      <w:ilvl w:val="0"/>
                      <w:numId w:val="11"/>
                    </w:numPr>
                    <w:jc w:val="left"/>
                    <w:rPr>
                      <w:rFonts w:ascii="Arial" w:hAnsi="Arial" w:cs="Arial"/>
                      <w:sz w:val="22"/>
                      <w:szCs w:val="22"/>
                    </w:rPr>
                  </w:pPr>
                  <w:r w:rsidRPr="00DE1EEE">
                    <w:rPr>
                      <w:rFonts w:ascii="Arial" w:hAnsi="Arial" w:cs="Arial"/>
                      <w:sz w:val="22"/>
                      <w:szCs w:val="22"/>
                    </w:rPr>
                    <w:t>Line manage a small finance team;</w:t>
                  </w:r>
                </w:p>
                <w:p w:rsidR="00DE1EEE" w:rsidRPr="00DE1EEE" w:rsidRDefault="00DE1EEE" w:rsidP="00DE1EEE">
                  <w:pPr>
                    <w:pStyle w:val="BodyText"/>
                    <w:numPr>
                      <w:ilvl w:val="0"/>
                      <w:numId w:val="11"/>
                    </w:numPr>
                    <w:jc w:val="left"/>
                    <w:rPr>
                      <w:rFonts w:ascii="Arial" w:hAnsi="Arial" w:cs="Arial"/>
                      <w:sz w:val="22"/>
                      <w:szCs w:val="22"/>
                    </w:rPr>
                  </w:pPr>
                  <w:r w:rsidRPr="00DE1EEE">
                    <w:rPr>
                      <w:rFonts w:ascii="Arial" w:hAnsi="Arial" w:cs="Arial"/>
                      <w:sz w:val="22"/>
                      <w:szCs w:val="22"/>
                    </w:rPr>
                    <w:t>Provide accurate and timely management information for internal and external users of financial data;</w:t>
                  </w:r>
                </w:p>
                <w:p w:rsidR="00DE1EEE" w:rsidRPr="00DE1EEE" w:rsidRDefault="00DE1EEE" w:rsidP="00DE1EEE">
                  <w:pPr>
                    <w:pStyle w:val="BodyText"/>
                    <w:numPr>
                      <w:ilvl w:val="0"/>
                      <w:numId w:val="11"/>
                    </w:numPr>
                    <w:jc w:val="left"/>
                    <w:rPr>
                      <w:rFonts w:ascii="Arial" w:hAnsi="Arial" w:cs="Arial"/>
                      <w:sz w:val="22"/>
                      <w:szCs w:val="22"/>
                    </w:rPr>
                  </w:pPr>
                  <w:r w:rsidRPr="00DE1EEE">
                    <w:rPr>
                      <w:rFonts w:ascii="Arial" w:hAnsi="Arial" w:cs="Arial"/>
                      <w:sz w:val="22"/>
                      <w:szCs w:val="22"/>
                    </w:rPr>
                    <w:t>Provide accurate and timely financial and statistical returns;</w:t>
                  </w:r>
                </w:p>
                <w:p w:rsidR="00DE1EEE" w:rsidRPr="00DE1EEE" w:rsidRDefault="00DE1EEE" w:rsidP="00DE1EEE">
                  <w:pPr>
                    <w:pStyle w:val="BodyText"/>
                    <w:numPr>
                      <w:ilvl w:val="0"/>
                      <w:numId w:val="11"/>
                    </w:numPr>
                    <w:jc w:val="left"/>
                    <w:rPr>
                      <w:rFonts w:ascii="Arial" w:hAnsi="Arial" w:cs="Arial"/>
                      <w:sz w:val="22"/>
                      <w:szCs w:val="22"/>
                    </w:rPr>
                  </w:pPr>
                  <w:r w:rsidRPr="00DE1EEE">
                    <w:rPr>
                      <w:rFonts w:ascii="Arial" w:hAnsi="Arial" w:cs="Arial"/>
                      <w:sz w:val="22"/>
                      <w:szCs w:val="22"/>
                    </w:rPr>
                    <w:t>Assist in the preparation of financial accounts and whole of government accounts;</w:t>
                  </w:r>
                </w:p>
                <w:p w:rsidR="00DE1EEE" w:rsidRPr="00DE1EEE" w:rsidRDefault="00DE1EEE" w:rsidP="00DE1EEE">
                  <w:pPr>
                    <w:pStyle w:val="BodyText"/>
                    <w:numPr>
                      <w:ilvl w:val="0"/>
                      <w:numId w:val="11"/>
                    </w:numPr>
                    <w:jc w:val="left"/>
                    <w:rPr>
                      <w:rFonts w:ascii="Arial" w:hAnsi="Arial" w:cs="Arial"/>
                      <w:sz w:val="22"/>
                      <w:szCs w:val="22"/>
                    </w:rPr>
                  </w:pPr>
                  <w:r w:rsidRPr="00DE1EEE">
                    <w:rPr>
                      <w:rFonts w:ascii="Arial" w:hAnsi="Arial" w:cs="Arial"/>
                      <w:sz w:val="22"/>
                      <w:szCs w:val="22"/>
                    </w:rPr>
                    <w:t xml:space="preserve">Assist in producing annual budgets; </w:t>
                  </w:r>
                </w:p>
                <w:p w:rsidR="00DE1EEE" w:rsidRPr="00DE1EEE" w:rsidRDefault="00DE1EEE" w:rsidP="00DE1EEE">
                  <w:pPr>
                    <w:pStyle w:val="BodyText"/>
                    <w:numPr>
                      <w:ilvl w:val="0"/>
                      <w:numId w:val="11"/>
                    </w:numPr>
                    <w:jc w:val="left"/>
                    <w:rPr>
                      <w:rFonts w:ascii="Arial" w:hAnsi="Arial" w:cs="Arial"/>
                      <w:sz w:val="22"/>
                      <w:szCs w:val="22"/>
                    </w:rPr>
                  </w:pPr>
                  <w:r w:rsidRPr="00DE1EEE">
                    <w:rPr>
                      <w:rFonts w:ascii="Arial" w:hAnsi="Arial" w:cs="Arial"/>
                      <w:sz w:val="22"/>
                      <w:szCs w:val="22"/>
                    </w:rPr>
                    <w:t>Assist in draw down of funds from sponsoring body;</w:t>
                  </w:r>
                </w:p>
                <w:p w:rsidR="00DE1EEE" w:rsidRPr="00DE1EEE" w:rsidRDefault="00DE1EEE" w:rsidP="00DE1EEE">
                  <w:pPr>
                    <w:pStyle w:val="BodyText"/>
                    <w:numPr>
                      <w:ilvl w:val="0"/>
                      <w:numId w:val="11"/>
                    </w:numPr>
                    <w:jc w:val="left"/>
                    <w:rPr>
                      <w:rFonts w:ascii="Arial" w:hAnsi="Arial" w:cs="Arial"/>
                      <w:sz w:val="22"/>
                      <w:szCs w:val="22"/>
                    </w:rPr>
                  </w:pPr>
                  <w:r w:rsidRPr="00DE1EEE">
                    <w:rPr>
                      <w:rFonts w:ascii="Arial" w:hAnsi="Arial" w:cs="Arial"/>
                      <w:sz w:val="22"/>
                      <w:szCs w:val="22"/>
                    </w:rPr>
                    <w:t>Maintain an up to date financial procedures manual</w:t>
                  </w:r>
                </w:p>
                <w:p w:rsidR="00DE1EEE" w:rsidRPr="00DE1EEE" w:rsidRDefault="00DE1EEE" w:rsidP="00DE1EEE">
                  <w:pPr>
                    <w:pStyle w:val="BodyText"/>
                    <w:numPr>
                      <w:ilvl w:val="0"/>
                      <w:numId w:val="11"/>
                    </w:numPr>
                    <w:jc w:val="left"/>
                    <w:rPr>
                      <w:rFonts w:ascii="Arial" w:hAnsi="Arial" w:cs="Arial"/>
                      <w:sz w:val="22"/>
                      <w:szCs w:val="22"/>
                    </w:rPr>
                  </w:pPr>
                  <w:r w:rsidRPr="00DE1EEE">
                    <w:rPr>
                      <w:rFonts w:ascii="Arial" w:hAnsi="Arial" w:cs="Arial"/>
                      <w:sz w:val="22"/>
                      <w:szCs w:val="22"/>
                    </w:rPr>
                    <w:t>Maintain an up to date fixed asset register; and</w:t>
                  </w:r>
                </w:p>
                <w:p w:rsidR="00DE1EEE" w:rsidRPr="00DE1EEE" w:rsidRDefault="00DE1EEE" w:rsidP="00DE1EEE">
                  <w:pPr>
                    <w:pStyle w:val="BodyText"/>
                    <w:numPr>
                      <w:ilvl w:val="0"/>
                      <w:numId w:val="11"/>
                    </w:numPr>
                    <w:jc w:val="left"/>
                    <w:rPr>
                      <w:rFonts w:ascii="Arial" w:hAnsi="Arial" w:cs="Arial"/>
                      <w:sz w:val="22"/>
                      <w:szCs w:val="22"/>
                    </w:rPr>
                  </w:pPr>
                  <w:r w:rsidRPr="00DE1EEE">
                    <w:rPr>
                      <w:rFonts w:ascii="Arial" w:hAnsi="Arial" w:cs="Arial"/>
                      <w:sz w:val="22"/>
                      <w:szCs w:val="22"/>
                    </w:rPr>
                    <w:t>Liaise with internal and external auditors.</w:t>
                  </w:r>
                </w:p>
                <w:p w:rsidR="00DE1EEE" w:rsidRPr="00DE1EEE" w:rsidRDefault="00DE1EEE" w:rsidP="00DE1EEE">
                  <w:pPr>
                    <w:rPr>
                      <w:rFonts w:ascii="Arial" w:hAnsi="Arial" w:cs="Arial"/>
                      <w:sz w:val="22"/>
                      <w:szCs w:val="22"/>
                    </w:rPr>
                  </w:pPr>
                </w:p>
                <w:p w:rsidR="00DE1EEE" w:rsidRPr="00DE1EEE" w:rsidRDefault="00DE1EEE" w:rsidP="00DE1EEE">
                  <w:pPr>
                    <w:pStyle w:val="Heading2"/>
                    <w:rPr>
                      <w:rFonts w:ascii="Arial" w:hAnsi="Arial" w:cs="Arial"/>
                      <w:i w:val="0"/>
                      <w:sz w:val="22"/>
                      <w:szCs w:val="22"/>
                      <w:u w:val="single"/>
                    </w:rPr>
                  </w:pPr>
                  <w:r w:rsidRPr="00DE1EEE">
                    <w:rPr>
                      <w:rFonts w:ascii="Arial" w:hAnsi="Arial" w:cs="Arial"/>
                      <w:i w:val="0"/>
                      <w:sz w:val="22"/>
                      <w:szCs w:val="22"/>
                      <w:u w:val="single"/>
                    </w:rPr>
                    <w:t>MAIN AREAS OF RESPONSIBILITY</w:t>
                  </w:r>
                </w:p>
                <w:p w:rsidR="00DE1EEE" w:rsidRPr="00DE1EEE" w:rsidRDefault="00DE1EEE" w:rsidP="00DE1EEE">
                  <w:pPr>
                    <w:jc w:val="both"/>
                    <w:rPr>
                      <w:rFonts w:ascii="Arial" w:hAnsi="Arial" w:cs="Arial"/>
                      <w:sz w:val="22"/>
                      <w:szCs w:val="22"/>
                    </w:rPr>
                  </w:pPr>
                  <w:r w:rsidRPr="00DE1EEE">
                    <w:rPr>
                      <w:rFonts w:ascii="Arial" w:hAnsi="Arial" w:cs="Arial"/>
                      <w:sz w:val="22"/>
                      <w:szCs w:val="22"/>
                    </w:rPr>
                    <w:tab/>
                  </w:r>
                </w:p>
                <w:p w:rsidR="00DE1EEE" w:rsidRPr="00DE1EEE" w:rsidRDefault="00DE1EEE" w:rsidP="00DE1EEE">
                  <w:pPr>
                    <w:rPr>
                      <w:rFonts w:ascii="Arial" w:hAnsi="Arial" w:cs="Arial"/>
                      <w:sz w:val="22"/>
                      <w:szCs w:val="22"/>
                    </w:rPr>
                  </w:pPr>
                  <w:r w:rsidRPr="00DE1EEE">
                    <w:rPr>
                      <w:rFonts w:ascii="Arial" w:hAnsi="Arial" w:cs="Arial"/>
                      <w:sz w:val="22"/>
                      <w:szCs w:val="22"/>
                    </w:rPr>
                    <w:t>The Finance Team Supervisor will play a key role within the finance team, including responsibility of line managing three other members of the team.  The role in addition will include:</w:t>
                  </w:r>
                </w:p>
                <w:p w:rsidR="00DE1EEE" w:rsidRPr="006163A1" w:rsidRDefault="00DE1EEE" w:rsidP="00DE1EEE">
                  <w:pPr>
                    <w:jc w:val="both"/>
                  </w:pPr>
                </w:p>
                <w:p w:rsidR="00DE1EEE" w:rsidRPr="00DE1EEE" w:rsidRDefault="00DE1EEE" w:rsidP="00DE1EEE">
                  <w:pPr>
                    <w:pStyle w:val="BodyTextIndent2"/>
                    <w:tabs>
                      <w:tab w:val="num" w:pos="540"/>
                      <w:tab w:val="left" w:pos="720"/>
                      <w:tab w:val="left" w:pos="900"/>
                      <w:tab w:val="left" w:pos="1260"/>
                      <w:tab w:val="left" w:pos="1620"/>
                      <w:tab w:val="left" w:pos="2160"/>
                      <w:tab w:val="left" w:pos="3604"/>
                    </w:tabs>
                    <w:spacing w:after="0"/>
                    <w:ind w:left="0"/>
                    <w:jc w:val="both"/>
                    <w:rPr>
                      <w:rFonts w:ascii="Arial" w:hAnsi="Arial" w:cs="Arial"/>
                      <w:b/>
                      <w:sz w:val="22"/>
                      <w:szCs w:val="22"/>
                    </w:rPr>
                  </w:pPr>
                  <w:r w:rsidRPr="00DE1EEE">
                    <w:rPr>
                      <w:rFonts w:ascii="Arial" w:hAnsi="Arial" w:cs="Arial"/>
                      <w:b/>
                      <w:sz w:val="22"/>
                      <w:szCs w:val="22"/>
                    </w:rPr>
                    <w:t>Management Accounts</w:t>
                  </w:r>
                </w:p>
                <w:p w:rsidR="00DE1EEE" w:rsidRPr="00DE1EEE" w:rsidRDefault="00DE1EEE" w:rsidP="00DE1EEE">
                  <w:pPr>
                    <w:jc w:val="both"/>
                    <w:rPr>
                      <w:rFonts w:ascii="Arial" w:hAnsi="Arial" w:cs="Arial"/>
                      <w:snapToGrid w:val="0"/>
                      <w:sz w:val="22"/>
                      <w:szCs w:val="22"/>
                    </w:rPr>
                  </w:pPr>
                  <w:r w:rsidRPr="00DE1EEE">
                    <w:rPr>
                      <w:rFonts w:ascii="Arial" w:hAnsi="Arial" w:cs="Arial"/>
                      <w:snapToGrid w:val="0"/>
                      <w:sz w:val="22"/>
                      <w:szCs w:val="22"/>
                    </w:rPr>
                    <w:t>Assist in providing budgetary control and other financial information and advice to SNI’s budget holders and or other users of financial data.  This will include:</w:t>
                  </w:r>
                </w:p>
                <w:p w:rsidR="00DE1EEE" w:rsidRPr="00DE1EEE" w:rsidRDefault="00DE1EEE" w:rsidP="00DE1EEE">
                  <w:pPr>
                    <w:jc w:val="both"/>
                    <w:rPr>
                      <w:rFonts w:ascii="Arial" w:hAnsi="Arial" w:cs="Arial"/>
                      <w:snapToGrid w:val="0"/>
                      <w:sz w:val="22"/>
                      <w:szCs w:val="22"/>
                    </w:rPr>
                  </w:pPr>
                </w:p>
                <w:p w:rsidR="00DE1EEE" w:rsidRPr="00DE1EEE" w:rsidRDefault="00DE1EEE" w:rsidP="00DE1EEE">
                  <w:pPr>
                    <w:widowControl w:val="0"/>
                    <w:numPr>
                      <w:ilvl w:val="0"/>
                      <w:numId w:val="17"/>
                    </w:numPr>
                    <w:tabs>
                      <w:tab w:val="left" w:pos="426"/>
                    </w:tabs>
                    <w:ind w:hanging="900"/>
                    <w:jc w:val="both"/>
                    <w:rPr>
                      <w:rFonts w:ascii="Arial" w:hAnsi="Arial" w:cs="Arial"/>
                      <w:sz w:val="22"/>
                      <w:szCs w:val="22"/>
                    </w:rPr>
                  </w:pPr>
                  <w:r w:rsidRPr="00DE1EEE">
                    <w:rPr>
                      <w:rFonts w:ascii="Arial" w:hAnsi="Arial" w:cs="Arial"/>
                      <w:snapToGrid w:val="0"/>
                      <w:sz w:val="22"/>
                      <w:szCs w:val="22"/>
                    </w:rPr>
                    <w:t xml:space="preserve">Preparation of ad hoc costing or budgetary exercises. </w:t>
                  </w:r>
                </w:p>
                <w:p w:rsidR="00DE1EEE" w:rsidRPr="00DE1EEE" w:rsidRDefault="00DE1EEE" w:rsidP="00DE1EEE">
                  <w:pPr>
                    <w:widowControl w:val="0"/>
                    <w:numPr>
                      <w:ilvl w:val="0"/>
                      <w:numId w:val="17"/>
                    </w:numPr>
                    <w:tabs>
                      <w:tab w:val="left" w:pos="426"/>
                    </w:tabs>
                    <w:ind w:hanging="900"/>
                    <w:jc w:val="both"/>
                    <w:rPr>
                      <w:rFonts w:ascii="Arial" w:hAnsi="Arial" w:cs="Arial"/>
                      <w:sz w:val="22"/>
                      <w:szCs w:val="22"/>
                    </w:rPr>
                  </w:pPr>
                  <w:r w:rsidRPr="00DE1EEE">
                    <w:rPr>
                      <w:rFonts w:ascii="Arial" w:hAnsi="Arial" w:cs="Arial"/>
                      <w:snapToGrid w:val="0"/>
                      <w:sz w:val="22"/>
                      <w:szCs w:val="22"/>
                    </w:rPr>
                    <w:t xml:space="preserve">Preparation of reports on all aspects of the work. </w:t>
                  </w:r>
                </w:p>
                <w:p w:rsidR="00DE1EEE" w:rsidRPr="00DE1EEE" w:rsidRDefault="00DE1EEE" w:rsidP="00DE1EEE">
                  <w:pPr>
                    <w:widowControl w:val="0"/>
                    <w:numPr>
                      <w:ilvl w:val="0"/>
                      <w:numId w:val="17"/>
                    </w:numPr>
                    <w:ind w:left="426" w:hanging="426"/>
                    <w:jc w:val="both"/>
                    <w:rPr>
                      <w:rFonts w:ascii="Arial" w:hAnsi="Arial" w:cs="Arial"/>
                      <w:sz w:val="22"/>
                      <w:szCs w:val="22"/>
                    </w:rPr>
                  </w:pPr>
                  <w:r w:rsidRPr="00DE1EEE">
                    <w:rPr>
                      <w:rFonts w:ascii="Arial" w:hAnsi="Arial" w:cs="Arial"/>
                      <w:snapToGrid w:val="0"/>
                      <w:sz w:val="22"/>
                      <w:szCs w:val="22"/>
                    </w:rPr>
                    <w:t xml:space="preserve">Liaison with the budget holders, advising and assisting as required. </w:t>
                  </w:r>
                </w:p>
                <w:p w:rsidR="00DE1EEE" w:rsidRPr="00DE1EEE" w:rsidRDefault="00DE1EEE" w:rsidP="00DE1EEE">
                  <w:pPr>
                    <w:widowControl w:val="0"/>
                    <w:numPr>
                      <w:ilvl w:val="0"/>
                      <w:numId w:val="17"/>
                    </w:numPr>
                    <w:tabs>
                      <w:tab w:val="left" w:pos="426"/>
                    </w:tabs>
                    <w:ind w:hanging="900"/>
                    <w:jc w:val="both"/>
                    <w:rPr>
                      <w:rFonts w:ascii="Arial" w:hAnsi="Arial" w:cs="Arial"/>
                      <w:sz w:val="22"/>
                      <w:szCs w:val="22"/>
                    </w:rPr>
                  </w:pPr>
                  <w:r w:rsidRPr="00DE1EEE">
                    <w:rPr>
                      <w:rFonts w:ascii="Arial" w:hAnsi="Arial" w:cs="Arial"/>
                      <w:snapToGrid w:val="0"/>
                      <w:sz w:val="22"/>
                      <w:szCs w:val="22"/>
                    </w:rPr>
                    <w:t xml:space="preserve">Calculation of monthly accruals for inclusion in the SNI monthly accounts. </w:t>
                  </w:r>
                </w:p>
                <w:p w:rsidR="00DE1EEE" w:rsidRPr="00DE1EEE" w:rsidRDefault="00DE1EEE" w:rsidP="00DE1EEE">
                  <w:pPr>
                    <w:widowControl w:val="0"/>
                    <w:numPr>
                      <w:ilvl w:val="0"/>
                      <w:numId w:val="17"/>
                    </w:numPr>
                    <w:tabs>
                      <w:tab w:val="left" w:pos="426"/>
                    </w:tabs>
                    <w:ind w:left="426" w:hanging="426"/>
                    <w:rPr>
                      <w:rFonts w:ascii="Arial" w:hAnsi="Arial" w:cs="Arial"/>
                      <w:sz w:val="22"/>
                      <w:szCs w:val="22"/>
                    </w:rPr>
                  </w:pPr>
                  <w:r w:rsidRPr="00DE1EEE">
                    <w:rPr>
                      <w:rFonts w:ascii="Arial" w:hAnsi="Arial" w:cs="Arial"/>
                      <w:snapToGrid w:val="0"/>
                      <w:sz w:val="22"/>
                      <w:szCs w:val="22"/>
                    </w:rPr>
                    <w:t xml:space="preserve">Production of sound and accurate budgetary information to budget holders including the monitoring of budgetary performance and the investigation and reporting of material variances. </w:t>
                  </w:r>
                </w:p>
                <w:p w:rsidR="00DE1EEE" w:rsidRPr="00DE1EEE" w:rsidRDefault="00DE1EEE" w:rsidP="00DE1EEE">
                  <w:pPr>
                    <w:widowControl w:val="0"/>
                    <w:numPr>
                      <w:ilvl w:val="0"/>
                      <w:numId w:val="17"/>
                    </w:numPr>
                    <w:tabs>
                      <w:tab w:val="left" w:pos="426"/>
                    </w:tabs>
                    <w:ind w:left="426" w:hanging="426"/>
                    <w:jc w:val="both"/>
                    <w:rPr>
                      <w:rFonts w:ascii="Arial" w:hAnsi="Arial" w:cs="Arial"/>
                      <w:snapToGrid w:val="0"/>
                      <w:sz w:val="22"/>
                      <w:szCs w:val="22"/>
                    </w:rPr>
                  </w:pPr>
                  <w:r w:rsidRPr="00DE1EEE">
                    <w:rPr>
                      <w:rFonts w:ascii="Arial" w:hAnsi="Arial" w:cs="Arial"/>
                      <w:snapToGrid w:val="0"/>
                      <w:sz w:val="22"/>
                      <w:szCs w:val="22"/>
                    </w:rPr>
                    <w:t xml:space="preserve">The preparation, calculation and maintenance of various budgets (using both computerised and manual methods) including movements in budgets and decisions made by various levels of management. </w:t>
                  </w:r>
                </w:p>
                <w:p w:rsidR="00DE1EEE" w:rsidRPr="00DE1EEE" w:rsidRDefault="00DE1EEE" w:rsidP="00DE1EEE">
                  <w:pPr>
                    <w:widowControl w:val="0"/>
                    <w:numPr>
                      <w:ilvl w:val="0"/>
                      <w:numId w:val="17"/>
                    </w:numPr>
                    <w:tabs>
                      <w:tab w:val="left" w:pos="426"/>
                    </w:tabs>
                    <w:ind w:left="426" w:hanging="426"/>
                    <w:jc w:val="both"/>
                    <w:rPr>
                      <w:rFonts w:ascii="Arial" w:hAnsi="Arial" w:cs="Arial"/>
                      <w:sz w:val="22"/>
                      <w:szCs w:val="22"/>
                    </w:rPr>
                  </w:pPr>
                  <w:r w:rsidRPr="00DE1EEE">
                    <w:rPr>
                      <w:rFonts w:ascii="Arial" w:hAnsi="Arial" w:cs="Arial"/>
                      <w:snapToGrid w:val="0"/>
                      <w:sz w:val="22"/>
                      <w:szCs w:val="22"/>
                    </w:rPr>
                    <w:t>Preparing monthly management accounts in different formats for other users of financial information.</w:t>
                  </w:r>
                </w:p>
                <w:p w:rsidR="00DE1EEE" w:rsidRPr="00DE1EEE" w:rsidRDefault="00DE1EEE" w:rsidP="00DE1EEE">
                  <w:pPr>
                    <w:widowControl w:val="0"/>
                    <w:numPr>
                      <w:ilvl w:val="0"/>
                      <w:numId w:val="17"/>
                    </w:numPr>
                    <w:ind w:left="426" w:hanging="426"/>
                    <w:jc w:val="both"/>
                    <w:rPr>
                      <w:rFonts w:ascii="Arial" w:hAnsi="Arial" w:cs="Arial"/>
                      <w:sz w:val="22"/>
                      <w:szCs w:val="22"/>
                    </w:rPr>
                  </w:pPr>
                  <w:r w:rsidRPr="00DE1EEE">
                    <w:rPr>
                      <w:rFonts w:ascii="Arial" w:hAnsi="Arial" w:cs="Arial"/>
                      <w:snapToGrid w:val="0"/>
                      <w:sz w:val="22"/>
                      <w:szCs w:val="22"/>
                    </w:rPr>
                    <w:t xml:space="preserve">Any other assigned management accounting duties. </w:t>
                  </w:r>
                </w:p>
                <w:p w:rsidR="002A0043" w:rsidRDefault="002A0043"/>
              </w:txbxContent>
            </v:textbox>
          </v:shape>
        </w:pict>
      </w:r>
    </w:p>
    <w:p w:rsidR="002A0043" w:rsidRDefault="002A0043"/>
    <w:p w:rsidR="002A0043" w:rsidRDefault="002A0043"/>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DE1EEE" w:rsidRDefault="00DE1EEE">
      <w:pPr>
        <w:rPr>
          <w:b/>
          <w:bCs/>
        </w:rPr>
      </w:pPr>
    </w:p>
    <w:p w:rsidR="004F5D5A" w:rsidRDefault="004F5D5A">
      <w:pPr>
        <w:rPr>
          <w:b/>
          <w:bCs/>
        </w:rPr>
      </w:pPr>
    </w:p>
    <w:p w:rsidR="004F5D5A" w:rsidRDefault="004F5D5A">
      <w:pPr>
        <w:rPr>
          <w:b/>
          <w:bCs/>
        </w:rPr>
      </w:pPr>
    </w:p>
    <w:p w:rsidR="004F5D5A" w:rsidRDefault="00830428">
      <w:pPr>
        <w:rPr>
          <w:b/>
          <w:bCs/>
        </w:rPr>
      </w:pPr>
      <w:r>
        <w:rPr>
          <w:b/>
          <w:bCs/>
          <w:noProof/>
          <w:lang w:eastAsia="en-GB"/>
        </w:rPr>
        <w:pict>
          <v:shape id="_x0000_s1044" type="#_x0000_t202" style="position:absolute;margin-left:9.3pt;margin-top:8.5pt;width:405.35pt;height:680.7pt;z-index:251666944">
            <v:textbox style="mso-next-textbox:#_x0000_s1044">
              <w:txbxContent>
                <w:p w:rsidR="004F5D5A" w:rsidRPr="00DE1EEE" w:rsidRDefault="004F5D5A" w:rsidP="004F5D5A">
                  <w:pPr>
                    <w:ind w:left="-720"/>
                    <w:rPr>
                      <w:rFonts w:ascii="Arial" w:hAnsi="Arial" w:cs="Arial"/>
                      <w:sz w:val="22"/>
                      <w:szCs w:val="22"/>
                    </w:rPr>
                  </w:pPr>
                  <w:r>
                    <w:t xml:space="preserve"> </w:t>
                  </w:r>
                </w:p>
                <w:p w:rsidR="004F5D5A" w:rsidRPr="004F5D5A" w:rsidRDefault="004F5D5A" w:rsidP="004F5D5A">
                  <w:pPr>
                    <w:rPr>
                      <w:rFonts w:ascii="Arial" w:hAnsi="Arial" w:cs="Arial"/>
                      <w:b/>
                      <w:sz w:val="22"/>
                      <w:szCs w:val="22"/>
                    </w:rPr>
                  </w:pPr>
                  <w:r w:rsidRPr="004F5D5A">
                    <w:rPr>
                      <w:rFonts w:ascii="Arial" w:hAnsi="Arial" w:cs="Arial"/>
                      <w:b/>
                      <w:sz w:val="22"/>
                      <w:szCs w:val="22"/>
                    </w:rPr>
                    <w:t xml:space="preserve">Financial Accounts </w:t>
                  </w:r>
                </w:p>
                <w:p w:rsidR="004F5D5A" w:rsidRPr="004F5D5A" w:rsidRDefault="004F5D5A" w:rsidP="004F5D5A">
                  <w:pPr>
                    <w:rPr>
                      <w:rFonts w:ascii="Arial" w:hAnsi="Arial" w:cs="Arial"/>
                      <w:sz w:val="22"/>
                      <w:szCs w:val="22"/>
                    </w:rPr>
                  </w:pPr>
                </w:p>
                <w:p w:rsidR="004F5D5A" w:rsidRPr="004F5D5A" w:rsidRDefault="004F5D5A" w:rsidP="004F5D5A">
                  <w:pPr>
                    <w:rPr>
                      <w:rFonts w:ascii="Arial" w:hAnsi="Arial" w:cs="Arial"/>
                      <w:sz w:val="22"/>
                      <w:szCs w:val="22"/>
                    </w:rPr>
                  </w:pPr>
                  <w:r w:rsidRPr="004F5D5A">
                    <w:rPr>
                      <w:rFonts w:ascii="Arial" w:hAnsi="Arial" w:cs="Arial"/>
                      <w:snapToGrid w:val="0"/>
                      <w:sz w:val="22"/>
                      <w:szCs w:val="22"/>
                    </w:rPr>
                    <w:t>Assist in the production, analysis and review of balance sheets and other financial accounting services</w:t>
                  </w:r>
                  <w:r w:rsidRPr="004F5D5A">
                    <w:rPr>
                      <w:rFonts w:ascii="Arial" w:hAnsi="Arial" w:cs="Arial"/>
                      <w:sz w:val="22"/>
                      <w:szCs w:val="22"/>
                    </w:rPr>
                    <w:t>. This will include:</w:t>
                  </w:r>
                </w:p>
                <w:p w:rsidR="004F5D5A" w:rsidRPr="004F5D5A" w:rsidRDefault="004F5D5A" w:rsidP="004F5D5A">
                  <w:pPr>
                    <w:rPr>
                      <w:rFonts w:ascii="Arial" w:hAnsi="Arial" w:cs="Arial"/>
                      <w:sz w:val="22"/>
                      <w:szCs w:val="22"/>
                    </w:rPr>
                  </w:pPr>
                </w:p>
                <w:p w:rsidR="004F5D5A" w:rsidRPr="004F5D5A" w:rsidRDefault="004F5D5A" w:rsidP="004F5D5A">
                  <w:pPr>
                    <w:widowControl w:val="0"/>
                    <w:numPr>
                      <w:ilvl w:val="0"/>
                      <w:numId w:val="20"/>
                    </w:numPr>
                    <w:tabs>
                      <w:tab w:val="left" w:pos="426"/>
                    </w:tabs>
                    <w:ind w:left="426" w:hanging="426"/>
                    <w:rPr>
                      <w:rFonts w:ascii="Arial" w:hAnsi="Arial" w:cs="Arial"/>
                      <w:sz w:val="22"/>
                      <w:szCs w:val="22"/>
                    </w:rPr>
                  </w:pPr>
                  <w:r w:rsidRPr="004F5D5A">
                    <w:rPr>
                      <w:rFonts w:ascii="Arial" w:hAnsi="Arial" w:cs="Arial"/>
                      <w:snapToGrid w:val="0"/>
                      <w:sz w:val="22"/>
                      <w:szCs w:val="22"/>
                    </w:rPr>
                    <w:t xml:space="preserve">Ensure that SNI’s assets and liabilities are accurately reflected in the ledger by reconciling/reviewing control accounts, and resolving all differences quickly and accurately. </w:t>
                  </w:r>
                </w:p>
                <w:p w:rsidR="004F5D5A" w:rsidRPr="004F5D5A" w:rsidRDefault="004F5D5A" w:rsidP="004F5D5A">
                  <w:pPr>
                    <w:widowControl w:val="0"/>
                    <w:numPr>
                      <w:ilvl w:val="0"/>
                      <w:numId w:val="18"/>
                    </w:numPr>
                    <w:tabs>
                      <w:tab w:val="clear" w:pos="1080"/>
                      <w:tab w:val="num" w:pos="426"/>
                      <w:tab w:val="left" w:pos="3604"/>
                    </w:tabs>
                    <w:ind w:left="426" w:hanging="426"/>
                    <w:rPr>
                      <w:rFonts w:ascii="Arial" w:hAnsi="Arial" w:cs="Arial"/>
                      <w:sz w:val="22"/>
                      <w:szCs w:val="22"/>
                    </w:rPr>
                  </w:pPr>
                  <w:r w:rsidRPr="004F5D5A">
                    <w:rPr>
                      <w:rFonts w:ascii="Arial" w:hAnsi="Arial" w:cs="Arial"/>
                      <w:snapToGrid w:val="0"/>
                      <w:sz w:val="22"/>
                      <w:szCs w:val="22"/>
                    </w:rPr>
                    <w:t xml:space="preserve">Assist in the planning production and review of monthly and yearend balance sheets and the Annual Accounts including variance analysis. </w:t>
                  </w:r>
                </w:p>
                <w:p w:rsidR="004F5D5A" w:rsidRPr="004F5D5A" w:rsidRDefault="004F5D5A" w:rsidP="004F5D5A">
                  <w:pPr>
                    <w:widowControl w:val="0"/>
                    <w:numPr>
                      <w:ilvl w:val="0"/>
                      <w:numId w:val="18"/>
                    </w:numPr>
                    <w:tabs>
                      <w:tab w:val="clear" w:pos="1080"/>
                      <w:tab w:val="num" w:pos="426"/>
                      <w:tab w:val="left" w:pos="3604"/>
                    </w:tabs>
                    <w:ind w:hanging="1080"/>
                    <w:rPr>
                      <w:rFonts w:ascii="Arial" w:hAnsi="Arial" w:cs="Arial"/>
                      <w:sz w:val="22"/>
                      <w:szCs w:val="22"/>
                    </w:rPr>
                  </w:pPr>
                  <w:r w:rsidRPr="004F5D5A">
                    <w:rPr>
                      <w:rFonts w:ascii="Arial" w:hAnsi="Arial" w:cs="Arial"/>
                      <w:snapToGrid w:val="0"/>
                      <w:sz w:val="22"/>
                      <w:szCs w:val="22"/>
                    </w:rPr>
                    <w:t>Prepare working papers to be reviewed by external auditors;</w:t>
                  </w:r>
                </w:p>
                <w:p w:rsidR="004F5D5A" w:rsidRPr="004F5D5A" w:rsidRDefault="004F5D5A" w:rsidP="004F5D5A">
                  <w:pPr>
                    <w:widowControl w:val="0"/>
                    <w:numPr>
                      <w:ilvl w:val="0"/>
                      <w:numId w:val="18"/>
                    </w:numPr>
                    <w:tabs>
                      <w:tab w:val="clear" w:pos="1080"/>
                      <w:tab w:val="num" w:pos="426"/>
                      <w:tab w:val="left" w:pos="3604"/>
                    </w:tabs>
                    <w:ind w:hanging="1080"/>
                    <w:rPr>
                      <w:rFonts w:ascii="Arial" w:hAnsi="Arial" w:cs="Arial"/>
                      <w:sz w:val="22"/>
                      <w:szCs w:val="22"/>
                    </w:rPr>
                  </w:pPr>
                  <w:r w:rsidRPr="004F5D5A">
                    <w:rPr>
                      <w:rFonts w:ascii="Arial" w:hAnsi="Arial" w:cs="Arial"/>
                      <w:snapToGrid w:val="0"/>
                      <w:sz w:val="22"/>
                      <w:szCs w:val="22"/>
                    </w:rPr>
                    <w:t>Maintain the fixed asset register and carry out checks on the inventory.</w:t>
                  </w:r>
                </w:p>
                <w:p w:rsidR="004F5D5A" w:rsidRPr="004F5D5A" w:rsidRDefault="004F5D5A" w:rsidP="004F5D5A">
                  <w:pPr>
                    <w:widowControl w:val="0"/>
                    <w:numPr>
                      <w:ilvl w:val="0"/>
                      <w:numId w:val="18"/>
                    </w:numPr>
                    <w:tabs>
                      <w:tab w:val="clear" w:pos="1080"/>
                      <w:tab w:val="num" w:pos="426"/>
                      <w:tab w:val="left" w:pos="3604"/>
                    </w:tabs>
                    <w:ind w:left="426" w:hanging="426"/>
                    <w:rPr>
                      <w:rFonts w:ascii="Arial" w:hAnsi="Arial" w:cs="Arial"/>
                      <w:sz w:val="22"/>
                      <w:szCs w:val="22"/>
                    </w:rPr>
                  </w:pPr>
                  <w:r w:rsidRPr="004F5D5A">
                    <w:rPr>
                      <w:rFonts w:ascii="Arial" w:hAnsi="Arial" w:cs="Arial"/>
                      <w:sz w:val="22"/>
                      <w:szCs w:val="22"/>
                    </w:rPr>
                    <w:t>To assist in the provision of a backup service to ensure the integrity of financial systems.  This may include: covering for vacancies and absence of key staff in the finance unit; and providing assistance and support.</w:t>
                  </w:r>
                </w:p>
                <w:p w:rsidR="004F5D5A" w:rsidRPr="004F5D5A" w:rsidRDefault="004F5D5A" w:rsidP="004F5D5A">
                  <w:pPr>
                    <w:widowControl w:val="0"/>
                    <w:numPr>
                      <w:ilvl w:val="0"/>
                      <w:numId w:val="18"/>
                    </w:numPr>
                    <w:tabs>
                      <w:tab w:val="clear" w:pos="1080"/>
                      <w:tab w:val="num" w:pos="426"/>
                      <w:tab w:val="left" w:pos="3604"/>
                    </w:tabs>
                    <w:ind w:hanging="1080"/>
                    <w:rPr>
                      <w:rFonts w:ascii="Arial" w:hAnsi="Arial" w:cs="Arial"/>
                      <w:sz w:val="22"/>
                      <w:szCs w:val="22"/>
                    </w:rPr>
                  </w:pPr>
                  <w:r w:rsidRPr="004F5D5A">
                    <w:rPr>
                      <w:rFonts w:ascii="Arial" w:hAnsi="Arial" w:cs="Arial"/>
                      <w:snapToGrid w:val="0"/>
                      <w:sz w:val="22"/>
                      <w:szCs w:val="22"/>
                    </w:rPr>
                    <w:t xml:space="preserve">Any other assigned financial accounting duties. </w:t>
                  </w:r>
                </w:p>
                <w:p w:rsidR="004F5D5A" w:rsidRPr="004F5D5A" w:rsidRDefault="004F5D5A" w:rsidP="004F5D5A">
                  <w:pPr>
                    <w:rPr>
                      <w:rFonts w:ascii="Arial" w:hAnsi="Arial" w:cs="Arial"/>
                      <w:sz w:val="22"/>
                      <w:szCs w:val="22"/>
                    </w:rPr>
                  </w:pPr>
                </w:p>
                <w:p w:rsidR="004F5D5A" w:rsidRPr="004F5D5A" w:rsidRDefault="004F5D5A" w:rsidP="004F5D5A">
                  <w:pPr>
                    <w:tabs>
                      <w:tab w:val="left" w:pos="720"/>
                    </w:tabs>
                    <w:ind w:left="2160" w:hanging="2160"/>
                    <w:rPr>
                      <w:rFonts w:ascii="Arial" w:hAnsi="Arial" w:cs="Arial"/>
                      <w:b/>
                      <w:bCs/>
                      <w:sz w:val="22"/>
                      <w:szCs w:val="22"/>
                    </w:rPr>
                  </w:pPr>
                  <w:r w:rsidRPr="004F5D5A">
                    <w:rPr>
                      <w:rFonts w:ascii="Arial" w:hAnsi="Arial" w:cs="Arial"/>
                      <w:b/>
                      <w:bCs/>
                      <w:sz w:val="22"/>
                      <w:szCs w:val="22"/>
                    </w:rPr>
                    <w:t>Administration</w:t>
                  </w:r>
                </w:p>
                <w:p w:rsidR="004F5D5A" w:rsidRPr="004F5D5A" w:rsidRDefault="004F5D5A" w:rsidP="004F5D5A">
                  <w:pPr>
                    <w:tabs>
                      <w:tab w:val="left" w:pos="720"/>
                    </w:tabs>
                    <w:ind w:left="2160" w:hanging="2160"/>
                    <w:rPr>
                      <w:rFonts w:ascii="Arial" w:hAnsi="Arial" w:cs="Arial"/>
                      <w:b/>
                      <w:bCs/>
                      <w:sz w:val="22"/>
                      <w:szCs w:val="22"/>
                    </w:rPr>
                  </w:pPr>
                </w:p>
                <w:p w:rsidR="004F5D5A" w:rsidRPr="004F5D5A" w:rsidRDefault="004F5D5A" w:rsidP="004F5D5A">
                  <w:pPr>
                    <w:numPr>
                      <w:ilvl w:val="0"/>
                      <w:numId w:val="19"/>
                    </w:numPr>
                    <w:tabs>
                      <w:tab w:val="clear" w:pos="720"/>
                      <w:tab w:val="num" w:pos="426"/>
                    </w:tabs>
                    <w:ind w:left="426" w:hanging="426"/>
                    <w:rPr>
                      <w:rFonts w:ascii="Arial" w:hAnsi="Arial" w:cs="Arial"/>
                      <w:sz w:val="22"/>
                      <w:szCs w:val="22"/>
                    </w:rPr>
                  </w:pPr>
                  <w:r w:rsidRPr="004F5D5A">
                    <w:rPr>
                      <w:rFonts w:ascii="Arial" w:hAnsi="Arial" w:cs="Arial"/>
                      <w:sz w:val="22"/>
                      <w:szCs w:val="22"/>
                    </w:rPr>
                    <w:t>Prepare responses for Parliamentary Questions and Freedom of Information requests.</w:t>
                  </w:r>
                </w:p>
                <w:p w:rsidR="004F5D5A" w:rsidRPr="004F5D5A" w:rsidRDefault="004F5D5A" w:rsidP="004F5D5A">
                  <w:pPr>
                    <w:numPr>
                      <w:ilvl w:val="0"/>
                      <w:numId w:val="19"/>
                    </w:numPr>
                    <w:tabs>
                      <w:tab w:val="clear" w:pos="720"/>
                      <w:tab w:val="num" w:pos="426"/>
                    </w:tabs>
                    <w:ind w:left="426" w:hanging="426"/>
                    <w:rPr>
                      <w:rFonts w:ascii="Arial" w:hAnsi="Arial" w:cs="Arial"/>
                      <w:sz w:val="22"/>
                      <w:szCs w:val="22"/>
                    </w:rPr>
                  </w:pPr>
                  <w:r w:rsidRPr="004F5D5A">
                    <w:rPr>
                      <w:rFonts w:ascii="Arial" w:hAnsi="Arial" w:cs="Arial"/>
                      <w:sz w:val="22"/>
                      <w:szCs w:val="22"/>
                    </w:rPr>
                    <w:t>Develop, implement and maintain systems and procedures.  Including updating the financial procedures manual.</w:t>
                  </w:r>
                </w:p>
                <w:p w:rsidR="004F5D5A" w:rsidRPr="004F5D5A" w:rsidRDefault="004F5D5A" w:rsidP="004F5D5A">
                  <w:pPr>
                    <w:numPr>
                      <w:ilvl w:val="0"/>
                      <w:numId w:val="19"/>
                    </w:numPr>
                    <w:tabs>
                      <w:tab w:val="clear" w:pos="720"/>
                      <w:tab w:val="num" w:pos="426"/>
                    </w:tabs>
                    <w:ind w:hanging="720"/>
                    <w:rPr>
                      <w:rFonts w:ascii="Arial" w:hAnsi="Arial" w:cs="Arial"/>
                      <w:sz w:val="22"/>
                      <w:szCs w:val="22"/>
                    </w:rPr>
                  </w:pPr>
                  <w:r w:rsidRPr="004F5D5A">
                    <w:rPr>
                      <w:rFonts w:ascii="Arial" w:hAnsi="Arial" w:cs="Arial"/>
                      <w:sz w:val="22"/>
                      <w:szCs w:val="22"/>
                    </w:rPr>
                    <w:t>In liaison with line manger respond to correspondence as required.</w:t>
                  </w:r>
                </w:p>
                <w:p w:rsidR="004F5D5A" w:rsidRPr="004F5D5A" w:rsidRDefault="004F5D5A" w:rsidP="004F5D5A">
                  <w:pPr>
                    <w:numPr>
                      <w:ilvl w:val="0"/>
                      <w:numId w:val="19"/>
                    </w:numPr>
                    <w:tabs>
                      <w:tab w:val="clear" w:pos="720"/>
                      <w:tab w:val="num" w:pos="426"/>
                    </w:tabs>
                    <w:ind w:left="426" w:hanging="426"/>
                    <w:rPr>
                      <w:rFonts w:ascii="Arial" w:hAnsi="Arial" w:cs="Arial"/>
                      <w:sz w:val="22"/>
                      <w:szCs w:val="22"/>
                    </w:rPr>
                  </w:pPr>
                  <w:r w:rsidRPr="004F5D5A">
                    <w:rPr>
                      <w:rFonts w:ascii="Arial" w:hAnsi="Arial" w:cs="Arial"/>
                      <w:sz w:val="22"/>
                      <w:szCs w:val="22"/>
                    </w:rPr>
                    <w:t>Draft papers, reports, policy documents as discussed and agreed by line manager.</w:t>
                  </w:r>
                </w:p>
                <w:p w:rsidR="004F5D5A" w:rsidRPr="004F5D5A" w:rsidRDefault="004F5D5A" w:rsidP="004F5D5A">
                  <w:pPr>
                    <w:numPr>
                      <w:ilvl w:val="0"/>
                      <w:numId w:val="19"/>
                    </w:numPr>
                    <w:tabs>
                      <w:tab w:val="clear" w:pos="720"/>
                      <w:tab w:val="num" w:pos="426"/>
                    </w:tabs>
                    <w:ind w:left="426" w:hanging="426"/>
                    <w:rPr>
                      <w:rFonts w:ascii="Arial" w:hAnsi="Arial" w:cs="Arial"/>
                      <w:sz w:val="22"/>
                      <w:szCs w:val="22"/>
                    </w:rPr>
                  </w:pPr>
                  <w:r w:rsidRPr="004F5D5A">
                    <w:rPr>
                      <w:rFonts w:ascii="Arial" w:hAnsi="Arial" w:cs="Arial"/>
                      <w:sz w:val="22"/>
                      <w:szCs w:val="22"/>
                    </w:rPr>
                    <w:t xml:space="preserve">Ensure the fixed asset register is kept up to </w:t>
                  </w:r>
                  <w:r>
                    <w:rPr>
                      <w:rFonts w:ascii="Arial" w:hAnsi="Arial" w:cs="Arial"/>
                      <w:sz w:val="22"/>
                      <w:szCs w:val="22"/>
                    </w:rPr>
                    <w:t xml:space="preserve">date, for additions, disposals, </w:t>
                  </w:r>
                  <w:r w:rsidRPr="004F5D5A">
                    <w:rPr>
                      <w:rFonts w:ascii="Arial" w:hAnsi="Arial" w:cs="Arial"/>
                      <w:sz w:val="22"/>
                      <w:szCs w:val="22"/>
                    </w:rPr>
                    <w:t>and depreciation and annual valuations.</w:t>
                  </w:r>
                </w:p>
                <w:p w:rsidR="004F5D5A" w:rsidRPr="004F5D5A" w:rsidRDefault="004F5D5A" w:rsidP="004F5D5A">
                  <w:pPr>
                    <w:numPr>
                      <w:ilvl w:val="0"/>
                      <w:numId w:val="19"/>
                    </w:numPr>
                    <w:tabs>
                      <w:tab w:val="clear" w:pos="720"/>
                      <w:tab w:val="num" w:pos="426"/>
                    </w:tabs>
                    <w:ind w:hanging="720"/>
                    <w:rPr>
                      <w:rFonts w:ascii="Arial" w:hAnsi="Arial" w:cs="Arial"/>
                      <w:sz w:val="22"/>
                      <w:szCs w:val="22"/>
                    </w:rPr>
                  </w:pPr>
                  <w:r w:rsidRPr="004F5D5A">
                    <w:rPr>
                      <w:rFonts w:ascii="Arial" w:hAnsi="Arial" w:cs="Arial"/>
                      <w:sz w:val="22"/>
                      <w:szCs w:val="22"/>
                    </w:rPr>
                    <w:t>Minutes taking, typing up and circulation as directed.</w:t>
                  </w:r>
                </w:p>
                <w:p w:rsidR="004F5D5A" w:rsidRPr="004F5D5A" w:rsidRDefault="004F5D5A" w:rsidP="004F5D5A">
                  <w:pPr>
                    <w:tabs>
                      <w:tab w:val="left" w:pos="720"/>
                    </w:tabs>
                    <w:ind w:left="2160" w:hanging="2160"/>
                    <w:rPr>
                      <w:rFonts w:ascii="Arial" w:hAnsi="Arial" w:cs="Arial"/>
                      <w:sz w:val="22"/>
                      <w:szCs w:val="22"/>
                    </w:rPr>
                  </w:pPr>
                  <w:r w:rsidRPr="004F5D5A">
                    <w:rPr>
                      <w:rFonts w:ascii="Arial" w:hAnsi="Arial" w:cs="Arial"/>
                      <w:sz w:val="22"/>
                      <w:szCs w:val="22"/>
                    </w:rPr>
                    <w:t xml:space="preserve"> </w:t>
                  </w:r>
                </w:p>
                <w:p w:rsidR="004F5D5A" w:rsidRPr="004F5D5A" w:rsidRDefault="004F5D5A" w:rsidP="004F5D5A">
                  <w:pPr>
                    <w:rPr>
                      <w:rFonts w:ascii="Arial" w:hAnsi="Arial" w:cs="Arial"/>
                      <w:b/>
                      <w:sz w:val="22"/>
                      <w:szCs w:val="22"/>
                    </w:rPr>
                  </w:pPr>
                  <w:r w:rsidRPr="004F5D5A">
                    <w:rPr>
                      <w:rFonts w:ascii="Arial" w:hAnsi="Arial" w:cs="Arial"/>
                      <w:b/>
                      <w:sz w:val="22"/>
                      <w:szCs w:val="22"/>
                    </w:rPr>
                    <w:t>General Advice</w:t>
                  </w:r>
                </w:p>
                <w:p w:rsidR="004F5D5A" w:rsidRPr="004F5D5A" w:rsidRDefault="004F5D5A" w:rsidP="004F5D5A">
                  <w:pPr>
                    <w:rPr>
                      <w:rFonts w:ascii="Arial" w:hAnsi="Arial" w:cs="Arial"/>
                      <w:sz w:val="22"/>
                      <w:szCs w:val="22"/>
                    </w:rPr>
                  </w:pPr>
                </w:p>
                <w:p w:rsidR="004F5D5A" w:rsidRPr="004F5D5A" w:rsidRDefault="004F5D5A" w:rsidP="004F5D5A">
                  <w:pPr>
                    <w:numPr>
                      <w:ilvl w:val="0"/>
                      <w:numId w:val="19"/>
                    </w:numPr>
                    <w:tabs>
                      <w:tab w:val="clear" w:pos="720"/>
                      <w:tab w:val="num" w:pos="426"/>
                    </w:tabs>
                    <w:ind w:left="426" w:hanging="426"/>
                    <w:rPr>
                      <w:rFonts w:ascii="Arial" w:hAnsi="Arial" w:cs="Arial"/>
                      <w:sz w:val="22"/>
                      <w:szCs w:val="22"/>
                    </w:rPr>
                  </w:pPr>
                  <w:r w:rsidRPr="004F5D5A">
                    <w:rPr>
                      <w:rFonts w:ascii="Arial" w:hAnsi="Arial" w:cs="Arial"/>
                      <w:sz w:val="22"/>
                      <w:szCs w:val="22"/>
                    </w:rPr>
                    <w:t>To keep abreast of current technical guidance on the preparation of financial accounts.</w:t>
                  </w:r>
                </w:p>
                <w:p w:rsidR="004F5D5A" w:rsidRPr="004F5D5A" w:rsidRDefault="004F5D5A" w:rsidP="004F5D5A">
                  <w:pPr>
                    <w:numPr>
                      <w:ilvl w:val="0"/>
                      <w:numId w:val="19"/>
                    </w:numPr>
                    <w:tabs>
                      <w:tab w:val="clear" w:pos="720"/>
                      <w:tab w:val="num" w:pos="426"/>
                    </w:tabs>
                    <w:ind w:hanging="720"/>
                    <w:rPr>
                      <w:rFonts w:ascii="Arial" w:hAnsi="Arial" w:cs="Arial"/>
                      <w:sz w:val="22"/>
                      <w:szCs w:val="22"/>
                    </w:rPr>
                  </w:pPr>
                  <w:r w:rsidRPr="004F5D5A">
                    <w:rPr>
                      <w:rFonts w:ascii="Arial" w:hAnsi="Arial" w:cs="Arial"/>
                      <w:sz w:val="22"/>
                      <w:szCs w:val="22"/>
                    </w:rPr>
                    <w:t>To develop and deliver training to colleagues as required.</w:t>
                  </w:r>
                </w:p>
                <w:p w:rsidR="004F5D5A" w:rsidRPr="004F5D5A" w:rsidRDefault="004F5D5A" w:rsidP="004F5D5A">
                  <w:pPr>
                    <w:numPr>
                      <w:ilvl w:val="0"/>
                      <w:numId w:val="19"/>
                    </w:numPr>
                    <w:tabs>
                      <w:tab w:val="clear" w:pos="720"/>
                      <w:tab w:val="num" w:pos="426"/>
                    </w:tabs>
                    <w:ind w:left="426" w:hanging="426"/>
                    <w:rPr>
                      <w:rFonts w:ascii="Arial" w:hAnsi="Arial" w:cs="Arial"/>
                      <w:sz w:val="22"/>
                      <w:szCs w:val="22"/>
                    </w:rPr>
                  </w:pPr>
                  <w:r w:rsidRPr="004F5D5A">
                    <w:rPr>
                      <w:rFonts w:ascii="Arial" w:hAnsi="Arial" w:cs="Arial"/>
                      <w:sz w:val="22"/>
                      <w:szCs w:val="22"/>
                    </w:rPr>
                    <w:t>To work closely with counterparts in the Department and other public bodies on financial issues/other matters as required.</w:t>
                  </w:r>
                </w:p>
                <w:p w:rsidR="004F5D5A" w:rsidRPr="004F5D5A" w:rsidRDefault="004F5D5A" w:rsidP="004F5D5A">
                  <w:pPr>
                    <w:numPr>
                      <w:ilvl w:val="0"/>
                      <w:numId w:val="19"/>
                    </w:numPr>
                    <w:tabs>
                      <w:tab w:val="clear" w:pos="720"/>
                      <w:tab w:val="num" w:pos="426"/>
                    </w:tabs>
                    <w:ind w:left="426" w:hanging="426"/>
                    <w:rPr>
                      <w:rFonts w:ascii="Arial" w:hAnsi="Arial" w:cs="Arial"/>
                      <w:sz w:val="22"/>
                      <w:szCs w:val="22"/>
                    </w:rPr>
                  </w:pPr>
                  <w:r w:rsidRPr="004F5D5A">
                    <w:rPr>
                      <w:rFonts w:ascii="Arial" w:hAnsi="Arial" w:cs="Arial"/>
                      <w:sz w:val="22"/>
                      <w:szCs w:val="22"/>
                    </w:rPr>
                    <w:t>To play an active role in the development and review of financial policies and procedures within the SNI.</w:t>
                  </w:r>
                </w:p>
                <w:p w:rsidR="004F5D5A" w:rsidRPr="004F5D5A" w:rsidRDefault="004F5D5A" w:rsidP="004F5D5A">
                  <w:pPr>
                    <w:rPr>
                      <w:rFonts w:ascii="Arial" w:hAnsi="Arial" w:cs="Arial"/>
                      <w:sz w:val="22"/>
                      <w:szCs w:val="22"/>
                    </w:rPr>
                  </w:pPr>
                </w:p>
                <w:p w:rsidR="004F5D5A" w:rsidRDefault="004F5D5A" w:rsidP="004F5D5A">
                  <w:pPr>
                    <w:rPr>
                      <w:rFonts w:ascii="Arial" w:hAnsi="Arial" w:cs="Arial"/>
                      <w:b/>
                      <w:sz w:val="22"/>
                      <w:szCs w:val="22"/>
                    </w:rPr>
                  </w:pPr>
                  <w:r w:rsidRPr="004F5D5A">
                    <w:rPr>
                      <w:rFonts w:ascii="Arial" w:hAnsi="Arial" w:cs="Arial"/>
                      <w:b/>
                      <w:sz w:val="22"/>
                      <w:szCs w:val="22"/>
                    </w:rPr>
                    <w:t>Other</w:t>
                  </w:r>
                </w:p>
                <w:p w:rsidR="004F5D5A" w:rsidRPr="004F5D5A" w:rsidRDefault="004F5D5A" w:rsidP="004F5D5A">
                  <w:pPr>
                    <w:rPr>
                      <w:rFonts w:ascii="Arial" w:hAnsi="Arial" w:cs="Arial"/>
                      <w:b/>
                      <w:sz w:val="22"/>
                      <w:szCs w:val="22"/>
                    </w:rPr>
                  </w:pPr>
                </w:p>
                <w:p w:rsidR="004F5D5A" w:rsidRPr="004F5D5A" w:rsidRDefault="004F5D5A" w:rsidP="004F5D5A">
                  <w:pPr>
                    <w:numPr>
                      <w:ilvl w:val="0"/>
                      <w:numId w:val="19"/>
                    </w:numPr>
                    <w:tabs>
                      <w:tab w:val="clear" w:pos="720"/>
                      <w:tab w:val="num" w:pos="426"/>
                    </w:tabs>
                    <w:ind w:left="426" w:hanging="426"/>
                    <w:rPr>
                      <w:rFonts w:ascii="Arial" w:hAnsi="Arial" w:cs="Arial"/>
                      <w:sz w:val="22"/>
                      <w:szCs w:val="22"/>
                    </w:rPr>
                  </w:pPr>
                  <w:r w:rsidRPr="004F5D5A">
                    <w:rPr>
                      <w:rFonts w:ascii="Arial" w:hAnsi="Arial" w:cs="Arial"/>
                      <w:sz w:val="22"/>
                      <w:szCs w:val="22"/>
                    </w:rPr>
                    <w:t>Follow all procedures and guidance for maintaining the security and confidentiality of people, information, premises, equipment and software at SNI.</w:t>
                  </w:r>
                </w:p>
                <w:p w:rsidR="004F5D5A" w:rsidRPr="004F5D5A" w:rsidRDefault="004F5D5A" w:rsidP="004F5D5A">
                  <w:pPr>
                    <w:numPr>
                      <w:ilvl w:val="0"/>
                      <w:numId w:val="19"/>
                    </w:numPr>
                    <w:tabs>
                      <w:tab w:val="clear" w:pos="720"/>
                      <w:tab w:val="num" w:pos="426"/>
                    </w:tabs>
                    <w:ind w:left="426" w:hanging="426"/>
                    <w:jc w:val="both"/>
                    <w:rPr>
                      <w:rFonts w:ascii="Arial" w:hAnsi="Arial" w:cs="Arial"/>
                      <w:sz w:val="22"/>
                      <w:szCs w:val="22"/>
                    </w:rPr>
                  </w:pPr>
                  <w:r w:rsidRPr="004F5D5A">
                    <w:rPr>
                      <w:rFonts w:ascii="Arial" w:hAnsi="Arial" w:cs="Arial"/>
                      <w:sz w:val="22"/>
                      <w:szCs w:val="22"/>
                    </w:rPr>
                    <w:t>To take an active part in the preparation and participation in Annual Performance Reviews and Personal Development Interviews, including the identification of personal learning and development needs.</w:t>
                  </w:r>
                </w:p>
                <w:p w:rsidR="004F5D5A" w:rsidRPr="004F5D5A" w:rsidRDefault="004F5D5A" w:rsidP="004F5D5A">
                  <w:pPr>
                    <w:numPr>
                      <w:ilvl w:val="0"/>
                      <w:numId w:val="19"/>
                    </w:numPr>
                    <w:tabs>
                      <w:tab w:val="clear" w:pos="720"/>
                      <w:tab w:val="num" w:pos="426"/>
                    </w:tabs>
                    <w:ind w:left="426" w:hanging="426"/>
                    <w:jc w:val="both"/>
                    <w:rPr>
                      <w:rFonts w:ascii="Arial" w:hAnsi="Arial" w:cs="Arial"/>
                      <w:sz w:val="22"/>
                      <w:szCs w:val="22"/>
                    </w:rPr>
                  </w:pPr>
                  <w:r w:rsidRPr="004F5D5A">
                    <w:rPr>
                      <w:rFonts w:ascii="Arial" w:hAnsi="Arial" w:cs="Arial"/>
                      <w:sz w:val="22"/>
                      <w:szCs w:val="22"/>
                    </w:rPr>
                    <w:t>Any other relevant and related duties as may be required from time to time by the Line Manager.</w:t>
                  </w:r>
                </w:p>
                <w:p w:rsidR="004F5D5A" w:rsidRDefault="004F5D5A" w:rsidP="004F5D5A">
                  <w:pPr>
                    <w:jc w:val="both"/>
                    <w:rPr>
                      <w:rFonts w:ascii="Verdana" w:hAnsi="Verdana"/>
                      <w:sz w:val="22"/>
                      <w:szCs w:val="22"/>
                    </w:rPr>
                  </w:pPr>
                </w:p>
                <w:p w:rsidR="004F5D5A" w:rsidRPr="006163A1" w:rsidRDefault="004F5D5A" w:rsidP="004F5D5A">
                  <w:pPr>
                    <w:jc w:val="both"/>
                    <w:rPr>
                      <w:rFonts w:ascii="Verdana" w:hAnsi="Verdana"/>
                      <w:sz w:val="22"/>
                      <w:szCs w:val="22"/>
                    </w:rPr>
                  </w:pPr>
                </w:p>
                <w:p w:rsidR="004F5D5A" w:rsidRPr="006163A1" w:rsidRDefault="004F5D5A" w:rsidP="004F5D5A">
                  <w:pPr>
                    <w:tabs>
                      <w:tab w:val="left" w:pos="600"/>
                    </w:tabs>
                    <w:jc w:val="both"/>
                    <w:rPr>
                      <w:rFonts w:ascii="Verdana" w:hAnsi="Verdana" w:cs="Tahoma"/>
                      <w:sz w:val="22"/>
                      <w:szCs w:val="22"/>
                    </w:rPr>
                  </w:pPr>
                  <w:r w:rsidRPr="006163A1">
                    <w:rPr>
                      <w:rFonts w:ascii="Verdana" w:hAnsi="Verdana" w:cs="Tahoma"/>
                      <w:sz w:val="22"/>
                      <w:szCs w:val="22"/>
                    </w:rPr>
                    <w:t>This job description is not to be regarded as exclusive or exhaustive.   It is intended as an outline indication of the areas of activity and will be amended in the light of the changing needs of the organisation.</w:t>
                  </w:r>
                </w:p>
                <w:p w:rsidR="004F5D5A" w:rsidRPr="006163A1" w:rsidRDefault="004F5D5A" w:rsidP="004F5D5A">
                  <w:pPr>
                    <w:jc w:val="both"/>
                    <w:rPr>
                      <w:rFonts w:ascii="Verdana" w:hAnsi="Verdana"/>
                      <w:sz w:val="22"/>
                      <w:szCs w:val="22"/>
                    </w:rPr>
                  </w:pPr>
                </w:p>
                <w:p w:rsidR="004F5D5A" w:rsidRDefault="004F5D5A" w:rsidP="004F5D5A"/>
              </w:txbxContent>
            </v:textbox>
          </v:shape>
        </w:pict>
      </w: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4F5D5A" w:rsidRDefault="004F5D5A">
      <w:pPr>
        <w:rPr>
          <w:b/>
          <w:bCs/>
        </w:rPr>
      </w:pPr>
    </w:p>
    <w:p w:rsidR="00DE1EEE" w:rsidRDefault="00DE1EEE">
      <w:pPr>
        <w:rPr>
          <w:b/>
          <w:bCs/>
        </w:rPr>
      </w:pPr>
    </w:p>
    <w:p w:rsidR="00830428" w:rsidRDefault="00830428">
      <w:pPr>
        <w:rPr>
          <w:b/>
          <w:bCs/>
        </w:rPr>
      </w:pPr>
    </w:p>
    <w:p w:rsidR="00830428" w:rsidRDefault="00830428">
      <w:pPr>
        <w:rPr>
          <w:b/>
          <w:bCs/>
        </w:rPr>
      </w:pPr>
    </w:p>
    <w:p w:rsidR="004E3E5D" w:rsidRDefault="004E3E5D">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830428">
      <w:r>
        <w:rPr>
          <w:b/>
          <w:bCs/>
          <w:noProof/>
          <w:sz w:val="20"/>
          <w:lang w:val="en-US"/>
        </w:rPr>
        <w:pict>
          <v:shape id="_x0000_s1035" type="#_x0000_t202" style="position:absolute;margin-left:45pt;margin-top:12.6pt;width:369.65pt;height:389.55pt;z-index:251658752">
            <v:textbox>
              <w:txbxContent>
                <w:p w:rsidR="004F1EFA" w:rsidRPr="004F5D5A" w:rsidRDefault="004F1EFA" w:rsidP="004F1EFA">
                  <w:pPr>
                    <w:jc w:val="both"/>
                    <w:rPr>
                      <w:rFonts w:ascii="Arial" w:hAnsi="Arial" w:cs="Arial"/>
                    </w:rPr>
                  </w:pPr>
                  <w:r w:rsidRPr="004F5D5A">
                    <w:rPr>
                      <w:rFonts w:ascii="Arial" w:hAnsi="Arial" w:cs="Arial"/>
                    </w:rPr>
                    <w:t xml:space="preserve">The successful candidate will need to demonstrate: </w:t>
                  </w:r>
                </w:p>
                <w:p w:rsidR="00532E4B" w:rsidRPr="004F5D5A" w:rsidRDefault="00532E4B" w:rsidP="004F1EFA">
                  <w:pPr>
                    <w:jc w:val="both"/>
                    <w:rPr>
                      <w:rFonts w:ascii="Arial" w:hAnsi="Arial" w:cs="Arial"/>
                    </w:rPr>
                  </w:pPr>
                </w:p>
                <w:p w:rsidR="00330378" w:rsidRDefault="00330378" w:rsidP="00330378">
                  <w:pPr>
                    <w:rPr>
                      <w:rFonts w:ascii="Arial" w:hAnsi="Arial" w:cs="Arial"/>
                    </w:rPr>
                  </w:pPr>
                  <w:r w:rsidRPr="004F5D5A">
                    <w:rPr>
                      <w:rFonts w:ascii="Arial" w:hAnsi="Arial" w:cs="Arial"/>
                    </w:rPr>
                    <w:t>Qualified accountant and member of one of the following chartered accountant bodies:</w:t>
                  </w:r>
                </w:p>
                <w:p w:rsidR="004F5D5A" w:rsidRPr="004F5D5A" w:rsidRDefault="004F5D5A" w:rsidP="00330378">
                  <w:pPr>
                    <w:rPr>
                      <w:rFonts w:ascii="Arial" w:hAnsi="Arial" w:cs="Arial"/>
                    </w:rPr>
                  </w:pPr>
                </w:p>
                <w:p w:rsidR="00330378" w:rsidRPr="004F5D5A" w:rsidRDefault="00330378" w:rsidP="00330378">
                  <w:pPr>
                    <w:numPr>
                      <w:ilvl w:val="0"/>
                      <w:numId w:val="14"/>
                    </w:numPr>
                    <w:rPr>
                      <w:rFonts w:ascii="Arial" w:hAnsi="Arial" w:cs="Arial"/>
                    </w:rPr>
                  </w:pPr>
                  <w:r w:rsidRPr="004F5D5A">
                    <w:rPr>
                      <w:rFonts w:ascii="Arial" w:hAnsi="Arial" w:cs="Arial"/>
                    </w:rPr>
                    <w:t>The Chartered Institute of Public Finance and Accountancy</w:t>
                  </w:r>
                  <w:r w:rsidR="00C53EAE">
                    <w:rPr>
                      <w:rFonts w:ascii="Arial" w:hAnsi="Arial" w:cs="Arial"/>
                    </w:rPr>
                    <w:t>;</w:t>
                  </w:r>
                </w:p>
                <w:p w:rsidR="00330378" w:rsidRPr="004F5D5A" w:rsidRDefault="00330378" w:rsidP="00330378">
                  <w:pPr>
                    <w:numPr>
                      <w:ilvl w:val="0"/>
                      <w:numId w:val="14"/>
                    </w:numPr>
                    <w:rPr>
                      <w:rFonts w:ascii="Arial" w:hAnsi="Arial" w:cs="Arial"/>
                    </w:rPr>
                  </w:pPr>
                  <w:r w:rsidRPr="004F5D5A">
                    <w:rPr>
                      <w:rFonts w:ascii="Arial" w:hAnsi="Arial" w:cs="Arial"/>
                    </w:rPr>
                    <w:t>The Chartered Institute of Management Accountants;</w:t>
                  </w:r>
                </w:p>
                <w:p w:rsidR="00330378" w:rsidRPr="004F5D5A" w:rsidRDefault="00330378" w:rsidP="00330378">
                  <w:pPr>
                    <w:numPr>
                      <w:ilvl w:val="0"/>
                      <w:numId w:val="14"/>
                    </w:numPr>
                    <w:rPr>
                      <w:rFonts w:ascii="Arial" w:hAnsi="Arial" w:cs="Arial"/>
                    </w:rPr>
                  </w:pPr>
                  <w:r w:rsidRPr="004F5D5A">
                    <w:rPr>
                      <w:rFonts w:ascii="Arial" w:hAnsi="Arial" w:cs="Arial"/>
                    </w:rPr>
                    <w:t>The Institute of Chartered Accountants in Ireland;</w:t>
                  </w:r>
                </w:p>
                <w:p w:rsidR="00330378" w:rsidRPr="004F5D5A" w:rsidRDefault="00330378" w:rsidP="00330378">
                  <w:pPr>
                    <w:numPr>
                      <w:ilvl w:val="0"/>
                      <w:numId w:val="14"/>
                    </w:numPr>
                    <w:rPr>
                      <w:rFonts w:ascii="Arial" w:hAnsi="Arial" w:cs="Arial"/>
                    </w:rPr>
                  </w:pPr>
                  <w:r w:rsidRPr="004F5D5A">
                    <w:rPr>
                      <w:rFonts w:ascii="Arial" w:hAnsi="Arial" w:cs="Arial"/>
                    </w:rPr>
                    <w:t>The Institute of Chartered Accountants in Scotland;</w:t>
                  </w:r>
                </w:p>
                <w:p w:rsidR="00330378" w:rsidRPr="004F5D5A" w:rsidRDefault="00330378" w:rsidP="00330378">
                  <w:pPr>
                    <w:numPr>
                      <w:ilvl w:val="0"/>
                      <w:numId w:val="14"/>
                    </w:numPr>
                    <w:rPr>
                      <w:rFonts w:ascii="Arial" w:hAnsi="Arial" w:cs="Arial"/>
                    </w:rPr>
                  </w:pPr>
                  <w:r w:rsidRPr="004F5D5A">
                    <w:rPr>
                      <w:rFonts w:ascii="Arial" w:hAnsi="Arial" w:cs="Arial"/>
                    </w:rPr>
                    <w:t>The Institute of Chartered Accountants in England and Wales;</w:t>
                  </w:r>
                </w:p>
                <w:p w:rsidR="00330378" w:rsidRPr="004F5D5A" w:rsidRDefault="00330378" w:rsidP="00330378">
                  <w:pPr>
                    <w:numPr>
                      <w:ilvl w:val="0"/>
                      <w:numId w:val="14"/>
                    </w:numPr>
                    <w:rPr>
                      <w:rFonts w:ascii="Arial" w:hAnsi="Arial" w:cs="Arial"/>
                    </w:rPr>
                  </w:pPr>
                  <w:r w:rsidRPr="004F5D5A">
                    <w:rPr>
                      <w:rFonts w:ascii="Arial" w:hAnsi="Arial" w:cs="Arial"/>
                    </w:rPr>
                    <w:t>The Chartered Association of Certified Accountants;</w:t>
                  </w:r>
                </w:p>
                <w:p w:rsidR="00330378" w:rsidRPr="004F5D5A" w:rsidRDefault="00330378" w:rsidP="00330378">
                  <w:pPr>
                    <w:numPr>
                      <w:ilvl w:val="0"/>
                      <w:numId w:val="14"/>
                    </w:numPr>
                    <w:rPr>
                      <w:rFonts w:ascii="Arial" w:hAnsi="Arial" w:cs="Arial"/>
                    </w:rPr>
                  </w:pPr>
                  <w:r w:rsidRPr="004F5D5A">
                    <w:rPr>
                      <w:rFonts w:ascii="Arial" w:hAnsi="Arial" w:cs="Arial"/>
                    </w:rPr>
                    <w:t xml:space="preserve">The Institute of Certified </w:t>
                  </w:r>
                  <w:r w:rsidR="00C53EAE">
                    <w:rPr>
                      <w:rFonts w:ascii="Arial" w:hAnsi="Arial" w:cs="Arial"/>
                    </w:rPr>
                    <w:t>Public Accountants in Ireland;</w:t>
                  </w:r>
                </w:p>
                <w:p w:rsidR="00330378" w:rsidRPr="004F5D5A" w:rsidRDefault="00330378" w:rsidP="00330378">
                  <w:pPr>
                    <w:numPr>
                      <w:ilvl w:val="0"/>
                      <w:numId w:val="14"/>
                    </w:numPr>
                    <w:rPr>
                      <w:rFonts w:ascii="Arial" w:hAnsi="Arial" w:cs="Arial"/>
                    </w:rPr>
                  </w:pPr>
                  <w:r w:rsidRPr="004F5D5A">
                    <w:rPr>
                      <w:rFonts w:ascii="Arial" w:hAnsi="Arial" w:cs="Arial"/>
                    </w:rPr>
                    <w:t>Other equivalent qualification(s) will be considered</w:t>
                  </w:r>
                  <w:r w:rsidRPr="004F5D5A">
                    <w:rPr>
                      <w:rFonts w:ascii="Arial" w:hAnsi="Arial" w:cs="Arial"/>
                      <w:vertAlign w:val="superscript"/>
                    </w:rPr>
                    <w:t>1</w:t>
                  </w:r>
                  <w:r w:rsidRPr="004F5D5A">
                    <w:rPr>
                      <w:rFonts w:ascii="Arial" w:hAnsi="Arial" w:cs="Arial"/>
                    </w:rPr>
                    <w:t>.</w:t>
                  </w:r>
                </w:p>
                <w:p w:rsidR="00330378" w:rsidRPr="004F5D5A" w:rsidRDefault="00330378" w:rsidP="00330378">
                  <w:pPr>
                    <w:ind w:left="1080"/>
                    <w:rPr>
                      <w:rFonts w:ascii="Arial" w:hAnsi="Arial" w:cs="Arial"/>
                    </w:rPr>
                  </w:pPr>
                </w:p>
                <w:p w:rsidR="00330378" w:rsidRPr="004F5D5A" w:rsidRDefault="00330378" w:rsidP="00330378">
                  <w:pPr>
                    <w:tabs>
                      <w:tab w:val="left" w:pos="720"/>
                    </w:tabs>
                    <w:rPr>
                      <w:rFonts w:ascii="Arial" w:hAnsi="Arial" w:cs="Arial"/>
                      <w:lang w:val="en-US"/>
                    </w:rPr>
                  </w:pPr>
                  <w:r w:rsidRPr="004F5D5A">
                    <w:rPr>
                      <w:rFonts w:ascii="Arial" w:hAnsi="Arial" w:cs="Arial"/>
                      <w:lang w:val="en-US"/>
                    </w:rPr>
                    <w:t>Two year’s full-time (or equivalent part-time</w:t>
                  </w:r>
                  <w:r w:rsidRPr="004F5D5A">
                    <w:rPr>
                      <w:rFonts w:ascii="Arial" w:hAnsi="Arial" w:cs="Arial"/>
                      <w:vertAlign w:val="superscript"/>
                    </w:rPr>
                    <w:t>1</w:t>
                  </w:r>
                  <w:r w:rsidRPr="004F5D5A">
                    <w:rPr>
                      <w:rFonts w:ascii="Arial" w:hAnsi="Arial" w:cs="Arial"/>
                      <w:lang w:val="en-US"/>
                    </w:rPr>
                    <w:t>) employment experience in a financial position with a particular focus on governance issues; value for money; and preparation of management accounts.</w:t>
                  </w:r>
                </w:p>
                <w:p w:rsidR="00330378" w:rsidRPr="004F5D5A" w:rsidRDefault="00330378" w:rsidP="00330378">
                  <w:pPr>
                    <w:rPr>
                      <w:rFonts w:ascii="Arial" w:hAnsi="Arial" w:cs="Arial"/>
                      <w:lang w:val="en-US"/>
                    </w:rPr>
                  </w:pPr>
                </w:p>
                <w:p w:rsidR="00330378" w:rsidRPr="004F5D5A" w:rsidRDefault="00330378" w:rsidP="00330378">
                  <w:pPr>
                    <w:rPr>
                      <w:rFonts w:ascii="Arial" w:hAnsi="Arial" w:cs="Arial"/>
                      <w:lang w:val="en-US"/>
                    </w:rPr>
                  </w:pPr>
                  <w:r w:rsidRPr="004F5D5A">
                    <w:rPr>
                      <w:rFonts w:ascii="Arial" w:hAnsi="Arial" w:cs="Arial"/>
                      <w:lang w:val="en-US"/>
                    </w:rPr>
                    <w:t>Demonstrable experience of implementing financial procedures and preparation of financial and statistical reports.</w:t>
                  </w:r>
                </w:p>
                <w:p w:rsidR="00330378" w:rsidRPr="004F5D5A" w:rsidRDefault="00330378" w:rsidP="00330378">
                  <w:pPr>
                    <w:ind w:left="1080"/>
                    <w:rPr>
                      <w:rFonts w:ascii="Arial" w:hAnsi="Arial" w:cs="Arial"/>
                      <w:lang w:val="en-US"/>
                    </w:rPr>
                  </w:pPr>
                </w:p>
                <w:p w:rsidR="00330378" w:rsidRPr="004F5D5A" w:rsidRDefault="00330378" w:rsidP="00330378">
                  <w:pPr>
                    <w:rPr>
                      <w:rFonts w:ascii="Arial" w:hAnsi="Arial" w:cs="Arial"/>
                      <w:lang w:val="en-US"/>
                    </w:rPr>
                  </w:pPr>
                  <w:r w:rsidRPr="004F5D5A">
                    <w:rPr>
                      <w:rFonts w:ascii="Arial" w:hAnsi="Arial" w:cs="Arial"/>
                      <w:lang w:val="en-US"/>
                    </w:rPr>
                    <w:t>Two year’s full-time (or equivalent part-time</w:t>
                  </w:r>
                  <w:r w:rsidRPr="004F5D5A">
                    <w:rPr>
                      <w:rFonts w:ascii="Arial" w:hAnsi="Arial" w:cs="Arial"/>
                      <w:vertAlign w:val="superscript"/>
                    </w:rPr>
                    <w:t>1</w:t>
                  </w:r>
                  <w:r w:rsidRPr="004F5D5A">
                    <w:rPr>
                      <w:rFonts w:ascii="Arial" w:hAnsi="Arial" w:cs="Arial"/>
                      <w:lang w:val="en-US"/>
                    </w:rPr>
                    <w:t xml:space="preserve">) experience of </w:t>
                  </w:r>
                  <w:proofErr w:type="spellStart"/>
                  <w:r w:rsidRPr="004F5D5A">
                    <w:rPr>
                      <w:rFonts w:ascii="Arial" w:hAnsi="Arial" w:cs="Arial"/>
                      <w:lang w:val="en-US"/>
                    </w:rPr>
                    <w:t>utilising</w:t>
                  </w:r>
                  <w:proofErr w:type="spellEnd"/>
                  <w:r w:rsidRPr="004F5D5A">
                    <w:rPr>
                      <w:rFonts w:ascii="Arial" w:hAnsi="Arial" w:cs="Arial"/>
                      <w:lang w:val="en-US"/>
                    </w:rPr>
                    <w:t xml:space="preserve"> </w:t>
                  </w:r>
                  <w:proofErr w:type="spellStart"/>
                  <w:r w:rsidRPr="004F5D5A">
                    <w:rPr>
                      <w:rFonts w:ascii="Arial" w:hAnsi="Arial" w:cs="Arial"/>
                      <w:lang w:val="en-US"/>
                    </w:rPr>
                    <w:t>computerised</w:t>
                  </w:r>
                  <w:proofErr w:type="spellEnd"/>
                  <w:r w:rsidRPr="004F5D5A">
                    <w:rPr>
                      <w:rFonts w:ascii="Arial" w:hAnsi="Arial" w:cs="Arial"/>
                      <w:lang w:val="en-US"/>
                    </w:rPr>
                    <w:t xml:space="preserve"> accounting software packages.</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E3E5D" w:rsidRDefault="004E3E5D">
      <w:pPr>
        <w:rPr>
          <w:b/>
          <w:bCs/>
        </w:rPr>
      </w:pPr>
    </w:p>
    <w:p w:rsidR="004E3E5D" w:rsidRDefault="004E3E5D">
      <w:pPr>
        <w:rPr>
          <w:b/>
          <w:bCs/>
        </w:rPr>
      </w:pPr>
    </w:p>
    <w:p w:rsidR="004E3E5D" w:rsidRDefault="004E3E5D">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532E4B" w:rsidRDefault="00532E4B">
      <w:pPr>
        <w:rPr>
          <w:b/>
          <w:bCs/>
        </w:rPr>
      </w:pPr>
    </w:p>
    <w:p w:rsidR="00532E4B" w:rsidRDefault="00532E4B">
      <w:pPr>
        <w:rPr>
          <w:b/>
          <w:bCs/>
        </w:rPr>
      </w:pPr>
    </w:p>
    <w:p w:rsidR="00330378" w:rsidRDefault="00330378">
      <w:pPr>
        <w:rPr>
          <w:b/>
          <w:bCs/>
        </w:rPr>
      </w:pPr>
    </w:p>
    <w:p w:rsidR="00330378" w:rsidRDefault="00330378">
      <w:pPr>
        <w:rPr>
          <w:b/>
          <w:bCs/>
        </w:rPr>
      </w:pPr>
    </w:p>
    <w:p w:rsidR="00330378" w:rsidRDefault="00330378">
      <w:pPr>
        <w:rPr>
          <w:b/>
          <w:bCs/>
        </w:rPr>
      </w:pPr>
    </w:p>
    <w:p w:rsidR="00672188" w:rsidRDefault="00672188">
      <w:pPr>
        <w:rPr>
          <w:b/>
          <w:bCs/>
        </w:rPr>
      </w:pPr>
    </w:p>
    <w:p w:rsidR="004F5D5A" w:rsidRDefault="004F5D5A">
      <w:pPr>
        <w:rPr>
          <w:b/>
          <w:bCs/>
        </w:rPr>
      </w:pPr>
    </w:p>
    <w:p w:rsidR="004F5D5A" w:rsidRDefault="004F5D5A">
      <w:pPr>
        <w:rPr>
          <w:b/>
          <w:bCs/>
        </w:rPr>
      </w:pPr>
    </w:p>
    <w:p w:rsidR="004F5D5A" w:rsidRDefault="004F5D5A">
      <w:pPr>
        <w:rPr>
          <w:b/>
          <w:bCs/>
        </w:rPr>
      </w:pPr>
    </w:p>
    <w:p w:rsidR="00C53EAE" w:rsidRDefault="00C53EAE">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830428">
      <w:r>
        <w:rPr>
          <w:noProof/>
          <w:sz w:val="20"/>
          <w:lang w:val="en-US"/>
        </w:rPr>
        <w:pict>
          <v:shape id="_x0000_s1036" type="#_x0000_t202" style="position:absolute;margin-left:45pt;margin-top:9pt;width:369pt;height:32.25pt;z-index:251659776">
            <v:textbox>
              <w:txbxContent>
                <w:p w:rsidR="002A0043" w:rsidRPr="004F5D5A" w:rsidRDefault="00672188">
                  <w:pPr>
                    <w:rPr>
                      <w:rFonts w:ascii="Arial" w:hAnsi="Arial" w:cs="Arial"/>
                    </w:rPr>
                  </w:pPr>
                  <w:r w:rsidRPr="004F5D5A">
                    <w:rPr>
                      <w:rFonts w:ascii="Arial" w:hAnsi="Arial" w:cs="Arial"/>
                    </w:rPr>
                    <w:t>Finance</w:t>
                  </w:r>
                  <w:r w:rsidR="00E91D44" w:rsidRPr="004F5D5A">
                    <w:rPr>
                      <w:rFonts w:ascii="Arial" w:hAnsi="Arial" w:cs="Arial"/>
                    </w:rPr>
                    <w:t xml:space="preserve"> Manager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830428">
      <w:r>
        <w:rPr>
          <w:noProof/>
          <w:sz w:val="20"/>
          <w:lang w:val="en-US"/>
        </w:rPr>
        <w:pict>
          <v:shape id="_x0000_s1037" type="#_x0000_t202" style="position:absolute;margin-left:45pt;margin-top:7.2pt;width:369pt;height:35.25pt;z-index:251660800">
            <v:textbox>
              <w:txbxContent>
                <w:p w:rsidR="002A0043" w:rsidRPr="004F5D5A" w:rsidRDefault="00672188">
                  <w:pPr>
                    <w:rPr>
                      <w:rFonts w:ascii="Arial" w:hAnsi="Arial" w:cs="Arial"/>
                    </w:rPr>
                  </w:pPr>
                  <w:r w:rsidRPr="004F5D5A">
                    <w:rPr>
                      <w:rFonts w:ascii="Arial" w:hAnsi="Arial" w:cs="Arial"/>
                    </w:rPr>
                    <w:t>Finance</w:t>
                  </w:r>
                  <w:r w:rsidR="00E91D44" w:rsidRPr="004F5D5A">
                    <w:rPr>
                      <w:rFonts w:ascii="Arial" w:hAnsi="Arial" w:cs="Arial"/>
                    </w:rPr>
                    <w:t xml:space="preserve"> Manager </w:t>
                  </w:r>
                  <w:r w:rsidR="004E3E5D" w:rsidRPr="004F5D5A">
                    <w:rPr>
                      <w:rFonts w:ascii="Arial" w:hAnsi="Arial" w:cs="Arial"/>
                    </w:rPr>
                    <w:t xml:space="preserve"> </w:t>
                  </w:r>
                </w:p>
              </w:txbxContent>
            </v:textbox>
          </v:shape>
        </w:pict>
      </w:r>
    </w:p>
    <w:p w:rsidR="002A0043" w:rsidRDefault="002A0043"/>
    <w:p w:rsidR="002A0043" w:rsidRDefault="002A0043"/>
    <w:p w:rsidR="002A0043" w:rsidRDefault="002A0043"/>
    <w:p w:rsidR="002A0043" w:rsidRDefault="002A0043"/>
    <w:p w:rsidR="000B331C" w:rsidRDefault="000B331C"/>
    <w:p w:rsidR="00C53EAE" w:rsidRDefault="00C53EAE"/>
    <w:p w:rsidR="006760E3" w:rsidRDefault="006760E3"/>
    <w:p w:rsidR="006760E3" w:rsidRDefault="006760E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2A0043"/>
    <w:p w:rsidR="002A0043" w:rsidRDefault="00830428">
      <w:r>
        <w:rPr>
          <w:noProof/>
          <w:sz w:val="20"/>
          <w:lang w:val="en-US"/>
        </w:rPr>
        <w:pict>
          <v:shape id="_x0000_s1038" type="#_x0000_t202" style="position:absolute;margin-left:25.45pt;margin-top:.55pt;width:381.25pt;height:394.95pt;z-index:251661824">
            <v:textbox>
              <w:txbxContent>
                <w:p w:rsidR="004E3E5D" w:rsidRPr="00C53EAE" w:rsidRDefault="004E3E5D" w:rsidP="004E3E5D">
                  <w:pPr>
                    <w:rPr>
                      <w:rFonts w:ascii="Arial" w:hAnsi="Arial" w:cs="Arial"/>
                      <w:b/>
                      <w:u w:val="single"/>
                    </w:rPr>
                  </w:pPr>
                  <w:r w:rsidRPr="00C53EAE">
                    <w:rPr>
                      <w:rFonts w:ascii="Arial" w:hAnsi="Arial" w:cs="Arial"/>
                      <w:b/>
                      <w:u w:val="single"/>
                    </w:rPr>
                    <w:t xml:space="preserve">Individual </w:t>
                  </w:r>
                </w:p>
                <w:p w:rsidR="00C53EAE" w:rsidRPr="00C53EAE" w:rsidRDefault="00C53EAE" w:rsidP="004E3E5D">
                  <w:pPr>
                    <w:rPr>
                      <w:rFonts w:ascii="Arial" w:hAnsi="Arial" w:cs="Arial"/>
                      <w:b/>
                    </w:rPr>
                  </w:pPr>
                </w:p>
                <w:p w:rsidR="004E3E5D" w:rsidRDefault="00E91D44" w:rsidP="004E3E5D">
                  <w:pPr>
                    <w:numPr>
                      <w:ilvl w:val="0"/>
                      <w:numId w:val="5"/>
                    </w:numPr>
                    <w:rPr>
                      <w:rFonts w:ascii="Arial" w:hAnsi="Arial" w:cs="Arial"/>
                      <w:color w:val="000000"/>
                    </w:rPr>
                  </w:pPr>
                  <w:r w:rsidRPr="00C53EAE">
                    <w:rPr>
                      <w:rFonts w:ascii="Arial" w:hAnsi="Arial" w:cs="Arial"/>
                      <w:color w:val="000000"/>
                    </w:rPr>
                    <w:t>Experience</w:t>
                  </w:r>
                  <w:r w:rsidR="004E3E5D" w:rsidRPr="00C53EAE">
                    <w:rPr>
                      <w:rFonts w:ascii="Arial" w:hAnsi="Arial" w:cs="Arial"/>
                      <w:color w:val="000000"/>
                    </w:rPr>
                    <w:t xml:space="preserve"> </w:t>
                  </w:r>
                  <w:r w:rsidR="00012AB7" w:rsidRPr="00C53EAE">
                    <w:rPr>
                      <w:rFonts w:ascii="Arial" w:hAnsi="Arial" w:cs="Arial"/>
                      <w:color w:val="000000"/>
                    </w:rPr>
                    <w:t xml:space="preserve">working </w:t>
                  </w:r>
                  <w:r w:rsidR="00330378" w:rsidRPr="00C53EAE">
                    <w:rPr>
                      <w:rFonts w:ascii="Arial" w:hAnsi="Arial" w:cs="Arial"/>
                      <w:color w:val="000000"/>
                    </w:rPr>
                    <w:t>in a Finance</w:t>
                  </w:r>
                  <w:r w:rsidRPr="00C53EAE">
                    <w:rPr>
                      <w:rFonts w:ascii="Arial" w:hAnsi="Arial" w:cs="Arial"/>
                      <w:color w:val="000000"/>
                    </w:rPr>
                    <w:t xml:space="preserve"> Department</w:t>
                  </w:r>
                  <w:r w:rsidR="004E3E5D" w:rsidRPr="00C53EAE">
                    <w:rPr>
                      <w:rFonts w:ascii="Arial" w:hAnsi="Arial" w:cs="Arial"/>
                      <w:color w:val="000000"/>
                    </w:rPr>
                    <w:t xml:space="preserve"> within an Arm’s Length Body; </w:t>
                  </w:r>
                </w:p>
                <w:p w:rsidR="00C53EAE" w:rsidRPr="00C53EAE" w:rsidRDefault="00C53EAE" w:rsidP="00C53EAE">
                  <w:pPr>
                    <w:ind w:left="720"/>
                    <w:rPr>
                      <w:rFonts w:ascii="Arial" w:hAnsi="Arial" w:cs="Arial"/>
                      <w:color w:val="000000"/>
                    </w:rPr>
                  </w:pPr>
                </w:p>
                <w:p w:rsidR="004E3E5D" w:rsidRDefault="004E3E5D" w:rsidP="004E3E5D">
                  <w:pPr>
                    <w:numPr>
                      <w:ilvl w:val="0"/>
                      <w:numId w:val="5"/>
                    </w:numPr>
                    <w:rPr>
                      <w:rFonts w:ascii="Arial" w:hAnsi="Arial" w:cs="Arial"/>
                      <w:color w:val="000000"/>
                    </w:rPr>
                  </w:pPr>
                  <w:r w:rsidRPr="00C53EAE">
                    <w:rPr>
                      <w:rFonts w:ascii="Arial" w:hAnsi="Arial" w:cs="Arial"/>
                      <w:color w:val="000000"/>
                    </w:rPr>
                    <w:t xml:space="preserve">The broad range of experience and responsibility </w:t>
                  </w:r>
                  <w:r w:rsidR="00E91D44" w:rsidRPr="00C53EAE">
                    <w:rPr>
                      <w:rFonts w:ascii="Arial" w:hAnsi="Arial" w:cs="Arial"/>
                      <w:color w:val="000000"/>
                    </w:rPr>
                    <w:t xml:space="preserve">from working closely with </w:t>
                  </w:r>
                  <w:r w:rsidR="00330378" w:rsidRPr="00C53EAE">
                    <w:rPr>
                      <w:rFonts w:ascii="Arial" w:hAnsi="Arial" w:cs="Arial"/>
                      <w:color w:val="000000"/>
                    </w:rPr>
                    <w:t>Finance</w:t>
                  </w:r>
                  <w:r w:rsidRPr="00C53EAE">
                    <w:rPr>
                      <w:rFonts w:ascii="Arial" w:hAnsi="Arial" w:cs="Arial"/>
                      <w:color w:val="000000"/>
                    </w:rPr>
                    <w:t xml:space="preserve"> Professionals;</w:t>
                  </w:r>
                </w:p>
                <w:p w:rsidR="00C53EAE" w:rsidRPr="00C53EAE" w:rsidRDefault="00C53EAE" w:rsidP="00C53EAE">
                  <w:pPr>
                    <w:rPr>
                      <w:rFonts w:ascii="Arial" w:hAnsi="Arial" w:cs="Arial"/>
                      <w:color w:val="000000"/>
                    </w:rPr>
                  </w:pPr>
                </w:p>
                <w:p w:rsidR="004E3E5D" w:rsidRPr="00C53EAE" w:rsidRDefault="004E3E5D" w:rsidP="004E3E5D">
                  <w:pPr>
                    <w:numPr>
                      <w:ilvl w:val="0"/>
                      <w:numId w:val="5"/>
                    </w:numPr>
                    <w:rPr>
                      <w:rFonts w:ascii="Arial" w:hAnsi="Arial" w:cs="Arial"/>
                      <w:color w:val="000000"/>
                    </w:rPr>
                  </w:pPr>
                  <w:r w:rsidRPr="00C53EAE">
                    <w:rPr>
                      <w:rFonts w:ascii="Arial" w:hAnsi="Arial" w:cs="Arial"/>
                      <w:color w:val="000000"/>
                    </w:rPr>
                    <w:t xml:space="preserve">Working with a wide spectrum of stakeholders across the public sector and building on relationships and networks (both established and new); </w:t>
                  </w:r>
                </w:p>
                <w:p w:rsidR="004E3E5D" w:rsidRPr="00C53EAE" w:rsidRDefault="004E3E5D" w:rsidP="004E3E5D">
                  <w:pPr>
                    <w:rPr>
                      <w:rFonts w:ascii="Arial" w:hAnsi="Arial" w:cs="Arial"/>
                      <w:color w:val="000000"/>
                    </w:rPr>
                  </w:pPr>
                </w:p>
                <w:p w:rsidR="004E3E5D" w:rsidRPr="00C53EAE" w:rsidRDefault="004E3E5D" w:rsidP="004E3E5D">
                  <w:pPr>
                    <w:rPr>
                      <w:rFonts w:ascii="Arial" w:hAnsi="Arial" w:cs="Arial"/>
                      <w:b/>
                      <w:u w:val="single"/>
                    </w:rPr>
                  </w:pPr>
                  <w:r w:rsidRPr="00C53EAE">
                    <w:rPr>
                      <w:rFonts w:ascii="Arial" w:hAnsi="Arial" w:cs="Arial"/>
                      <w:b/>
                      <w:u w:val="single"/>
                    </w:rPr>
                    <w:t>Parent Organisa</w:t>
                  </w:r>
                  <w:r w:rsidR="00C53EAE" w:rsidRPr="00C53EAE">
                    <w:rPr>
                      <w:rFonts w:ascii="Arial" w:hAnsi="Arial" w:cs="Arial"/>
                      <w:b/>
                      <w:u w:val="single"/>
                    </w:rPr>
                    <w:t>tion</w:t>
                  </w:r>
                </w:p>
                <w:p w:rsidR="00C53EAE" w:rsidRPr="00C53EAE" w:rsidRDefault="00C53EAE" w:rsidP="004E3E5D">
                  <w:pPr>
                    <w:rPr>
                      <w:rFonts w:ascii="Arial" w:hAnsi="Arial" w:cs="Arial"/>
                      <w:b/>
                    </w:rPr>
                  </w:pPr>
                </w:p>
                <w:p w:rsidR="004E3E5D" w:rsidRPr="00C53EAE" w:rsidRDefault="004E3E5D" w:rsidP="004E3E5D">
                  <w:pPr>
                    <w:rPr>
                      <w:rFonts w:ascii="Arial" w:hAnsi="Arial" w:cs="Arial"/>
                    </w:rPr>
                  </w:pPr>
                  <w:r w:rsidRPr="00C53EAE">
                    <w:rPr>
                      <w:rFonts w:ascii="Arial" w:hAnsi="Arial" w:cs="Arial"/>
                    </w:rPr>
                    <w:t xml:space="preserve">This opportunity will enrich the potholder’s experience and develop his/her abilities in a </w:t>
                  </w:r>
                  <w:r w:rsidR="00672188" w:rsidRPr="00C53EAE">
                    <w:rPr>
                      <w:rFonts w:ascii="Arial" w:hAnsi="Arial" w:cs="Arial"/>
                    </w:rPr>
                    <w:t xml:space="preserve">broad range of areas </w:t>
                  </w:r>
                  <w:r w:rsidRPr="00C53EAE">
                    <w:rPr>
                      <w:rFonts w:ascii="Arial" w:hAnsi="Arial" w:cs="Arial"/>
                    </w:rPr>
                    <w:t>whilst dealing with an extensive range of key stakeholders and the associated networking benefits.</w:t>
                  </w:r>
                  <w:r w:rsidR="00E91D44" w:rsidRPr="00C53EAE">
                    <w:rPr>
                      <w:rFonts w:ascii="Arial" w:hAnsi="Arial" w:cs="Arial"/>
                    </w:rPr>
                    <w:t xml:space="preserve"> </w:t>
                  </w:r>
                </w:p>
                <w:p w:rsidR="00031AFB" w:rsidRPr="00C53EAE" w:rsidRDefault="00031AFB" w:rsidP="004E3E5D">
                  <w:pPr>
                    <w:rPr>
                      <w:rFonts w:ascii="Arial" w:hAnsi="Arial" w:cs="Arial"/>
                    </w:rPr>
                  </w:pPr>
                </w:p>
                <w:p w:rsidR="00031AFB" w:rsidRPr="00C53EAE" w:rsidRDefault="00C53EAE" w:rsidP="00031AFB">
                  <w:pPr>
                    <w:rPr>
                      <w:rFonts w:ascii="Arial" w:hAnsi="Arial" w:cs="Arial"/>
                      <w:b/>
                      <w:u w:val="single"/>
                    </w:rPr>
                  </w:pPr>
                  <w:r w:rsidRPr="00C53EAE">
                    <w:rPr>
                      <w:rFonts w:ascii="Arial" w:hAnsi="Arial" w:cs="Arial"/>
                      <w:b/>
                      <w:u w:val="single"/>
                    </w:rPr>
                    <w:t>Host Organisation</w:t>
                  </w:r>
                </w:p>
                <w:p w:rsidR="00C53EAE" w:rsidRPr="00C53EAE" w:rsidRDefault="00C53EAE" w:rsidP="00031AFB">
                  <w:pPr>
                    <w:rPr>
                      <w:rFonts w:ascii="Arial" w:hAnsi="Arial" w:cs="Arial"/>
                      <w:b/>
                    </w:rPr>
                  </w:pPr>
                </w:p>
                <w:p w:rsidR="00031AFB" w:rsidRPr="00C53EAE" w:rsidRDefault="00031AFB" w:rsidP="00031AFB">
                  <w:pPr>
                    <w:rPr>
                      <w:rFonts w:ascii="Arial" w:hAnsi="Arial" w:cs="Arial"/>
                    </w:rPr>
                  </w:pPr>
                  <w:r w:rsidRPr="00C53EAE">
                    <w:rPr>
                      <w:rFonts w:ascii="Arial" w:hAnsi="Arial" w:cs="Arial"/>
                    </w:rPr>
                    <w:t xml:space="preserve">This opportunity will provide Sport NI with an experienced </w:t>
                  </w:r>
                  <w:r w:rsidR="008946A9" w:rsidRPr="00C53EAE">
                    <w:rPr>
                      <w:rFonts w:ascii="Arial" w:hAnsi="Arial" w:cs="Arial"/>
                    </w:rPr>
                    <w:t>staff member</w:t>
                  </w:r>
                  <w:r w:rsidRPr="00C53EAE">
                    <w:rPr>
                      <w:rFonts w:ascii="Arial" w:hAnsi="Arial" w:cs="Arial"/>
                    </w:rPr>
                    <w:t xml:space="preserve"> who will play a pivotal role in the provision of strong </w:t>
                  </w:r>
                  <w:r w:rsidR="00672188" w:rsidRPr="00C53EAE">
                    <w:rPr>
                      <w:rFonts w:ascii="Arial" w:hAnsi="Arial" w:cs="Arial"/>
                    </w:rPr>
                    <w:t>finance</w:t>
                  </w:r>
                  <w:r w:rsidRPr="00C53EAE">
                    <w:rPr>
                      <w:rFonts w:ascii="Arial" w:hAnsi="Arial" w:cs="Arial"/>
                    </w:rPr>
                    <w:t xml:space="preserve"> </w:t>
                  </w:r>
                  <w:r w:rsidR="00E91D44" w:rsidRPr="00C53EAE">
                    <w:rPr>
                      <w:rFonts w:ascii="Arial" w:hAnsi="Arial" w:cs="Arial"/>
                    </w:rPr>
                    <w:t>administration service.</w:t>
                  </w:r>
                </w:p>
                <w:p w:rsidR="00031AFB" w:rsidRPr="00FB5719" w:rsidRDefault="00031AFB" w:rsidP="004E3E5D">
                  <w:pPr>
                    <w:rPr>
                      <w:rFonts w:ascii="Arial" w:hAnsi="Arial" w:cs="Arial"/>
                      <w:sz w:val="22"/>
                      <w:szCs w:val="22"/>
                    </w:rPr>
                  </w:pPr>
                </w:p>
                <w:p w:rsidR="004E3E5D" w:rsidRPr="004E3E5D" w:rsidRDefault="004E3E5D">
                  <w:pPr>
                    <w:rPr>
                      <w:b/>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E3E5D" w:rsidRDefault="004E3E5D"/>
    <w:p w:rsidR="00C53EAE" w:rsidRDefault="00C53EAE"/>
    <w:p w:rsidR="00C53EAE" w:rsidRDefault="00C53EAE"/>
    <w:p w:rsidR="00031AFB" w:rsidRDefault="00031AFB"/>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C53EAE" w:rsidRDefault="00C53EAE"/>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830428">
      <w:pPr>
        <w:rPr>
          <w:lang w:val="en-US"/>
        </w:rPr>
      </w:pPr>
      <w:r>
        <w:rPr>
          <w:noProof/>
          <w:sz w:val="20"/>
          <w:lang w:val="en-US"/>
        </w:rPr>
        <w:pict>
          <v:shape id="_x0000_s1039" type="#_x0000_t202" style="position:absolute;margin-left:25.45pt;margin-top:12.6pt;width:385.55pt;height:410pt;z-index:251662848">
            <v:textbox>
              <w:txbxContent>
                <w:p w:rsidR="00031AFB" w:rsidRPr="00C53EAE" w:rsidRDefault="00031AFB" w:rsidP="00031AFB">
                  <w:pPr>
                    <w:rPr>
                      <w:rFonts w:ascii="Arial" w:hAnsi="Arial" w:cs="Arial"/>
                    </w:rPr>
                  </w:pPr>
                  <w:r w:rsidRPr="00C53EAE">
                    <w:rPr>
                      <w:rFonts w:ascii="Arial" w:hAnsi="Arial" w:cs="Arial"/>
                      <w:b/>
                    </w:rPr>
                    <w:t>Start Date:</w:t>
                  </w:r>
                  <w:r w:rsidRPr="00C53EAE">
                    <w:rPr>
                      <w:rFonts w:ascii="Arial" w:hAnsi="Arial" w:cs="Arial"/>
                    </w:rPr>
                    <w:t xml:space="preserve">  As soon as a suitable candidate has been identified and a release date has been agreed.</w:t>
                  </w:r>
                </w:p>
                <w:p w:rsidR="00031AFB" w:rsidRPr="00C53EAE" w:rsidRDefault="00031AFB" w:rsidP="00031AFB">
                  <w:pPr>
                    <w:rPr>
                      <w:rFonts w:ascii="Arial" w:hAnsi="Arial" w:cs="Arial"/>
                    </w:rPr>
                  </w:pPr>
                </w:p>
                <w:p w:rsidR="00031AFB" w:rsidRPr="00C53EAE" w:rsidRDefault="00031AFB" w:rsidP="00031AFB">
                  <w:pPr>
                    <w:rPr>
                      <w:rFonts w:ascii="Arial" w:hAnsi="Arial" w:cs="Arial"/>
                    </w:rPr>
                  </w:pPr>
                  <w:r w:rsidRPr="00C53EAE">
                    <w:rPr>
                      <w:rFonts w:ascii="Arial" w:hAnsi="Arial" w:cs="Arial"/>
                      <w:b/>
                    </w:rPr>
                    <w:t>Duration:</w:t>
                  </w:r>
                  <w:r w:rsidRPr="00C53EAE">
                    <w:rPr>
                      <w:rFonts w:ascii="Arial" w:hAnsi="Arial" w:cs="Arial"/>
                    </w:rPr>
                    <w:t xml:space="preserve">  It is anticipated that this opportunity will continue until </w:t>
                  </w:r>
                  <w:r w:rsidR="00672188" w:rsidRPr="00C53EAE">
                    <w:rPr>
                      <w:rFonts w:ascii="Arial" w:hAnsi="Arial" w:cs="Arial"/>
                    </w:rPr>
                    <w:t>31 July 2019</w:t>
                  </w:r>
                  <w:r w:rsidR="008946A9" w:rsidRPr="00C53EAE">
                    <w:rPr>
                      <w:rFonts w:ascii="Arial" w:hAnsi="Arial" w:cs="Arial"/>
                    </w:rPr>
                    <w:t>. Any further extension will be</w:t>
                  </w:r>
                  <w:r w:rsidRPr="00C53EAE">
                    <w:rPr>
                      <w:rFonts w:ascii="Arial" w:hAnsi="Arial" w:cs="Arial"/>
                    </w:rPr>
                    <w:t xml:space="preserve"> subject to the agreement of </w:t>
                  </w:r>
                  <w:r w:rsidR="008946A9" w:rsidRPr="00C53EAE">
                    <w:rPr>
                      <w:rFonts w:ascii="Arial" w:hAnsi="Arial" w:cs="Arial"/>
                    </w:rPr>
                    <w:t>all</w:t>
                  </w:r>
                  <w:r w:rsidRPr="00C53EAE">
                    <w:rPr>
                      <w:rFonts w:ascii="Arial" w:hAnsi="Arial" w:cs="Arial"/>
                    </w:rPr>
                    <w:t xml:space="preserve"> parties and funding. </w:t>
                  </w:r>
                </w:p>
                <w:p w:rsidR="00031AFB" w:rsidRPr="00C53EAE" w:rsidRDefault="00031AFB" w:rsidP="00031AFB">
                  <w:pPr>
                    <w:rPr>
                      <w:rFonts w:ascii="Arial" w:hAnsi="Arial" w:cs="Arial"/>
                    </w:rPr>
                  </w:pPr>
                </w:p>
                <w:p w:rsidR="00031AFB" w:rsidRDefault="00031AFB" w:rsidP="00031AFB">
                  <w:pPr>
                    <w:rPr>
                      <w:rFonts w:ascii="Arial" w:hAnsi="Arial" w:cs="Arial"/>
                    </w:rPr>
                  </w:pPr>
                  <w:r w:rsidRPr="00C53EAE">
                    <w:rPr>
                      <w:rFonts w:ascii="Arial" w:hAnsi="Arial" w:cs="Arial"/>
                      <w:b/>
                    </w:rPr>
                    <w:t>Location:</w:t>
                  </w:r>
                  <w:r w:rsidRPr="00C53EAE">
                    <w:rPr>
                      <w:rFonts w:ascii="Arial" w:hAnsi="Arial" w:cs="Arial"/>
                    </w:rPr>
                    <w:t xml:space="preserve"> House of Sport, 2A Upper Malone Road, Belfast</w:t>
                  </w:r>
                  <w:r w:rsidR="00C53EAE">
                    <w:rPr>
                      <w:rFonts w:ascii="Arial" w:hAnsi="Arial" w:cs="Arial"/>
                    </w:rPr>
                    <w:t>.</w:t>
                  </w:r>
                </w:p>
                <w:p w:rsidR="00C53EAE" w:rsidRDefault="00C53EAE" w:rsidP="00031AFB">
                  <w:pPr>
                    <w:rPr>
                      <w:rFonts w:ascii="Arial" w:hAnsi="Arial" w:cs="Arial"/>
                    </w:rPr>
                  </w:pPr>
                </w:p>
                <w:p w:rsidR="00C53EAE" w:rsidRDefault="00C53EAE" w:rsidP="00C53EAE">
                  <w:pPr>
                    <w:rPr>
                      <w:rFonts w:ascii="Arial" w:hAnsi="Arial" w:cs="Arial"/>
                      <w:color w:val="000000"/>
                      <w:szCs w:val="27"/>
                    </w:rPr>
                  </w:pPr>
                  <w:r w:rsidRPr="00C7023B">
                    <w:rPr>
                      <w:rFonts w:ascii="Arial" w:hAnsi="Arial" w:cs="Arial"/>
                      <w:b/>
                      <w:color w:val="000000"/>
                      <w:szCs w:val="27"/>
                    </w:rPr>
                    <w:t>Travel:</w:t>
                  </w:r>
                  <w:r>
                    <w:rPr>
                      <w:rFonts w:ascii="Arial" w:hAnsi="Arial" w:cs="Arial"/>
                      <w:color w:val="000000"/>
                      <w:szCs w:val="27"/>
                    </w:rPr>
                    <w:t xml:space="preserve"> The post holder will be required to travel regularly to </w:t>
                  </w:r>
                  <w:proofErr w:type="spellStart"/>
                  <w:r>
                    <w:rPr>
                      <w:rFonts w:ascii="Arial" w:hAnsi="Arial" w:cs="Arial"/>
                      <w:color w:val="000000"/>
                      <w:szCs w:val="27"/>
                    </w:rPr>
                    <w:t>Tollymore</w:t>
                  </w:r>
                  <w:proofErr w:type="spellEnd"/>
                  <w:r>
                    <w:rPr>
                      <w:rFonts w:ascii="Arial" w:hAnsi="Arial" w:cs="Arial"/>
                      <w:color w:val="000000"/>
                      <w:szCs w:val="27"/>
                    </w:rPr>
                    <w:t xml:space="preserve"> National Outdoor Centre in Newcastle and the Sports Institute in </w:t>
                  </w:r>
                  <w:proofErr w:type="spellStart"/>
                  <w:r>
                    <w:rPr>
                      <w:rFonts w:ascii="Arial" w:hAnsi="Arial" w:cs="Arial"/>
                      <w:color w:val="000000"/>
                      <w:szCs w:val="27"/>
                    </w:rPr>
                    <w:t>Jordanstown</w:t>
                  </w:r>
                  <w:proofErr w:type="spellEnd"/>
                  <w:r>
                    <w:rPr>
                      <w:rFonts w:ascii="Arial" w:hAnsi="Arial" w:cs="Arial"/>
                      <w:color w:val="000000"/>
                      <w:szCs w:val="27"/>
                    </w:rPr>
                    <w:t>.</w:t>
                  </w:r>
                  <w:r>
                    <w:rPr>
                      <w:rFonts w:ascii="Arial" w:hAnsi="Arial" w:cs="Arial"/>
                      <w:b/>
                      <w:color w:val="000000"/>
                      <w:szCs w:val="27"/>
                    </w:rPr>
                    <w:t xml:space="preserve">  </w:t>
                  </w:r>
                  <w:r>
                    <w:rPr>
                      <w:rFonts w:ascii="Arial" w:hAnsi="Arial" w:cs="Arial"/>
                      <w:color w:val="000000"/>
                      <w:szCs w:val="27"/>
                    </w:rPr>
                    <w:t>It is therefore essential that applicants have access to a form of transport to allow them to fulfil the requirements of the post.</w:t>
                  </w:r>
                </w:p>
                <w:p w:rsidR="00031AFB" w:rsidRPr="00C53EAE" w:rsidRDefault="00031AFB" w:rsidP="00031AFB">
                  <w:pPr>
                    <w:rPr>
                      <w:rFonts w:ascii="Arial" w:hAnsi="Arial" w:cs="Arial"/>
                    </w:rPr>
                  </w:pPr>
                </w:p>
                <w:p w:rsidR="00C53EAE" w:rsidRDefault="00C53EAE" w:rsidP="00C53EAE">
                  <w:pPr>
                    <w:rPr>
                      <w:rFonts w:ascii="Arial" w:hAnsi="Arial" w:cs="Arial"/>
                    </w:rPr>
                  </w:pPr>
                  <w:r w:rsidRPr="00936967">
                    <w:rPr>
                      <w:rFonts w:ascii="Arial" w:hAnsi="Arial" w:cs="Arial"/>
                      <w:b/>
                    </w:rPr>
                    <w:t>Salary:</w:t>
                  </w:r>
                  <w:r>
                    <w:rPr>
                      <w:rFonts w:ascii="Arial" w:hAnsi="Arial" w:cs="Arial"/>
                    </w:rPr>
                    <w:t xml:space="preserve"> £30,149 to £31,760.</w:t>
                  </w:r>
                </w:p>
                <w:p w:rsidR="00C53EAE" w:rsidRPr="00936967" w:rsidRDefault="00C53EAE" w:rsidP="00C53EAE">
                  <w:pPr>
                    <w:rPr>
                      <w:rFonts w:ascii="Arial" w:hAnsi="Arial" w:cs="Arial"/>
                    </w:rPr>
                  </w:pPr>
                </w:p>
                <w:p w:rsidR="00C53EAE" w:rsidRPr="00936967" w:rsidRDefault="00C53EAE" w:rsidP="00C53EAE">
                  <w:pPr>
                    <w:rPr>
                      <w:rFonts w:ascii="Arial" w:hAnsi="Arial" w:cs="Arial"/>
                    </w:rPr>
                  </w:pPr>
                  <w:r w:rsidRPr="00936967">
                    <w:rPr>
                      <w:rFonts w:ascii="Arial" w:hAnsi="Arial" w:cs="Arial"/>
                      <w:b/>
                    </w:rPr>
                    <w:t>Funding:</w:t>
                  </w:r>
                  <w:r>
                    <w:rPr>
                      <w:rFonts w:ascii="Arial" w:hAnsi="Arial" w:cs="Arial"/>
                    </w:rPr>
                    <w:t xml:space="preserve"> </w:t>
                  </w:r>
                  <w:r w:rsidRPr="00936967">
                    <w:rPr>
                      <w:rFonts w:ascii="Arial" w:hAnsi="Arial" w:cs="Arial"/>
                    </w:rPr>
                    <w:t>Salary and other related costs will be funded by Sport NI.</w:t>
                  </w:r>
                  <w:r>
                    <w:rPr>
                      <w:rFonts w:ascii="Arial" w:hAnsi="Arial" w:cs="Arial"/>
                    </w:rPr>
                    <w:t xml:space="preserve">  </w:t>
                  </w:r>
                  <w:r w:rsidRPr="00936967">
                    <w:rPr>
                      <w:rFonts w:ascii="Arial" w:hAnsi="Arial" w:cs="Arial"/>
                    </w:rPr>
                    <w:t>Sport NI will fund from existing budgets.</w:t>
                  </w:r>
                </w:p>
                <w:p w:rsidR="00031AFB" w:rsidRPr="00C53EAE" w:rsidRDefault="00031AFB" w:rsidP="00031AFB">
                  <w:pPr>
                    <w:rPr>
                      <w:rFonts w:ascii="Arial" w:hAnsi="Arial" w:cs="Arial"/>
                    </w:rPr>
                  </w:pPr>
                </w:p>
                <w:p w:rsidR="00031AFB" w:rsidRPr="00C53EAE" w:rsidRDefault="00031AFB" w:rsidP="00031AFB">
                  <w:pPr>
                    <w:rPr>
                      <w:rFonts w:ascii="Arial" w:hAnsi="Arial" w:cs="Arial"/>
                    </w:rPr>
                  </w:pPr>
                  <w:r w:rsidRPr="00C53EAE">
                    <w:rPr>
                      <w:rFonts w:ascii="Arial" w:hAnsi="Arial" w:cs="Arial"/>
                      <w:b/>
                    </w:rPr>
                    <w:t>Selection Process:</w:t>
                  </w:r>
                  <w:r w:rsidRPr="00C53EAE">
                    <w:rPr>
                      <w:rFonts w:ascii="Arial" w:hAnsi="Arial" w:cs="Arial"/>
                    </w:rPr>
                    <w:t xml:space="preserve">  Shortlisting will take place on the basis of the criteria detailed above and final selection will be by interview. </w:t>
                  </w:r>
                </w:p>
                <w:p w:rsidR="00031AFB" w:rsidRPr="00C53EAE" w:rsidRDefault="00031AFB" w:rsidP="00031AFB">
                  <w:pPr>
                    <w:rPr>
                      <w:rFonts w:ascii="Arial" w:hAnsi="Arial" w:cs="Arial"/>
                    </w:rPr>
                  </w:pPr>
                </w:p>
                <w:p w:rsidR="002A0043" w:rsidRDefault="00031AFB">
                  <w:pPr>
                    <w:rPr>
                      <w:rFonts w:ascii="Arial" w:hAnsi="Arial" w:cs="Arial"/>
                      <w:color w:val="000000"/>
                    </w:rPr>
                  </w:pPr>
                  <w:r w:rsidRPr="00C53EAE">
                    <w:rPr>
                      <w:rFonts w:ascii="Arial" w:hAnsi="Arial" w:cs="Arial"/>
                      <w:b/>
                      <w:color w:val="000000"/>
                    </w:rPr>
                    <w:t>Further Information:</w:t>
                  </w:r>
                  <w:r w:rsidRPr="00C53EAE">
                    <w:rPr>
                      <w:rFonts w:ascii="Arial" w:hAnsi="Arial" w:cs="Arial"/>
                      <w:color w:val="000000"/>
                    </w:rPr>
                    <w:t xml:space="preserve">  For further information about the post please contact </w:t>
                  </w:r>
                  <w:r w:rsidR="0024699A" w:rsidRPr="00C53EAE">
                    <w:rPr>
                      <w:rFonts w:ascii="Arial" w:hAnsi="Arial" w:cs="Arial"/>
                      <w:color w:val="000000"/>
                    </w:rPr>
                    <w:t>Chris Halliday in Sport NI on 028</w:t>
                  </w:r>
                  <w:r w:rsidR="006760E3">
                    <w:rPr>
                      <w:rFonts w:ascii="Arial" w:hAnsi="Arial" w:cs="Arial"/>
                      <w:color w:val="000000"/>
                    </w:rPr>
                    <w:t xml:space="preserve"> </w:t>
                  </w:r>
                  <w:r w:rsidR="0024699A" w:rsidRPr="00C53EAE">
                    <w:rPr>
                      <w:rFonts w:ascii="Arial" w:hAnsi="Arial" w:cs="Arial"/>
                      <w:color w:val="000000"/>
                    </w:rPr>
                    <w:t>9038</w:t>
                  </w:r>
                  <w:r w:rsidR="006760E3">
                    <w:rPr>
                      <w:rFonts w:ascii="Arial" w:hAnsi="Arial" w:cs="Arial"/>
                      <w:color w:val="000000"/>
                    </w:rPr>
                    <w:t xml:space="preserve"> </w:t>
                  </w:r>
                  <w:r w:rsidR="0024699A" w:rsidRPr="00C53EAE">
                    <w:rPr>
                      <w:rFonts w:ascii="Arial" w:hAnsi="Arial" w:cs="Arial"/>
                      <w:color w:val="000000"/>
                    </w:rPr>
                    <w:t>3839</w:t>
                  </w:r>
                  <w:r w:rsidRPr="00C53EAE">
                    <w:rPr>
                      <w:rFonts w:ascii="Arial" w:hAnsi="Arial" w:cs="Arial"/>
                      <w:color w:val="000000"/>
                    </w:rPr>
                    <w:t xml:space="preserve">, or by email at </w:t>
                  </w:r>
                  <w:hyperlink r:id="rId8" w:history="1">
                    <w:r w:rsidR="00C53EAE" w:rsidRPr="00E01A7B">
                      <w:rPr>
                        <w:rStyle w:val="Hyperlink"/>
                        <w:rFonts w:ascii="Arial" w:hAnsi="Arial" w:cs="Arial"/>
                      </w:rPr>
                      <w:t>chrishalliday@sportni.net</w:t>
                    </w:r>
                  </w:hyperlink>
                  <w:r w:rsidR="00C53EAE">
                    <w:rPr>
                      <w:rFonts w:ascii="Arial" w:hAnsi="Arial" w:cs="Arial"/>
                      <w:color w:val="000000"/>
                    </w:rPr>
                    <w:t xml:space="preserve">. </w:t>
                  </w:r>
                </w:p>
                <w:p w:rsidR="00C53EAE" w:rsidRDefault="00C53EAE">
                  <w:pPr>
                    <w:rPr>
                      <w:rFonts w:ascii="Arial" w:hAnsi="Arial" w:cs="Arial"/>
                      <w:color w:val="000000"/>
                    </w:rPr>
                  </w:pPr>
                </w:p>
                <w:p w:rsidR="00C53EAE" w:rsidRPr="00C53EAE" w:rsidRDefault="00C53EAE">
                  <w:pPr>
                    <w:rPr>
                      <w:rFonts w:ascii="Arial" w:hAnsi="Arial" w:cs="Arial"/>
                    </w:rPr>
                  </w:pPr>
                  <w:r w:rsidRPr="00C53EAE">
                    <w:rPr>
                      <w:rFonts w:ascii="Arial" w:hAnsi="Arial" w:cs="Arial"/>
                      <w:b/>
                      <w:color w:val="000000"/>
                    </w:rPr>
                    <w:t>Closing Date:</w:t>
                  </w:r>
                  <w:r>
                    <w:rPr>
                      <w:rFonts w:ascii="Arial" w:hAnsi="Arial" w:cs="Arial"/>
                      <w:color w:val="000000"/>
                    </w:rPr>
                    <w:t xml:space="preserve"> Noon on Friday 27 July 2018.</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672188" w:rsidRDefault="00672188">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C53EAE" w:rsidRDefault="00C53EAE">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830428">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C53EAE">
                  <w:r>
                    <w:t>Chris Halliday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bookmarkStart w:id="0" w:name="_GoBack"/>
      <w:bookmarkEnd w:id="0"/>
    </w:p>
    <w:p w:rsidR="002A0043" w:rsidRDefault="00830428">
      <w:pPr>
        <w:rPr>
          <w:lang w:val="en-US"/>
        </w:rPr>
      </w:pPr>
      <w:r>
        <w:rPr>
          <w:noProof/>
          <w:sz w:val="20"/>
          <w:lang w:val="en-US"/>
        </w:rPr>
        <w:pict>
          <v:shape id="_x0000_s1041" type="#_x0000_t202" style="position:absolute;margin-left:63pt;margin-top:7.2pt;width:189pt;height:25.35pt;z-index:251664896">
            <v:textbox>
              <w:txbxContent>
                <w:p w:rsidR="002A0043" w:rsidRDefault="00C53EAE">
                  <w:r>
                    <w:t>02 July 2018</w:t>
                  </w:r>
                </w:p>
                <w:p w:rsidR="002A0043" w:rsidRDefault="002A0043"/>
              </w:txbxContent>
            </v:textbox>
          </v:shape>
        </w:pict>
      </w:r>
    </w:p>
    <w:p w:rsidR="002A0043" w:rsidRDefault="002A0043">
      <w:pPr>
        <w:rPr>
          <w:lang w:val="en-US"/>
        </w:rPr>
      </w:pPr>
      <w:r>
        <w:rPr>
          <w:lang w:val="en-US"/>
        </w:rPr>
        <w:t xml:space="preserve">       Date</w:t>
      </w:r>
    </w:p>
    <w:p w:rsidR="00D103F0" w:rsidRDefault="00D103F0">
      <w:pPr>
        <w:rPr>
          <w:lang w:val="en-US"/>
        </w:rPr>
      </w:pPr>
    </w:p>
    <w:p w:rsidR="00D103F0" w:rsidRDefault="00D103F0">
      <w:pPr>
        <w:rPr>
          <w:lang w:val="en-US"/>
        </w:rPr>
      </w:pPr>
    </w:p>
    <w:p w:rsidR="00D103F0" w:rsidRDefault="00D103F0">
      <w:pPr>
        <w:rPr>
          <w:lang w:val="en-US"/>
        </w:rPr>
      </w:pPr>
    </w:p>
    <w:sectPr w:rsidR="00D103F0">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487" w:rsidRDefault="002C2487">
      <w:r>
        <w:separator/>
      </w:r>
    </w:p>
  </w:endnote>
  <w:endnote w:type="continuationSeparator" w:id="0">
    <w:p w:rsidR="002C2487" w:rsidRDefault="002C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0428">
      <w:rPr>
        <w:rStyle w:val="PageNumber"/>
        <w:noProof/>
      </w:rPr>
      <w:t>7</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487" w:rsidRDefault="002C2487">
      <w:r>
        <w:separator/>
      </w:r>
    </w:p>
  </w:footnote>
  <w:footnote w:type="continuationSeparator" w:id="0">
    <w:p w:rsidR="002C2487" w:rsidRDefault="002C2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DE1EEE">
      <w:t xml:space="preserve"> 37/18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7B0"/>
    <w:multiLevelType w:val="hybridMultilevel"/>
    <w:tmpl w:val="8DBAAB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068A7"/>
    <w:multiLevelType w:val="multilevel"/>
    <w:tmpl w:val="342287CE"/>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912A3"/>
    <w:multiLevelType w:val="multilevel"/>
    <w:tmpl w:val="7B9CAD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204938C4"/>
    <w:multiLevelType w:val="multilevel"/>
    <w:tmpl w:val="F1CA5B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15:restartNumberingAfterBreak="0">
    <w:nsid w:val="2C8E7114"/>
    <w:multiLevelType w:val="hybridMultilevel"/>
    <w:tmpl w:val="AD5C1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773DC"/>
    <w:multiLevelType w:val="hybridMultilevel"/>
    <w:tmpl w:val="FE3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16DBB"/>
    <w:multiLevelType w:val="hybridMultilevel"/>
    <w:tmpl w:val="678830F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3C263E33"/>
    <w:multiLevelType w:val="hybridMultilevel"/>
    <w:tmpl w:val="1CFAFCC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96096E"/>
    <w:multiLevelType w:val="hybridMultilevel"/>
    <w:tmpl w:val="817017A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36CFF"/>
    <w:multiLevelType w:val="hybridMultilevel"/>
    <w:tmpl w:val="83AE17E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E961C0"/>
    <w:multiLevelType w:val="hybridMultilevel"/>
    <w:tmpl w:val="9C54AE3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6960A5"/>
    <w:multiLevelType w:val="hybridMultilevel"/>
    <w:tmpl w:val="CC1C08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A8D1467"/>
    <w:multiLevelType w:val="hybridMultilevel"/>
    <w:tmpl w:val="6286221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2B28FB"/>
    <w:multiLevelType w:val="hybridMultilevel"/>
    <w:tmpl w:val="D736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3"/>
  </w:num>
  <w:num w:numId="4">
    <w:abstractNumId w:val="7"/>
  </w:num>
  <w:num w:numId="5">
    <w:abstractNumId w:val="18"/>
  </w:num>
  <w:num w:numId="6">
    <w:abstractNumId w:val="17"/>
  </w:num>
  <w:num w:numId="7">
    <w:abstractNumId w:val="0"/>
  </w:num>
  <w:num w:numId="8">
    <w:abstractNumId w:val="8"/>
  </w:num>
  <w:num w:numId="9">
    <w:abstractNumId w:val="1"/>
  </w:num>
  <w:num w:numId="10">
    <w:abstractNumId w:val="2"/>
  </w:num>
  <w:num w:numId="11">
    <w:abstractNumId w:val="16"/>
  </w:num>
  <w:num w:numId="12">
    <w:abstractNumId w:val="14"/>
  </w:num>
  <w:num w:numId="13">
    <w:abstractNumId w:val="4"/>
  </w:num>
  <w:num w:numId="14">
    <w:abstractNumId w:val="15"/>
  </w:num>
  <w:num w:numId="15">
    <w:abstractNumId w:val="5"/>
  </w:num>
  <w:num w:numId="16">
    <w:abstractNumId w:val="12"/>
  </w:num>
  <w:num w:numId="17">
    <w:abstractNumId w:val="9"/>
  </w:num>
  <w:num w:numId="18">
    <w:abstractNumId w:val="10"/>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AB7"/>
    <w:rsid w:val="00031AFB"/>
    <w:rsid w:val="000B331C"/>
    <w:rsid w:val="000D3252"/>
    <w:rsid w:val="000F12E7"/>
    <w:rsid w:val="00224572"/>
    <w:rsid w:val="0024699A"/>
    <w:rsid w:val="002A0043"/>
    <w:rsid w:val="002C05CA"/>
    <w:rsid w:val="002C2487"/>
    <w:rsid w:val="00330378"/>
    <w:rsid w:val="003F11DA"/>
    <w:rsid w:val="00472B69"/>
    <w:rsid w:val="004E3E5D"/>
    <w:rsid w:val="004F1EFA"/>
    <w:rsid w:val="004F5D5A"/>
    <w:rsid w:val="005319B5"/>
    <w:rsid w:val="00532E4B"/>
    <w:rsid w:val="005826F7"/>
    <w:rsid w:val="005E2F00"/>
    <w:rsid w:val="005E770B"/>
    <w:rsid w:val="00672188"/>
    <w:rsid w:val="006760E3"/>
    <w:rsid w:val="006E5263"/>
    <w:rsid w:val="007853F9"/>
    <w:rsid w:val="00826B66"/>
    <w:rsid w:val="00830428"/>
    <w:rsid w:val="008946A9"/>
    <w:rsid w:val="009367F7"/>
    <w:rsid w:val="00940233"/>
    <w:rsid w:val="00974911"/>
    <w:rsid w:val="009C1519"/>
    <w:rsid w:val="00A228AC"/>
    <w:rsid w:val="00A6600D"/>
    <w:rsid w:val="00A950B1"/>
    <w:rsid w:val="00AF2D0C"/>
    <w:rsid w:val="00B060C8"/>
    <w:rsid w:val="00B557A7"/>
    <w:rsid w:val="00C53EAE"/>
    <w:rsid w:val="00CE339C"/>
    <w:rsid w:val="00D103F0"/>
    <w:rsid w:val="00DE1EEE"/>
    <w:rsid w:val="00E91D44"/>
    <w:rsid w:val="00EC2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70847C2F-DD19-4870-A2F1-93858279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DE1EEE"/>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2C05CA"/>
    <w:rPr>
      <w:color w:val="0563C1"/>
      <w:u w:val="single"/>
    </w:rPr>
  </w:style>
  <w:style w:type="paragraph" w:styleId="BalloonText">
    <w:name w:val="Balloon Text"/>
    <w:basedOn w:val="Normal"/>
    <w:link w:val="BalloonTextChar"/>
    <w:rsid w:val="000B331C"/>
    <w:rPr>
      <w:rFonts w:ascii="Segoe UI" w:hAnsi="Segoe UI" w:cs="Segoe UI"/>
      <w:sz w:val="18"/>
      <w:szCs w:val="18"/>
    </w:rPr>
  </w:style>
  <w:style w:type="character" w:customStyle="1" w:styleId="BalloonTextChar">
    <w:name w:val="Balloon Text Char"/>
    <w:link w:val="BalloonText"/>
    <w:rsid w:val="000B331C"/>
    <w:rPr>
      <w:rFonts w:ascii="Segoe UI" w:hAnsi="Segoe UI" w:cs="Segoe UI"/>
      <w:sz w:val="18"/>
      <w:szCs w:val="18"/>
      <w:lang w:eastAsia="en-US"/>
    </w:rPr>
  </w:style>
  <w:style w:type="paragraph" w:styleId="ListParagraph">
    <w:name w:val="List Paragraph"/>
    <w:basedOn w:val="Normal"/>
    <w:uiPriority w:val="34"/>
    <w:qFormat/>
    <w:rsid w:val="00012AB7"/>
    <w:pPr>
      <w:ind w:left="720"/>
    </w:pPr>
  </w:style>
  <w:style w:type="paragraph" w:styleId="BodyText">
    <w:name w:val="Body Text"/>
    <w:basedOn w:val="Normal"/>
    <w:link w:val="BodyTextChar"/>
    <w:rsid w:val="00330378"/>
    <w:pPr>
      <w:jc w:val="both"/>
    </w:pPr>
    <w:rPr>
      <w:rFonts w:ascii="Book Antiqua" w:hAnsi="Book Antiqua"/>
    </w:rPr>
  </w:style>
  <w:style w:type="character" w:customStyle="1" w:styleId="BodyTextChar">
    <w:name w:val="Body Text Char"/>
    <w:link w:val="BodyText"/>
    <w:rsid w:val="00330378"/>
    <w:rPr>
      <w:rFonts w:ascii="Book Antiqua" w:hAnsi="Book Antiqua"/>
      <w:sz w:val="24"/>
      <w:szCs w:val="24"/>
      <w:lang w:eastAsia="en-US"/>
    </w:rPr>
  </w:style>
  <w:style w:type="character" w:customStyle="1" w:styleId="Heading2Char">
    <w:name w:val="Heading 2 Char"/>
    <w:basedOn w:val="DefaultParagraphFont"/>
    <w:link w:val="Heading2"/>
    <w:semiHidden/>
    <w:rsid w:val="00DE1EEE"/>
    <w:rPr>
      <w:rFonts w:asciiTheme="majorHAnsi" w:eastAsiaTheme="majorEastAsia" w:hAnsiTheme="majorHAnsi" w:cstheme="majorBidi"/>
      <w:b/>
      <w:bCs/>
      <w:i/>
      <w:iCs/>
      <w:sz w:val="28"/>
      <w:szCs w:val="28"/>
      <w:lang w:eastAsia="en-US"/>
    </w:rPr>
  </w:style>
  <w:style w:type="paragraph" w:styleId="BodyTextIndent2">
    <w:name w:val="Body Text Indent 2"/>
    <w:basedOn w:val="Normal"/>
    <w:link w:val="BodyTextIndent2Char"/>
    <w:rsid w:val="00DE1EEE"/>
    <w:pPr>
      <w:spacing w:after="120" w:line="480" w:lineRule="auto"/>
      <w:ind w:left="283"/>
    </w:pPr>
    <w:rPr>
      <w:rFonts w:ascii="Book Antiqua" w:hAnsi="Book Antiqua"/>
    </w:rPr>
  </w:style>
  <w:style w:type="character" w:customStyle="1" w:styleId="BodyTextIndent2Char">
    <w:name w:val="Body Text Indent 2 Char"/>
    <w:basedOn w:val="DefaultParagraphFont"/>
    <w:link w:val="BodyTextIndent2"/>
    <w:rsid w:val="00DE1EEE"/>
    <w:rPr>
      <w:rFonts w:ascii="Book Antiqua" w:hAnsi="Book Antiqua"/>
      <w:sz w:val="24"/>
      <w:szCs w:val="24"/>
      <w:lang w:eastAsia="en-US"/>
    </w:rPr>
  </w:style>
  <w:style w:type="paragraph" w:styleId="BodyTextIndent">
    <w:name w:val="Body Text Indent"/>
    <w:basedOn w:val="Normal"/>
    <w:link w:val="BodyTextIndentChar"/>
    <w:rsid w:val="004F5D5A"/>
    <w:pPr>
      <w:spacing w:after="120"/>
      <w:ind w:left="283"/>
    </w:pPr>
  </w:style>
  <w:style w:type="character" w:customStyle="1" w:styleId="BodyTextIndentChar">
    <w:name w:val="Body Text Indent Char"/>
    <w:basedOn w:val="DefaultParagraphFont"/>
    <w:link w:val="BodyTextIndent"/>
    <w:rsid w:val="004F5D5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halliday@sportn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124</Words>
  <Characters>1356</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1478</CharactersWithSpaces>
  <SharedDoc>false</SharedDoc>
  <HLinks>
    <vt:vector size="6" baseType="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6</cp:revision>
  <cp:lastPrinted>2017-05-02T11:44:00Z</cp:lastPrinted>
  <dcterms:created xsi:type="dcterms:W3CDTF">2018-06-28T13:53:00Z</dcterms:created>
  <dcterms:modified xsi:type="dcterms:W3CDTF">2018-06-29T09:34:00Z</dcterms:modified>
</cp:coreProperties>
</file>