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EB49E6">
      <w:pPr>
        <w:pStyle w:val="Title"/>
      </w:pPr>
      <w:r>
        <w:t>NICS 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2A0043" w:rsidRDefault="00B318A5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1D62B3" w:rsidRDefault="002E0511">
                  <w:pPr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 xml:space="preserve">Age Sector Platform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B318A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0C6661" w:rsidRDefault="00203073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>Joanne Duguid</w:t>
                  </w:r>
                  <w:r w:rsidRPr="000C6661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B318A5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0C6661" w:rsidRDefault="00203073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>NICVA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B318A5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2A0043" w:rsidRPr="000C6661" w:rsidRDefault="00203073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 xml:space="preserve">15 </w:t>
                  </w:r>
                  <w:proofErr w:type="spellStart"/>
                  <w:r w:rsidRPr="000C6661">
                    <w:rPr>
                      <w:rFonts w:ascii="Arial" w:hAnsi="Arial" w:cs="Arial"/>
                    </w:rPr>
                    <w:t>Duncairn</w:t>
                  </w:r>
                  <w:proofErr w:type="spellEnd"/>
                  <w:r w:rsidRPr="000C6661">
                    <w:rPr>
                      <w:rFonts w:ascii="Arial" w:hAnsi="Arial" w:cs="Arial"/>
                    </w:rPr>
                    <w:t xml:space="preserve"> Gardens</w:t>
                  </w:r>
                </w:p>
                <w:p w:rsidR="00203073" w:rsidRPr="000C6661" w:rsidRDefault="00203073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>Belfast</w:t>
                  </w:r>
                </w:p>
                <w:p w:rsidR="00203073" w:rsidRPr="000C6661" w:rsidRDefault="00203073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>BT15 2GB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B318A5">
      <w:r>
        <w:rPr>
          <w:noProof/>
          <w:sz w:val="20"/>
          <w:lang w:val="en-US"/>
        </w:rPr>
        <w:pict>
          <v:shape id="_x0000_s1031" type="#_x0000_t202" style="position:absolute;margin-left:279pt;margin-top:9.35pt;width:135pt;height:24.7pt;z-index:251654656">
            <v:textbox>
              <w:txbxContent>
                <w:p w:rsidR="002A0043" w:rsidRPr="000C6661" w:rsidRDefault="000C6661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88.65pt;margin-top:8.4pt;width:126pt;height:25pt;z-index:251653632">
            <v:textbox>
              <w:txbxContent>
                <w:p w:rsidR="002A0043" w:rsidRPr="000C6661" w:rsidRDefault="00203073">
                  <w:pPr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</w:rPr>
                    <w:t>028 9087 7777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B318A5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Default="00B318A5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="000C6661" w:rsidRPr="00511537">
                      <w:rPr>
                        <w:rStyle w:val="Hyperlink"/>
                        <w:rFonts w:ascii="Arial" w:hAnsi="Arial" w:cs="Arial"/>
                      </w:rPr>
                      <w:t>joanne.duguid@nicva.org</w:t>
                    </w:r>
                  </w:hyperlink>
                  <w:r w:rsidR="000C6661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B318A5">
      <w:r>
        <w:rPr>
          <w:noProof/>
          <w:sz w:val="20"/>
          <w:lang w:val="en-US"/>
        </w:rPr>
        <w:pict>
          <v:shape id="_x0000_s1042" type="#_x0000_t202" style="position:absolute;margin-left:117pt;margin-top:.45pt;width:282.75pt;height:81.75pt;z-index:251665920">
            <v:textbox style="mso-next-textbox:#_x0000_s1042">
              <w:txbxContent>
                <w:p w:rsidR="002A0043" w:rsidRPr="001D62B3" w:rsidRDefault="002E051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1D62B3">
                    <w:rPr>
                      <w:rFonts w:ascii="Arial" w:hAnsi="Arial" w:cs="Arial"/>
                      <w:b/>
                      <w:u w:val="single"/>
                    </w:rPr>
                    <w:t xml:space="preserve">Communications Officer </w:t>
                  </w:r>
                </w:p>
                <w:p w:rsidR="002E0511" w:rsidRPr="001D62B3" w:rsidRDefault="002E0511">
                  <w:pPr>
                    <w:rPr>
                      <w:rFonts w:ascii="Arial" w:hAnsi="Arial" w:cs="Arial"/>
                    </w:rPr>
                  </w:pPr>
                </w:p>
                <w:p w:rsidR="002E0511" w:rsidRPr="001D62B3" w:rsidRDefault="002E0511">
                  <w:pPr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 xml:space="preserve">Secondment – 6 months, with possible extension for a further 12 months, subject to the agreement of all parties. </w:t>
                  </w:r>
                </w:p>
                <w:p w:rsidR="002E0511" w:rsidRPr="002E0511" w:rsidRDefault="002E0511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B318A5">
      <w:r>
        <w:rPr>
          <w:noProof/>
          <w:sz w:val="20"/>
          <w:lang w:val="en-US"/>
        </w:rPr>
        <w:pict>
          <v:shape id="_x0000_s1033" type="#_x0000_t202" style="position:absolute;margin-left:50.1pt;margin-top:8.85pt;width:383.65pt;height:139.85pt;z-index:251656704">
            <v:textbox>
              <w:txbxContent>
                <w:p w:rsidR="00850D12" w:rsidRDefault="00850D12" w:rsidP="00850D12">
                  <w:pPr>
                    <w:pStyle w:val="NormalWeb"/>
                    <w:rPr>
                      <w:rFonts w:ascii="Arial" w:hAnsi="Arial" w:cs="Arial"/>
                    </w:rPr>
                  </w:pPr>
                  <w:r w:rsidRPr="00850D12">
                    <w:rPr>
                      <w:rFonts w:ascii="Arial" w:hAnsi="Arial" w:cs="Arial"/>
                    </w:rPr>
                    <w:t>Age Sector Platform represents a strong unified voice for older people in Northern Ireland. It is the charity responsible for the Northern Ireland Pensioners Parliament.</w:t>
                  </w:r>
                  <w:r>
                    <w:rPr>
                      <w:rFonts w:ascii="Arial" w:hAnsi="Arial" w:cs="Arial"/>
                    </w:rPr>
                    <w:t xml:space="preserve">  It</w:t>
                  </w:r>
                  <w:r w:rsidRPr="00850D12">
                    <w:rPr>
                      <w:rFonts w:ascii="Arial" w:hAnsi="Arial" w:cs="Arial"/>
                    </w:rPr>
                    <w:t xml:space="preserve"> has a membership of individuals and older people’s groups across Northern Ireland, representing approximately 200,000 people.</w:t>
                  </w:r>
                </w:p>
                <w:p w:rsidR="00850D12" w:rsidRPr="00850D12" w:rsidRDefault="00850D12" w:rsidP="00850D12">
                  <w:pPr>
                    <w:rPr>
                      <w:rFonts w:ascii="Arial" w:hAnsi="Arial" w:cs="Arial"/>
                    </w:rPr>
                  </w:pPr>
                  <w:r w:rsidRPr="00850D12">
                    <w:rPr>
                      <w:rFonts w:ascii="Arial" w:hAnsi="Arial" w:cs="Arial"/>
                    </w:rPr>
                    <w:t>The Communications Officer will manage, develop and deliver effective communications and research activities to support Age Sector Platform’s strategic objectives and goals.</w:t>
                  </w:r>
                </w:p>
                <w:p w:rsidR="00850D12" w:rsidRDefault="00850D12" w:rsidP="00850D12">
                  <w:pPr>
                    <w:pStyle w:val="NormalWeb"/>
                    <w:rPr>
                      <w:rFonts w:ascii="Arial" w:hAnsi="Arial" w:cs="Arial"/>
                    </w:rPr>
                  </w:pPr>
                </w:p>
                <w:p w:rsidR="00850D12" w:rsidRDefault="00850D12" w:rsidP="00850D12">
                  <w:pPr>
                    <w:pStyle w:val="NormalWeb"/>
                    <w:rPr>
                      <w:rFonts w:ascii="Arial" w:hAnsi="Arial" w:cs="Arial"/>
                    </w:rPr>
                  </w:pPr>
                </w:p>
                <w:p w:rsidR="00850D12" w:rsidRDefault="00850D12" w:rsidP="00850D12">
                  <w:pPr>
                    <w:pStyle w:val="NormalWeb"/>
                    <w:rPr>
                      <w:rFonts w:ascii="Arial" w:hAnsi="Arial" w:cs="Arial"/>
                    </w:rPr>
                  </w:pPr>
                </w:p>
                <w:p w:rsidR="00850D12" w:rsidRDefault="00850D12" w:rsidP="00850D12">
                  <w:pPr>
                    <w:pStyle w:val="NormalWeb"/>
                    <w:rPr>
                      <w:rFonts w:ascii="Arial" w:hAnsi="Arial" w:cs="Arial"/>
                    </w:rPr>
                  </w:pPr>
                </w:p>
                <w:p w:rsidR="00850D12" w:rsidRPr="009D2D29" w:rsidRDefault="00850D12" w:rsidP="00850D12">
                  <w:pPr>
                    <w:rPr>
                      <w:rFonts w:cs="Arial"/>
                    </w:rPr>
                  </w:pPr>
                  <w:proofErr w:type="gramStart"/>
                  <w:r>
                    <w:rPr>
                      <w:rFonts w:cs="Arial"/>
                    </w:rPr>
                    <w:t>ions</w:t>
                  </w:r>
                  <w:proofErr w:type="gramEnd"/>
                  <w:r>
                    <w:rPr>
                      <w:rFonts w:cs="Arial"/>
                    </w:rPr>
                    <w:t xml:space="preserve"> and research activities to support Age Sector Platform’s strategic objectives and goals.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 w:rsidP="001D62B3">
      <w:r>
        <w:lastRenderedPageBreak/>
        <w:t xml:space="preserve">      Main objectives of the opportunity</w:t>
      </w:r>
    </w:p>
    <w:p w:rsidR="002A0043" w:rsidRDefault="002A0043"/>
    <w:p w:rsidR="002A0043" w:rsidRDefault="002A0043"/>
    <w:p w:rsidR="002A0043" w:rsidRDefault="00B318A5">
      <w:r>
        <w:rPr>
          <w:noProof/>
          <w:sz w:val="20"/>
          <w:lang w:val="en-US"/>
        </w:rPr>
        <w:pict>
          <v:shape id="_x0000_s1034" type="#_x0000_t202" style="position:absolute;margin-left:10.1pt;margin-top:5.85pt;width:456.4pt;height:653.1pt;z-index:251657728">
            <v:textbox>
              <w:txbxContent>
                <w:p w:rsidR="002A0043" w:rsidRDefault="000C6661" w:rsidP="001D62B3">
                  <w:pPr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D62B3">
                    <w:rPr>
                      <w:rFonts w:ascii="Arial" w:hAnsi="Arial" w:cs="Arial"/>
                      <w:b/>
                      <w:bCs/>
                      <w:iCs/>
                    </w:rPr>
                    <w:t>Key responsibilities:</w:t>
                  </w:r>
                </w:p>
                <w:p w:rsidR="000C6661" w:rsidRDefault="000C6661" w:rsidP="001D62B3">
                  <w:pPr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  <w:p w:rsidR="000C6661" w:rsidRPr="000C6661" w:rsidRDefault="000C6661" w:rsidP="000C666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iCs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bCs/>
                      <w:iCs/>
                      <w:u w:val="single"/>
                    </w:rPr>
                    <w:t>Communications</w:t>
                  </w:r>
                </w:p>
                <w:p w:rsidR="000C6661" w:rsidRPr="001D62B3" w:rsidRDefault="000C6661" w:rsidP="000C666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  <w:p w:rsidR="000C6661" w:rsidRPr="001D62B3" w:rsidRDefault="000C6661" w:rsidP="000C6661">
                  <w:pPr>
                    <w:pStyle w:val="Header"/>
                    <w:numPr>
                      <w:ilvl w:val="0"/>
                      <w:numId w:val="4"/>
                    </w:numPr>
                    <w:tabs>
                      <w:tab w:val="clear" w:pos="4153"/>
                      <w:tab w:val="clear" w:pos="8306"/>
                    </w:tabs>
                    <w:ind w:right="1168"/>
                    <w:rPr>
                      <w:rFonts w:ascii="Arial" w:hAnsi="Arial" w:cs="Arial"/>
                      <w:bCs/>
                      <w:iCs/>
                    </w:rPr>
                  </w:pPr>
                  <w:r w:rsidRPr="001D62B3">
                    <w:rPr>
                      <w:rFonts w:ascii="Arial" w:hAnsi="Arial" w:cs="Arial"/>
                      <w:bCs/>
                      <w:iCs/>
                    </w:rPr>
                    <w:t>Manage and deliver a communications strategy for Age Sector Platform which will assist the charity in achieving its goals</w:t>
                  </w:r>
                </w:p>
                <w:p w:rsidR="000C6661" w:rsidRPr="001D62B3" w:rsidRDefault="000C6661" w:rsidP="000C6661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right="1168"/>
                    <w:rPr>
                      <w:rFonts w:ascii="Arial" w:eastAsia="Calibri" w:hAnsi="Arial" w:cs="Arial"/>
                      <w:szCs w:val="22"/>
                    </w:rPr>
                  </w:pPr>
                  <w:r w:rsidRPr="001D62B3">
                    <w:rPr>
                      <w:rFonts w:ascii="Arial" w:eastAsia="Calibri" w:hAnsi="Arial" w:cs="Arial"/>
                      <w:szCs w:val="22"/>
                    </w:rPr>
                    <w:t>Media relations - write and issue press releases, organise media interviews and build relationships with journalists and media outlets</w:t>
                  </w:r>
                </w:p>
                <w:p w:rsidR="000C6661" w:rsidRPr="001D62B3" w:rsidRDefault="000C6661" w:rsidP="000C6661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709" w:right="1168"/>
                    <w:rPr>
                      <w:rFonts w:ascii="Arial" w:eastAsia="Calibri" w:hAnsi="Arial" w:cs="Arial"/>
                      <w:szCs w:val="22"/>
                    </w:rPr>
                  </w:pPr>
                  <w:r w:rsidRPr="001D62B3">
                    <w:rPr>
                      <w:rFonts w:ascii="Arial" w:eastAsia="Calibri" w:hAnsi="Arial" w:cs="Arial"/>
                      <w:szCs w:val="22"/>
                    </w:rPr>
                    <w:t>Event management – Lead on the organisation of Northern Ireland Pensioners Parliament events with support from CEO.</w:t>
                  </w:r>
                </w:p>
                <w:p w:rsidR="000C6661" w:rsidRPr="001D62B3" w:rsidRDefault="000C6661" w:rsidP="000C6661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709" w:right="1168"/>
                    <w:rPr>
                      <w:rFonts w:ascii="Arial" w:eastAsia="Calibri" w:hAnsi="Arial" w:cs="Arial"/>
                      <w:szCs w:val="22"/>
                    </w:rPr>
                  </w:pPr>
                  <w:r w:rsidRPr="001D62B3">
                    <w:rPr>
                      <w:rFonts w:ascii="Arial" w:eastAsia="Calibri" w:hAnsi="Arial" w:cs="Arial"/>
                      <w:szCs w:val="22"/>
                    </w:rPr>
                    <w:t>Membership recruitment and communication</w:t>
                  </w:r>
                </w:p>
                <w:p w:rsidR="000C6661" w:rsidRPr="001D62B3" w:rsidRDefault="000C6661" w:rsidP="000C6661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right="1168"/>
                    <w:rPr>
                      <w:rFonts w:ascii="Arial" w:hAnsi="Arial" w:cs="Arial"/>
                      <w:iCs/>
                    </w:rPr>
                  </w:pPr>
                  <w:r w:rsidRPr="001D62B3">
                    <w:rPr>
                      <w:rFonts w:ascii="Arial" w:eastAsia="Calibri" w:hAnsi="Arial" w:cs="Arial"/>
                      <w:szCs w:val="22"/>
                    </w:rPr>
                    <w:t xml:space="preserve">Production and design of charity publications – including ‘aspire’ magazine, campaign materials and charity reports </w:t>
                  </w:r>
                </w:p>
                <w:p w:rsidR="000C6661" w:rsidRDefault="000C6661" w:rsidP="001D62B3"/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>Digital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0C6661" w:rsidRPr="000C6661" w:rsidRDefault="000C6661" w:rsidP="000C6661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709" w:right="1168"/>
                    <w:contextualSpacing/>
                    <w:rPr>
                      <w:rFonts w:ascii="Arial" w:eastAsia="Calibri" w:hAnsi="Arial" w:cs="Arial"/>
                      <w:szCs w:val="22"/>
                    </w:rPr>
                  </w:pPr>
                  <w:r w:rsidRPr="000C6661">
                    <w:rPr>
                      <w:rFonts w:ascii="Arial" w:eastAsia="Calibri" w:hAnsi="Arial" w:cs="Arial"/>
                      <w:szCs w:val="22"/>
                    </w:rPr>
                    <w:t>Content management of Age Sector Platform website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709" w:right="1168"/>
                    <w:contextualSpacing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C6661">
                    <w:rPr>
                      <w:rFonts w:ascii="Arial" w:eastAsia="Calibri" w:hAnsi="Arial" w:cs="Arial"/>
                      <w:szCs w:val="22"/>
                    </w:rPr>
                    <w:t xml:space="preserve">Social media content management across Age Sector Platform’s social media channels including Facebook, Twitter and </w:t>
                  </w:r>
                  <w:proofErr w:type="spellStart"/>
                  <w:r w:rsidRPr="000C6661">
                    <w:rPr>
                      <w:rFonts w:ascii="Arial" w:eastAsia="Calibri" w:hAnsi="Arial" w:cs="Arial"/>
                      <w:szCs w:val="22"/>
                    </w:rPr>
                    <w:t>Vimeo</w:t>
                  </w:r>
                  <w:proofErr w:type="spellEnd"/>
                </w:p>
                <w:p w:rsidR="000C6661" w:rsidRPr="000C6661" w:rsidRDefault="000C6661" w:rsidP="000C6661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709" w:right="1168"/>
                    <w:contextualSpacing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C6661">
                    <w:rPr>
                      <w:rFonts w:ascii="Arial" w:eastAsia="Calibri" w:hAnsi="Arial" w:cs="Arial"/>
                      <w:szCs w:val="22"/>
                    </w:rPr>
                    <w:t>Creating and distributing e-newsletters to various audiences on a regular basis</w:t>
                  </w:r>
                </w:p>
                <w:p w:rsidR="000C6661" w:rsidRPr="000C6661" w:rsidRDefault="000C6661" w:rsidP="000C6661">
                  <w:pPr>
                    <w:autoSpaceDE w:val="0"/>
                    <w:autoSpaceDN w:val="0"/>
                    <w:adjustRightInd w:val="0"/>
                    <w:ind w:left="709" w:right="1168"/>
                    <w:contextualSpacing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>Research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0C6661" w:rsidRPr="000C6661" w:rsidRDefault="000C6661" w:rsidP="000C6661">
                  <w:pPr>
                    <w:numPr>
                      <w:ilvl w:val="0"/>
                      <w:numId w:val="7"/>
                    </w:numPr>
                    <w:ind w:right="1168"/>
                    <w:rPr>
                      <w:rFonts w:ascii="Arial" w:hAnsi="Arial" w:cs="Arial"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lang w:val="en-US"/>
                    </w:rPr>
                    <w:t>Identify research which will support and enhance Age Sector Platform’s communications strategy and campaign priorities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5"/>
                    </w:numPr>
                    <w:ind w:right="1168"/>
                    <w:rPr>
                      <w:rFonts w:ascii="Arial" w:hAnsi="Arial" w:cs="Arial"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lang w:val="en-US"/>
                    </w:rPr>
                    <w:t>Desk research – collate existing research of value to the charity’s campaigning efforts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5"/>
                    </w:numPr>
                    <w:ind w:right="116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lang w:val="en-US"/>
                    </w:rPr>
                    <w:t>Primary research - undertake primary research projects on issues affecting older people</w:t>
                  </w:r>
                </w:p>
                <w:p w:rsidR="000C6661" w:rsidRPr="000C6661" w:rsidRDefault="000C6661" w:rsidP="000C6661">
                  <w:pPr>
                    <w:ind w:left="720" w:right="116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0C6661" w:rsidRPr="000C6661" w:rsidRDefault="000C6661" w:rsidP="000C6661">
                  <w:pPr>
                    <w:tabs>
                      <w:tab w:val="center" w:pos="4422"/>
                    </w:tabs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>Systems</w:t>
                  </w:r>
                </w:p>
                <w:p w:rsidR="000C6661" w:rsidRPr="001D62B3" w:rsidRDefault="000C6661" w:rsidP="000C6661">
                  <w:pPr>
                    <w:tabs>
                      <w:tab w:val="center" w:pos="4422"/>
                    </w:tabs>
                    <w:ind w:left="720"/>
                    <w:rPr>
                      <w:rFonts w:ascii="Arial" w:hAnsi="Arial" w:cs="Arial"/>
                      <w:b/>
                      <w:lang w:val="en-US"/>
                    </w:rPr>
                  </w:pPr>
                  <w:r w:rsidRPr="001D62B3">
                    <w:rPr>
                      <w:rFonts w:ascii="Arial" w:hAnsi="Arial" w:cs="Arial"/>
                      <w:b/>
                      <w:lang w:val="en-US"/>
                    </w:rPr>
                    <w:tab/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5"/>
                    </w:numPr>
                  </w:pPr>
                  <w:r w:rsidRPr="001D62B3">
                    <w:rPr>
                      <w:rFonts w:ascii="Arial" w:hAnsi="Arial" w:cs="Arial"/>
                      <w:lang w:val="en-US"/>
                    </w:rPr>
                    <w:t>Maintain and develop information systems to support Age Sector Platform’s communications activities</w:t>
                  </w:r>
                </w:p>
                <w:p w:rsidR="000C6661" w:rsidRDefault="000C6661" w:rsidP="000C6661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0C6661" w:rsidRPr="000C6661" w:rsidRDefault="000C6661" w:rsidP="000C6661">
                  <w:pPr>
                    <w:tabs>
                      <w:tab w:val="center" w:pos="4422"/>
                    </w:tabs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/>
                      <w:bCs/>
                      <w:u w:val="single"/>
                      <w:lang w:val="en-US"/>
                    </w:rPr>
                    <w:t>Reporting and monitoring</w:t>
                  </w:r>
                </w:p>
                <w:p w:rsidR="000C6661" w:rsidRPr="000C6661" w:rsidRDefault="000C6661" w:rsidP="000C6661">
                  <w:pPr>
                    <w:tabs>
                      <w:tab w:val="center" w:pos="4422"/>
                    </w:tabs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0C6661" w:rsidRPr="000C6661" w:rsidRDefault="000C6661" w:rsidP="000C6661">
                  <w:pPr>
                    <w:numPr>
                      <w:ilvl w:val="0"/>
                      <w:numId w:val="6"/>
                    </w:numPr>
                    <w:tabs>
                      <w:tab w:val="right" w:pos="8306"/>
                    </w:tabs>
                    <w:rPr>
                      <w:rFonts w:ascii="Arial" w:hAnsi="Arial" w:cs="Arial"/>
                      <w:iCs/>
                    </w:rPr>
                  </w:pPr>
                  <w:r w:rsidRPr="000C6661">
                    <w:rPr>
                      <w:rFonts w:ascii="Arial" w:hAnsi="Arial" w:cs="Arial"/>
                      <w:iCs/>
                    </w:rPr>
                    <w:t>Establish and maintain systems and processes to support the effective monitoring of work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Cs/>
                      <w:lang w:val="en-US"/>
                    </w:rPr>
                    <w:t>Monitor and report on Age Sector Platform’s media coverage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Cs/>
                      <w:lang w:val="en-US"/>
                    </w:rPr>
                    <w:t xml:space="preserve">Monitor and </w:t>
                  </w:r>
                  <w:proofErr w:type="spellStart"/>
                  <w:r w:rsidRPr="000C6661">
                    <w:rPr>
                      <w:rFonts w:ascii="Arial" w:hAnsi="Arial" w:cs="Arial"/>
                      <w:bCs/>
                      <w:lang w:val="en-US"/>
                    </w:rPr>
                    <w:t>analyse</w:t>
                  </w:r>
                  <w:proofErr w:type="spellEnd"/>
                  <w:r w:rsidRPr="000C6661">
                    <w:rPr>
                      <w:rFonts w:ascii="Arial" w:hAnsi="Arial" w:cs="Arial"/>
                      <w:bCs/>
                      <w:lang w:val="en-US"/>
                    </w:rPr>
                    <w:t xml:space="preserve"> Age Sector Platform’s online performance 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bCs/>
                      <w:lang w:val="en-US"/>
                    </w:rPr>
                    <w:t>Provide quarterly communications reports to the Age Sector Platform Board</w:t>
                  </w:r>
                </w:p>
                <w:p w:rsidR="000C6661" w:rsidRPr="000C6661" w:rsidRDefault="000C6661" w:rsidP="000C6661">
                  <w:pPr>
                    <w:numPr>
                      <w:ilvl w:val="0"/>
                      <w:numId w:val="6"/>
                    </w:numPr>
                    <w:tabs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C6661">
                    <w:rPr>
                      <w:rFonts w:ascii="Arial" w:hAnsi="Arial" w:cs="Arial"/>
                      <w:iCs/>
                    </w:rPr>
                    <w:t>Prepare and agree reports in line with agreed standards</w:t>
                  </w:r>
                </w:p>
                <w:p w:rsidR="000C6661" w:rsidRDefault="000C6661" w:rsidP="000C6661"/>
              </w:txbxContent>
            </v:textbox>
          </v:shape>
        </w:pict>
      </w:r>
    </w:p>
    <w:p w:rsidR="002A0043" w:rsidRDefault="002A0043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2E0511" w:rsidRDefault="002E0511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2A0043" w:rsidRPr="009C46C0" w:rsidRDefault="001D62B3">
      <w:pPr>
        <w:rPr>
          <w:rFonts w:ascii="Arial" w:hAnsi="Arial" w:cs="Arial"/>
          <w:b/>
          <w:bCs/>
        </w:rPr>
      </w:pPr>
      <w:r>
        <w:rPr>
          <w:b/>
          <w:bCs/>
        </w:rPr>
        <w:br w:type="page"/>
      </w:r>
      <w:r w:rsidR="002A0043">
        <w:rPr>
          <w:b/>
          <w:bCs/>
        </w:rPr>
        <w:lastRenderedPageBreak/>
        <w:t xml:space="preserve">3.  </w:t>
      </w:r>
      <w:r w:rsidR="002A0043" w:rsidRPr="009C46C0">
        <w:rPr>
          <w:rFonts w:ascii="Arial" w:hAnsi="Arial" w:cs="Arial"/>
          <w:b/>
          <w:bCs/>
        </w:rPr>
        <w:t>Skills requirements</w:t>
      </w:r>
    </w:p>
    <w:p w:rsidR="002A0043" w:rsidRPr="009C46C0" w:rsidRDefault="002A0043">
      <w:pPr>
        <w:rPr>
          <w:rFonts w:ascii="Arial" w:hAnsi="Arial" w:cs="Arial"/>
          <w:b/>
          <w:bCs/>
        </w:rPr>
      </w:pPr>
      <w:r w:rsidRPr="009C46C0">
        <w:rPr>
          <w:rFonts w:ascii="Arial" w:hAnsi="Arial" w:cs="Arial"/>
          <w:b/>
          <w:bCs/>
        </w:rPr>
        <w:t xml:space="preserve">       </w:t>
      </w:r>
    </w:p>
    <w:p w:rsidR="002A0043" w:rsidRPr="009C46C0" w:rsidRDefault="002A0043">
      <w:pPr>
        <w:rPr>
          <w:rFonts w:ascii="Arial" w:hAnsi="Arial" w:cs="Arial"/>
        </w:rPr>
      </w:pPr>
      <w:r w:rsidRPr="009C46C0">
        <w:rPr>
          <w:rFonts w:ascii="Arial" w:hAnsi="Arial" w:cs="Arial"/>
          <w:b/>
          <w:bCs/>
        </w:rPr>
        <w:t xml:space="preserve">       </w:t>
      </w:r>
      <w:r w:rsidRPr="009C46C0">
        <w:rPr>
          <w:rFonts w:ascii="Arial" w:hAnsi="Arial" w:cs="Arial"/>
        </w:rPr>
        <w:t>What qualities, skills and experience is required from the individual</w:t>
      </w:r>
    </w:p>
    <w:p w:rsidR="002A0043" w:rsidRPr="009C46C0" w:rsidRDefault="002A0043">
      <w:pPr>
        <w:rPr>
          <w:rFonts w:ascii="Arial" w:hAnsi="Arial" w:cs="Arial"/>
        </w:rPr>
      </w:pPr>
    </w:p>
    <w:p w:rsidR="002A0043" w:rsidRPr="009C46C0" w:rsidRDefault="00B318A5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  <w:lang w:val="en-US"/>
        </w:rPr>
        <w:pict>
          <v:shape id="_x0000_s1035" type="#_x0000_t202" style="position:absolute;margin-left:5.6pt;margin-top:13.95pt;width:446.25pt;height:594.2pt;z-index:251658752">
            <v:textbox>
              <w:txbxContent>
                <w:p w:rsidR="001D62B3" w:rsidRPr="000C6661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Essential qualifications:</w:t>
                  </w:r>
                </w:p>
                <w:p w:rsidR="001D62B3" w:rsidRDefault="001D62B3" w:rsidP="000C6661">
                  <w:pPr>
                    <w:rPr>
                      <w:rFonts w:ascii="Arial" w:hAnsi="Arial" w:cs="Arial"/>
                      <w:u w:val="single"/>
                    </w:rPr>
                  </w:pP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Relevant Communications, Public Relations or Marketing degree or equivalent</w:t>
                  </w:r>
                </w:p>
                <w:p w:rsidR="001D62B3" w:rsidRPr="000C6661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2A0043" w:rsidRPr="000C6661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Essential experience:</w:t>
                  </w:r>
                </w:p>
                <w:p w:rsidR="001D62B3" w:rsidRPr="001D62B3" w:rsidRDefault="001D62B3" w:rsidP="000C6661">
                  <w:pPr>
                    <w:ind w:left="360"/>
                    <w:rPr>
                      <w:rFonts w:ascii="Arial" w:hAnsi="Arial" w:cs="Arial"/>
                    </w:rPr>
                  </w:pP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Writing and editing materials for publication</w:t>
                  </w: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Developing press releases and dealing with the media</w:t>
                  </w: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 xml:space="preserve">Experience in conducting research </w:t>
                  </w: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Delivering and monitoring work plans</w:t>
                  </w: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Setting up and maintaining information systems</w:t>
                  </w:r>
                </w:p>
                <w:p w:rsidR="001D62B3" w:rsidRPr="001D62B3" w:rsidRDefault="001D62B3" w:rsidP="000C6661">
                  <w:pPr>
                    <w:numPr>
                      <w:ilvl w:val="0"/>
                      <w:numId w:val="9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Experience of working on public awareness campaigns</w:t>
                  </w:r>
                </w:p>
                <w:p w:rsidR="001D62B3" w:rsidRDefault="001D62B3" w:rsidP="000C6661">
                  <w:pPr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ind w:hanging="720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Experience of online content management – websites and social media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</w:rPr>
                  </w:pPr>
                </w:p>
                <w:p w:rsidR="001D62B3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Essential knowledge and skills: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1D62B3" w:rsidRPr="001D62B3" w:rsidRDefault="001D62B3" w:rsidP="000C6661">
                  <w:pPr>
                    <w:pStyle w:val="Heading2"/>
                    <w:numPr>
                      <w:ilvl w:val="0"/>
                      <w:numId w:val="10"/>
                    </w:numPr>
                    <w:spacing w:before="0" w:after="0"/>
                    <w:ind w:left="426" w:hanging="426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</w:pPr>
                  <w:r w:rsidRPr="001D62B3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Excellent written and oral communication skills </w:t>
                  </w:r>
                </w:p>
                <w:p w:rsidR="001D62B3" w:rsidRPr="001D62B3" w:rsidRDefault="001D62B3" w:rsidP="000C6661">
                  <w:pPr>
                    <w:pStyle w:val="Heading2"/>
                    <w:numPr>
                      <w:ilvl w:val="0"/>
                      <w:numId w:val="10"/>
                    </w:numPr>
                    <w:spacing w:before="0" w:after="0"/>
                    <w:ind w:left="426" w:hanging="426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</w:pPr>
                  <w:r w:rsidRPr="001D62B3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Strong information gathering </w:t>
                  </w:r>
                </w:p>
                <w:p w:rsidR="001D62B3" w:rsidRPr="001D62B3" w:rsidRDefault="001D62B3" w:rsidP="000C6661">
                  <w:pPr>
                    <w:pStyle w:val="Heading2"/>
                    <w:numPr>
                      <w:ilvl w:val="0"/>
                      <w:numId w:val="10"/>
                    </w:numPr>
                    <w:spacing w:before="0" w:after="0"/>
                    <w:ind w:left="426" w:hanging="426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</w:pPr>
                  <w:r w:rsidRPr="001D62B3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Highly developed report writing and editing skills </w:t>
                  </w:r>
                </w:p>
                <w:p w:rsidR="001D62B3" w:rsidRPr="001D62B3" w:rsidRDefault="001D62B3" w:rsidP="000C6661">
                  <w:pPr>
                    <w:pStyle w:val="Heading2"/>
                    <w:numPr>
                      <w:ilvl w:val="0"/>
                      <w:numId w:val="10"/>
                    </w:numPr>
                    <w:spacing w:before="0" w:after="0"/>
                    <w:ind w:left="426" w:hanging="426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</w:pPr>
                  <w:r w:rsidRPr="001D62B3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>Time and people management skills</w:t>
                  </w:r>
                </w:p>
                <w:p w:rsidR="001D62B3" w:rsidRDefault="001D62B3" w:rsidP="000C6661">
                  <w:pPr>
                    <w:numPr>
                      <w:ilvl w:val="0"/>
                      <w:numId w:val="10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 xml:space="preserve">Proficient in the use of Microsoft Office </w:t>
                  </w:r>
                </w:p>
                <w:p w:rsidR="001D62B3" w:rsidRDefault="001D62B3" w:rsidP="000C6661">
                  <w:pPr>
                    <w:rPr>
                      <w:rFonts w:ascii="Arial" w:hAnsi="Arial" w:cs="Arial"/>
                    </w:rPr>
                  </w:pPr>
                </w:p>
                <w:p w:rsidR="001D62B3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Desirable experience: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1D62B3" w:rsidRDefault="001D62B3" w:rsidP="000C6661">
                  <w:pPr>
                    <w:numPr>
                      <w:ilvl w:val="0"/>
                      <w:numId w:val="11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Experience of working with the community/voluntary sector and working across a network/membership base</w:t>
                  </w:r>
                </w:p>
                <w:p w:rsidR="004F2A8C" w:rsidRDefault="004F2A8C" w:rsidP="000C6661">
                  <w:pPr>
                    <w:numPr>
                      <w:ilvl w:val="0"/>
                      <w:numId w:val="11"/>
                    </w:numPr>
                    <w:ind w:left="426" w:hanging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Event management / co-ordination</w:t>
                  </w:r>
                </w:p>
                <w:p w:rsidR="001D62B3" w:rsidRPr="000C6661" w:rsidRDefault="001D62B3" w:rsidP="000C6661">
                  <w:pPr>
                    <w:rPr>
                      <w:rFonts w:ascii="Arial" w:hAnsi="Arial" w:cs="Arial"/>
                      <w:b/>
                    </w:rPr>
                  </w:pPr>
                </w:p>
                <w:p w:rsidR="001D62B3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Desirable knowledge and skills: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1D62B3" w:rsidRPr="001D62B3" w:rsidRDefault="001D62B3" w:rsidP="000C6661">
                  <w:pPr>
                    <w:numPr>
                      <w:ilvl w:val="0"/>
                      <w:numId w:val="12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Knowledge of Adobe Creative Suite – in particular Photoshop and InDesign</w:t>
                  </w:r>
                </w:p>
                <w:p w:rsidR="001D62B3" w:rsidRDefault="001D62B3" w:rsidP="000C6661">
                  <w:pPr>
                    <w:numPr>
                      <w:ilvl w:val="0"/>
                      <w:numId w:val="12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 xml:space="preserve">Knowledge of </w:t>
                  </w:r>
                  <w:proofErr w:type="spellStart"/>
                  <w:r w:rsidRPr="001D62B3">
                    <w:rPr>
                      <w:rFonts w:ascii="Arial" w:hAnsi="Arial" w:cs="Arial"/>
                    </w:rPr>
                    <w:t>MailChimp</w:t>
                  </w:r>
                  <w:proofErr w:type="spellEnd"/>
                  <w:r w:rsidRPr="001D62B3">
                    <w:rPr>
                      <w:rFonts w:ascii="Arial" w:hAnsi="Arial" w:cs="Arial"/>
                    </w:rPr>
                    <w:t xml:space="preserve"> email marketing service</w:t>
                  </w:r>
                </w:p>
                <w:p w:rsidR="001D62B3" w:rsidRDefault="001D62B3" w:rsidP="000C6661">
                  <w:pPr>
                    <w:rPr>
                      <w:rFonts w:ascii="Arial" w:hAnsi="Arial" w:cs="Arial"/>
                    </w:rPr>
                  </w:pPr>
                </w:p>
                <w:p w:rsidR="001D62B3" w:rsidRDefault="001D62B3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Special Requirements:</w:t>
                  </w:r>
                </w:p>
                <w:p w:rsidR="000C6661" w:rsidRPr="000C6661" w:rsidRDefault="000C6661" w:rsidP="000C6661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1D62B3" w:rsidRPr="001D62B3" w:rsidRDefault="001D62B3" w:rsidP="000C6661">
                  <w:pPr>
                    <w:numPr>
                      <w:ilvl w:val="0"/>
                      <w:numId w:val="13"/>
                    </w:numPr>
                    <w:tabs>
                      <w:tab w:val="left" w:pos="426"/>
                    </w:tabs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Flexible</w:t>
                  </w:r>
                  <w:r w:rsidRPr="001D62B3">
                    <w:rPr>
                      <w:rFonts w:ascii="Arial" w:hAnsi="Arial" w:cs="Arial"/>
                    </w:rPr>
                    <w:tab/>
                  </w:r>
                </w:p>
                <w:p w:rsidR="001D62B3" w:rsidRPr="001D62B3" w:rsidRDefault="001D62B3" w:rsidP="000C6661">
                  <w:pPr>
                    <w:numPr>
                      <w:ilvl w:val="0"/>
                      <w:numId w:val="13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Ability to travel throughout Northern Ireland</w:t>
                  </w:r>
                </w:p>
                <w:p w:rsidR="001D62B3" w:rsidRP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P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P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:rsid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Desirable experience:</w:t>
                  </w:r>
                </w:p>
                <w:p w:rsidR="001D62B3" w:rsidRPr="001D62B3" w:rsidRDefault="001D62B3" w:rsidP="001D62B3">
                  <w:pPr>
                    <w:spacing w:after="120"/>
                    <w:rPr>
                      <w:rFonts w:ascii="Arial" w:hAnsi="Arial" w:cs="Arial"/>
                    </w:rPr>
                  </w:pPr>
                  <w:r w:rsidRPr="001D62B3">
                    <w:rPr>
                      <w:rFonts w:ascii="Arial" w:hAnsi="Arial" w:cs="Arial"/>
                    </w:rPr>
                    <w:t>Experience of working with the community/voluntary sector and working across a network/membership base</w:t>
                  </w:r>
                </w:p>
                <w:p w:rsidR="001D62B3" w:rsidRDefault="001D62B3">
                  <w:pPr>
                    <w:ind w:left="360"/>
                    <w:rPr>
                      <w:rFonts w:ascii="Arial" w:hAnsi="Arial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Pr="009C46C0" w:rsidRDefault="002A0043">
      <w:pPr>
        <w:rPr>
          <w:rFonts w:ascii="Arial" w:hAnsi="Arial" w:cs="Arial"/>
        </w:rPr>
      </w:pPr>
    </w:p>
    <w:p w:rsidR="002A0043" w:rsidRPr="009C46C0" w:rsidRDefault="002A0043">
      <w:pPr>
        <w:rPr>
          <w:rFonts w:ascii="Arial" w:hAnsi="Arial" w:cs="Arial"/>
        </w:rPr>
      </w:pPr>
    </w:p>
    <w:p w:rsidR="002A0043" w:rsidRPr="009C46C0" w:rsidRDefault="002A0043">
      <w:pPr>
        <w:rPr>
          <w:rFonts w:ascii="Arial" w:hAnsi="Arial" w:cs="Arial"/>
        </w:rPr>
      </w:pPr>
    </w:p>
    <w:p w:rsidR="002A0043" w:rsidRPr="009C46C0" w:rsidRDefault="002A0043">
      <w:pPr>
        <w:rPr>
          <w:rFonts w:ascii="Arial" w:hAnsi="Arial" w:cs="Arial"/>
        </w:rPr>
      </w:pPr>
    </w:p>
    <w:p w:rsidR="002A0043" w:rsidRPr="009C46C0" w:rsidRDefault="002A0043">
      <w:pPr>
        <w:rPr>
          <w:rFonts w:ascii="Arial" w:hAnsi="Arial" w:cs="Arial"/>
        </w:rPr>
      </w:pPr>
    </w:p>
    <w:p w:rsidR="002A0043" w:rsidRPr="009C46C0" w:rsidRDefault="002A0043">
      <w:pPr>
        <w:rPr>
          <w:rFonts w:ascii="Arial" w:hAnsi="Arial" w:cs="Arial"/>
          <w:b/>
          <w:bCs/>
        </w:rPr>
      </w:pPr>
    </w:p>
    <w:p w:rsidR="002A0043" w:rsidRPr="009C46C0" w:rsidRDefault="002A0043">
      <w:pPr>
        <w:rPr>
          <w:rFonts w:ascii="Arial" w:hAnsi="Arial" w:cs="Arial"/>
          <w:b/>
          <w:bCs/>
        </w:rPr>
      </w:pPr>
    </w:p>
    <w:p w:rsidR="001F0019" w:rsidRPr="009C46C0" w:rsidRDefault="001F0019">
      <w:pPr>
        <w:rPr>
          <w:rFonts w:ascii="Arial" w:hAnsi="Arial" w:cs="Arial"/>
          <w:b/>
          <w:bCs/>
        </w:rPr>
      </w:pPr>
    </w:p>
    <w:p w:rsidR="001F0019" w:rsidRPr="009C46C0" w:rsidRDefault="001F0019">
      <w:pPr>
        <w:rPr>
          <w:rFonts w:ascii="Arial" w:hAnsi="Arial" w:cs="Arial"/>
          <w:b/>
          <w:bCs/>
        </w:rPr>
      </w:pPr>
    </w:p>
    <w:p w:rsidR="001F0019" w:rsidRDefault="001F0019">
      <w:pPr>
        <w:rPr>
          <w:b/>
          <w:bCs/>
        </w:rPr>
      </w:pPr>
    </w:p>
    <w:p w:rsidR="001F0019" w:rsidRDefault="001F0019">
      <w:pPr>
        <w:rPr>
          <w:b/>
          <w:bCs/>
        </w:rPr>
      </w:pPr>
    </w:p>
    <w:p w:rsidR="002A0043" w:rsidRDefault="001D62B3">
      <w:pPr>
        <w:rPr>
          <w:b/>
          <w:bCs/>
        </w:rPr>
      </w:pPr>
      <w:r>
        <w:rPr>
          <w:b/>
          <w:bCs/>
        </w:rPr>
        <w:br w:type="page"/>
      </w:r>
      <w:r w:rsidR="002A0043">
        <w:rPr>
          <w:b/>
          <w:bCs/>
        </w:rPr>
        <w:lastRenderedPageBreak/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B318A5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54pt;z-index:251659776">
            <v:textbox>
              <w:txbxContent>
                <w:p w:rsidR="002A0043" w:rsidRPr="00850D12" w:rsidRDefault="001F0019">
                  <w:pPr>
                    <w:rPr>
                      <w:rFonts w:ascii="Arial" w:hAnsi="Arial" w:cs="Arial"/>
                    </w:rPr>
                  </w:pPr>
                  <w:r w:rsidRPr="00850D12">
                    <w:rPr>
                      <w:rFonts w:ascii="Arial" w:hAnsi="Arial" w:cs="Arial"/>
                    </w:rPr>
                    <w:t>Chief Executive of Age Sector Platform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B318A5">
      <w:r>
        <w:rPr>
          <w:noProof/>
          <w:sz w:val="20"/>
          <w:lang w:val="en-US"/>
        </w:rPr>
        <w:pict>
          <v:shape id="_x0000_s1037" type="#_x0000_t202" style="position:absolute;margin-left:45pt;margin-top:21pt;width:369pt;height:54pt;z-index:251660800">
            <v:textbox>
              <w:txbxContent>
                <w:p w:rsidR="002A0043" w:rsidRPr="00850D12" w:rsidRDefault="001F0019">
                  <w:pPr>
                    <w:rPr>
                      <w:rFonts w:ascii="Arial" w:hAnsi="Arial" w:cs="Arial"/>
                    </w:rPr>
                  </w:pPr>
                  <w:r w:rsidRPr="00850D12">
                    <w:rPr>
                      <w:rFonts w:ascii="Arial" w:hAnsi="Arial" w:cs="Arial"/>
                    </w:rPr>
                    <w:t>Chief Executive of Age Sector Platform</w:t>
                  </w:r>
                </w:p>
              </w:txbxContent>
            </v:textbox>
          </v:shape>
        </w:pict>
      </w:r>
      <w:r w:rsidR="002A0043">
        <w:t xml:space="preserve">         Who will be the individual’s line manager and/or reporting officer?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B318A5">
      <w:r>
        <w:rPr>
          <w:noProof/>
          <w:sz w:val="20"/>
          <w:lang w:val="en-US"/>
        </w:rPr>
        <w:pict>
          <v:shape id="_x0000_s1038" type="#_x0000_t202" style="position:absolute;margin-left:43.65pt;margin-top:9.05pt;width:372.1pt;height:404.8pt;z-index:251661824">
            <v:textbox>
              <w:txbxContent>
                <w:p w:rsidR="002A0043" w:rsidRPr="000C6661" w:rsidRDefault="00850D12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Benefit for Age Sector Platform</w:t>
                  </w:r>
                </w:p>
                <w:p w:rsidR="00850D12" w:rsidRPr="00850D12" w:rsidRDefault="00850D12">
                  <w:pPr>
                    <w:rPr>
                      <w:rFonts w:ascii="Arial" w:hAnsi="Arial" w:cs="Arial"/>
                      <w:u w:val="single"/>
                    </w:rPr>
                  </w:pPr>
                </w:p>
                <w:p w:rsidR="00850D12" w:rsidRDefault="00850D12" w:rsidP="00850D12">
                  <w:pPr>
                    <w:rPr>
                      <w:rFonts w:ascii="Arial" w:hAnsi="Arial" w:cs="Arial"/>
                    </w:rPr>
                  </w:pPr>
                  <w:r w:rsidRPr="00850D12">
                    <w:rPr>
                      <w:rFonts w:ascii="Arial" w:hAnsi="Arial" w:cs="Arial"/>
                    </w:rPr>
                    <w:t>An experienced Communications Officer will manage, develop and deliver effective communications and research activities to support Age Sector Platform’s strategic objectives and goals.</w:t>
                  </w:r>
                  <w:r>
                    <w:rPr>
                      <w:rFonts w:ascii="Arial" w:hAnsi="Arial" w:cs="Arial"/>
                    </w:rPr>
                    <w:t xml:space="preserve">  The </w:t>
                  </w:r>
                  <w:r w:rsidR="009C46C0">
                    <w:rPr>
                      <w:rFonts w:ascii="Arial" w:hAnsi="Arial" w:cs="Arial"/>
                    </w:rPr>
                    <w:t>post</w:t>
                  </w:r>
                  <w:r>
                    <w:rPr>
                      <w:rFonts w:ascii="Arial" w:hAnsi="Arial" w:cs="Arial"/>
                    </w:rPr>
                    <w:t xml:space="preserve"> holder will maintain the credible voice the charity has on older people’s issues.</w:t>
                  </w:r>
                </w:p>
                <w:p w:rsidR="00850D12" w:rsidRPr="000C6661" w:rsidRDefault="00850D12" w:rsidP="00850D12">
                  <w:pPr>
                    <w:rPr>
                      <w:rFonts w:ascii="Arial" w:hAnsi="Arial" w:cs="Arial"/>
                      <w:b/>
                    </w:rPr>
                  </w:pPr>
                </w:p>
                <w:p w:rsidR="00850D12" w:rsidRPr="000C6661" w:rsidRDefault="00850D12" w:rsidP="00850D12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C6661">
                    <w:rPr>
                      <w:rFonts w:ascii="Arial" w:hAnsi="Arial" w:cs="Arial"/>
                      <w:b/>
                      <w:u w:val="single"/>
                    </w:rPr>
                    <w:t>Benefit for individual and their organisation</w:t>
                  </w:r>
                </w:p>
                <w:p w:rsidR="00850D12" w:rsidRDefault="00850D12" w:rsidP="00850D12">
                  <w:pPr>
                    <w:rPr>
                      <w:rFonts w:ascii="Arial" w:hAnsi="Arial" w:cs="Arial"/>
                      <w:u w:val="single"/>
                    </w:rPr>
                  </w:pPr>
                </w:p>
                <w:p w:rsidR="00850D12" w:rsidRDefault="00850D12" w:rsidP="00850D12">
                  <w:pPr>
                    <w:rPr>
                      <w:rFonts w:ascii="Arial" w:hAnsi="Arial" w:cs="Arial"/>
                    </w:rPr>
                  </w:pPr>
                  <w:r w:rsidRPr="00850D12">
                    <w:rPr>
                      <w:rFonts w:ascii="Arial" w:hAnsi="Arial" w:cs="Arial"/>
                    </w:rPr>
                    <w:t>The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9C46C0">
                    <w:rPr>
                      <w:rFonts w:ascii="Arial" w:hAnsi="Arial" w:cs="Arial"/>
                    </w:rPr>
                    <w:t xml:space="preserve">post </w:t>
                  </w:r>
                  <w:r>
                    <w:rPr>
                      <w:rFonts w:ascii="Arial" w:hAnsi="Arial" w:cs="Arial"/>
                    </w:rPr>
                    <w:t>holder will gain</w:t>
                  </w:r>
                  <w:r w:rsidRPr="00850D12">
                    <w:rPr>
                      <w:rFonts w:ascii="Arial" w:hAnsi="Arial" w:cs="Arial"/>
                    </w:rPr>
                    <w:t xml:space="preserve"> experience in the community/voluntary sector</w:t>
                  </w:r>
                  <w:r>
                    <w:rPr>
                      <w:rFonts w:ascii="Arial" w:hAnsi="Arial" w:cs="Arial"/>
                    </w:rPr>
                    <w:t xml:space="preserve"> and </w:t>
                  </w:r>
                  <w:r w:rsidR="00164CD9">
                    <w:rPr>
                      <w:rFonts w:ascii="Arial" w:hAnsi="Arial" w:cs="Arial"/>
                    </w:rPr>
                    <w:t xml:space="preserve">will enjoy </w:t>
                  </w:r>
                  <w:r>
                    <w:rPr>
                      <w:rFonts w:ascii="Arial" w:hAnsi="Arial" w:cs="Arial"/>
                    </w:rPr>
                    <w:t>valuable experience working with older people’s groups and older volunteers across Northern Ireland.</w:t>
                  </w:r>
                </w:p>
                <w:p w:rsidR="00850D12" w:rsidRDefault="00850D12" w:rsidP="00850D12">
                  <w:pPr>
                    <w:rPr>
                      <w:rFonts w:ascii="Arial" w:hAnsi="Arial" w:cs="Arial"/>
                    </w:rPr>
                  </w:pPr>
                </w:p>
                <w:p w:rsidR="00850D12" w:rsidRDefault="00850D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</w:t>
                  </w:r>
                  <w:r w:rsidR="009C46C0">
                    <w:rPr>
                      <w:rFonts w:ascii="Arial" w:hAnsi="Arial" w:cs="Arial"/>
                    </w:rPr>
                    <w:t xml:space="preserve">post </w:t>
                  </w:r>
                  <w:r>
                    <w:rPr>
                      <w:rFonts w:ascii="Arial" w:hAnsi="Arial" w:cs="Arial"/>
                    </w:rPr>
                    <w:t>h</w:t>
                  </w:r>
                  <w:r w:rsidR="00164CD9">
                    <w:rPr>
                      <w:rFonts w:ascii="Arial" w:hAnsi="Arial" w:cs="Arial"/>
                    </w:rPr>
                    <w:t>o</w:t>
                  </w:r>
                  <w:r>
                    <w:rPr>
                      <w:rFonts w:ascii="Arial" w:hAnsi="Arial" w:cs="Arial"/>
                    </w:rPr>
                    <w:t>lder</w:t>
                  </w:r>
                  <w:r w:rsidR="00164CD9">
                    <w:rPr>
                      <w:rFonts w:ascii="Arial" w:hAnsi="Arial" w:cs="Arial"/>
                    </w:rPr>
                    <w:t xml:space="preserve"> and their organisation will benefit from gaining or strengthening a wide variety of communications skills – including media relations, digital communication, publications and event management.</w:t>
                  </w:r>
                </w:p>
                <w:p w:rsidR="00164CD9" w:rsidRDefault="00164CD9">
                  <w:pPr>
                    <w:rPr>
                      <w:rFonts w:ascii="Arial" w:hAnsi="Arial" w:cs="Arial"/>
                    </w:rPr>
                  </w:pPr>
                </w:p>
                <w:p w:rsidR="00164CD9" w:rsidRDefault="00164CD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</w:t>
                  </w:r>
                  <w:r w:rsidR="009C46C0">
                    <w:rPr>
                      <w:rFonts w:ascii="Arial" w:hAnsi="Arial" w:cs="Arial"/>
                    </w:rPr>
                    <w:t xml:space="preserve">post </w:t>
                  </w:r>
                  <w:r>
                    <w:rPr>
                      <w:rFonts w:ascii="Arial" w:hAnsi="Arial" w:cs="Arial"/>
                    </w:rPr>
                    <w:t>holder will build their knowledge of public affairs and policy, working alongside the charity’s Public Affairs Manager, older volunteers and other sector colleagues.</w:t>
                  </w:r>
                </w:p>
                <w:p w:rsidR="00164CD9" w:rsidRDefault="00164CD9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164CD9">
      <w:pPr>
        <w:rPr>
          <w:b/>
          <w:bCs/>
        </w:rPr>
      </w:pPr>
      <w:r>
        <w:rPr>
          <w:b/>
          <w:bCs/>
        </w:rPr>
        <w:br w:type="page"/>
      </w:r>
      <w:r w:rsidR="002A0043">
        <w:rPr>
          <w:b/>
          <w:bCs/>
        </w:rPr>
        <w:lastRenderedPageBreak/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B318A5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19.85pt;margin-top:12.6pt;width:429.75pt;height:371.25pt;z-index:251662848">
            <v:textbox>
              <w:txbxContent>
                <w:p w:rsidR="002A0043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Start date:</w:t>
                  </w:r>
                  <w:r w:rsidRPr="00164CD9">
                    <w:rPr>
                      <w:rFonts w:ascii="Arial" w:hAnsi="Arial" w:cs="Arial"/>
                    </w:rPr>
                    <w:tab/>
                    <w:t>As soon as a suitable candidate has been identified and a release date has been agreed</w:t>
                  </w: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Duration:</w:t>
                  </w:r>
                  <w:r w:rsidRPr="00164CD9">
                    <w:rPr>
                      <w:rFonts w:ascii="Arial" w:hAnsi="Arial" w:cs="Arial"/>
                    </w:rPr>
                    <w:tab/>
                    <w:t>6 months with the possibility of an extension</w:t>
                  </w:r>
                  <w:r w:rsidR="000C6661">
                    <w:rPr>
                      <w:rFonts w:ascii="Arial" w:hAnsi="Arial" w:cs="Arial"/>
                    </w:rPr>
                    <w:t xml:space="preserve"> for a further 12 months</w:t>
                  </w:r>
                  <w:r w:rsidRPr="00164CD9">
                    <w:rPr>
                      <w:rFonts w:ascii="Arial" w:hAnsi="Arial" w:cs="Arial"/>
                    </w:rPr>
                    <w:t xml:space="preserve">, subject to </w:t>
                  </w:r>
                  <w:r w:rsidR="004F2A8C">
                    <w:rPr>
                      <w:rFonts w:ascii="Arial" w:hAnsi="Arial" w:cs="Arial"/>
                    </w:rPr>
                    <w:t xml:space="preserve">agreement by </w:t>
                  </w:r>
                  <w:r w:rsidRPr="00164CD9">
                    <w:rPr>
                      <w:rFonts w:ascii="Arial" w:hAnsi="Arial" w:cs="Arial"/>
                    </w:rPr>
                    <w:t>all parties</w:t>
                  </w: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Location:</w:t>
                  </w:r>
                  <w:r w:rsidRPr="00164CD9">
                    <w:rPr>
                      <w:rFonts w:ascii="Arial" w:hAnsi="Arial" w:cs="Arial"/>
                    </w:rPr>
                    <w:tab/>
                  </w:r>
                  <w:proofErr w:type="spellStart"/>
                  <w:r w:rsidRPr="00164CD9">
                    <w:rPr>
                      <w:rFonts w:ascii="Arial" w:hAnsi="Arial" w:cs="Arial"/>
                    </w:rPr>
                    <w:t>Merrion</w:t>
                  </w:r>
                  <w:proofErr w:type="spellEnd"/>
                  <w:r w:rsidRPr="00164CD9">
                    <w:rPr>
                      <w:rFonts w:ascii="Arial" w:hAnsi="Arial" w:cs="Arial"/>
                    </w:rPr>
                    <w:t xml:space="preserve"> Business Centre, 58 Howard Street, Belfast, BT1 6PJ</w:t>
                  </w:r>
                  <w:r w:rsidR="000C6661">
                    <w:rPr>
                      <w:rFonts w:ascii="Arial" w:hAnsi="Arial" w:cs="Arial"/>
                    </w:rPr>
                    <w:t xml:space="preserve">.  </w:t>
                  </w:r>
                  <w:r w:rsidR="00462B99">
                    <w:rPr>
                      <w:rFonts w:ascii="Arial" w:hAnsi="Arial" w:cs="Arial"/>
                    </w:rPr>
                    <w:t>Travel will be required throughout Northern Ireland, i</w:t>
                  </w:r>
                  <w:r w:rsidR="000C6661">
                    <w:rPr>
                      <w:rFonts w:ascii="Arial" w:hAnsi="Arial" w:cs="Arial"/>
                    </w:rPr>
                    <w:t xml:space="preserve">t is </w:t>
                  </w:r>
                  <w:r w:rsidR="00462B99">
                    <w:rPr>
                      <w:rFonts w:ascii="Arial" w:hAnsi="Arial" w:cs="Arial"/>
                    </w:rPr>
                    <w:t xml:space="preserve">therefore </w:t>
                  </w:r>
                  <w:r w:rsidR="000C6661">
                    <w:rPr>
                      <w:rFonts w:ascii="Arial" w:hAnsi="Arial" w:cs="Arial"/>
                    </w:rPr>
                    <w:t>essential that applicants have access to a form of transport to allow them to fulfil the requirements of the post.</w:t>
                  </w: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Salary:</w:t>
                  </w:r>
                  <w:r w:rsidRPr="00164CD9">
                    <w:rPr>
                      <w:rFonts w:ascii="Arial" w:hAnsi="Arial" w:cs="Arial"/>
                    </w:rPr>
                    <w:tab/>
                  </w:r>
                  <w:r w:rsidR="000C6661">
                    <w:rPr>
                      <w:rFonts w:ascii="Arial" w:hAnsi="Arial" w:cs="Arial"/>
                    </w:rPr>
                    <w:t>£24,429 to £27,819.</w:t>
                  </w:r>
                </w:p>
                <w:p w:rsidR="001A1229" w:rsidRDefault="001A122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Funding:</w:t>
                  </w:r>
                  <w:r>
                    <w:rPr>
                      <w:rFonts w:ascii="Arial" w:hAnsi="Arial" w:cs="Arial"/>
                    </w:rPr>
                    <w:tab/>
                    <w:t>Salary and associated expenses will be funded by ASP</w:t>
                  </w: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Selection:</w:t>
                  </w:r>
                  <w:r>
                    <w:rPr>
                      <w:rFonts w:ascii="Arial" w:hAnsi="Arial" w:cs="Arial"/>
                    </w:rPr>
                    <w:tab/>
                    <w:t>A sift of applications received will take place on the basis of the criteria detailed above</w:t>
                  </w:r>
                  <w:r w:rsidR="009C46C0">
                    <w:rPr>
                      <w:rFonts w:ascii="Arial" w:hAnsi="Arial" w:cs="Arial"/>
                    </w:rPr>
                    <w:t xml:space="preserve">. </w:t>
                  </w: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>Contact:</w:t>
                  </w:r>
                  <w:r>
                    <w:rPr>
                      <w:rFonts w:ascii="Arial" w:hAnsi="Arial" w:cs="Arial"/>
                    </w:rPr>
                    <w:tab/>
                    <w:t>For further information about the post, please c</w:t>
                  </w:r>
                  <w:r w:rsidR="009C46C0">
                    <w:rPr>
                      <w:rFonts w:ascii="Arial" w:hAnsi="Arial" w:cs="Arial"/>
                    </w:rPr>
                    <w:t>o</w:t>
                  </w:r>
                  <w:r>
                    <w:rPr>
                      <w:rFonts w:ascii="Arial" w:hAnsi="Arial" w:cs="Arial"/>
                    </w:rPr>
                    <w:t xml:space="preserve">ntact Eamonn Donaghy </w:t>
                  </w:r>
                  <w:r w:rsidR="001407DC">
                    <w:rPr>
                      <w:rFonts w:ascii="Arial" w:hAnsi="Arial" w:cs="Arial"/>
                    </w:rPr>
                    <w:t xml:space="preserve">in Age Sector Platform </w:t>
                  </w:r>
                  <w:r>
                    <w:rPr>
                      <w:rFonts w:ascii="Arial" w:hAnsi="Arial" w:cs="Arial"/>
                    </w:rPr>
                    <w:t xml:space="preserve">on 028 9031 2089 or by email at </w:t>
                  </w:r>
                  <w:hyperlink r:id="rId8" w:history="1">
                    <w:r w:rsidRPr="005371BB">
                      <w:rPr>
                        <w:rStyle w:val="Hyperlink"/>
                        <w:rFonts w:ascii="Arial" w:hAnsi="Arial" w:cs="Arial"/>
                      </w:rPr>
                      <w:t>eamonn.donaghy@agesectorplatform.org</w:t>
                    </w:r>
                  </w:hyperlink>
                  <w:r>
                    <w:rPr>
                      <w:rFonts w:ascii="Arial" w:hAnsi="Arial" w:cs="Arial"/>
                    </w:rPr>
                    <w:t>.</w:t>
                  </w: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0C6661" w:rsidRDefault="00164CD9" w:rsidP="000C6661">
                  <w:pPr>
                    <w:ind w:left="1134" w:hanging="1134"/>
                    <w:rPr>
                      <w:rFonts w:ascii="Arial" w:hAnsi="Arial" w:cs="Arial"/>
                      <w:b/>
                    </w:rPr>
                  </w:pPr>
                  <w:r w:rsidRPr="000C6661">
                    <w:rPr>
                      <w:rFonts w:ascii="Arial" w:hAnsi="Arial" w:cs="Arial"/>
                      <w:b/>
                    </w:rPr>
                    <w:t xml:space="preserve">Closing </w:t>
                  </w:r>
                </w:p>
                <w:p w:rsidR="00164CD9" w:rsidRDefault="000C6661" w:rsidP="000C66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D</w:t>
                  </w:r>
                  <w:r w:rsidR="00164CD9" w:rsidRPr="000C6661">
                    <w:rPr>
                      <w:rFonts w:ascii="Arial" w:hAnsi="Arial" w:cs="Arial"/>
                      <w:b/>
                    </w:rPr>
                    <w:t>ate:</w:t>
                  </w:r>
                  <w:r w:rsidR="00164CD9">
                    <w:rPr>
                      <w:rFonts w:ascii="Arial" w:hAnsi="Arial" w:cs="Arial"/>
                    </w:rPr>
                    <w:tab/>
                  </w:r>
                  <w:r w:rsidR="00B318A5">
                    <w:rPr>
                      <w:rFonts w:ascii="Arial" w:hAnsi="Arial" w:cs="Arial"/>
                    </w:rPr>
                    <w:tab/>
                    <w:t>5.00pm on Friday 10 August</w:t>
                  </w:r>
                  <w:r>
                    <w:rPr>
                      <w:rFonts w:ascii="Arial" w:hAnsi="Arial" w:cs="Arial"/>
                    </w:rPr>
                    <w:t xml:space="preserve"> 2018.</w:t>
                  </w:r>
                </w:p>
                <w:p w:rsid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  <w:p w:rsidR="00164CD9" w:rsidRPr="00164CD9" w:rsidRDefault="00164CD9" w:rsidP="00164CD9">
                  <w:pPr>
                    <w:ind w:left="1440" w:hanging="14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164CD9" w:rsidRDefault="00164CD9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B318A5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203073">
                  <w:r>
                    <w:t>Joanne Duguid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B318A5">
      <w:pPr>
        <w:rPr>
          <w:lang w:val="en-US"/>
        </w:rPr>
      </w:pPr>
      <w:bookmarkStart w:id="0" w:name="_GoBack"/>
      <w:bookmarkEnd w:id="0"/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8.7pt;z-index:251664896">
            <v:textbox>
              <w:txbxContent>
                <w:p w:rsidR="002A0043" w:rsidRDefault="00B318A5">
                  <w:r>
                    <w:t>30</w:t>
                  </w:r>
                  <w:r w:rsidR="000C6661">
                    <w:t xml:space="preserve"> July 20</w:t>
                  </w:r>
                  <w:r w:rsidR="00203073">
                    <w:t>18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 w:rsidSect="001D62B3">
      <w:headerReference w:type="default" r:id="rId9"/>
      <w:footerReference w:type="even" r:id="rId10"/>
      <w:footerReference w:type="default" r:id="rId11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0F" w:rsidRDefault="00AA240F">
      <w:r>
        <w:separator/>
      </w:r>
    </w:p>
  </w:endnote>
  <w:endnote w:type="continuationSeparator" w:id="0">
    <w:p w:rsidR="00AA240F" w:rsidRDefault="00A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8A5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0F" w:rsidRDefault="00AA240F">
      <w:r>
        <w:separator/>
      </w:r>
    </w:p>
  </w:footnote>
  <w:footnote w:type="continuationSeparator" w:id="0">
    <w:p w:rsidR="00AA240F" w:rsidRDefault="00AA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0C6661">
      <w:t xml:space="preserve"> 38/18</w:t>
    </w:r>
    <w:r w:rsidR="00B318A5">
      <w:t xml:space="preserve"> (re-issue)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F96"/>
    <w:multiLevelType w:val="hybridMultilevel"/>
    <w:tmpl w:val="6790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AED"/>
    <w:multiLevelType w:val="hybridMultilevel"/>
    <w:tmpl w:val="DD186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0FD"/>
    <w:multiLevelType w:val="hybridMultilevel"/>
    <w:tmpl w:val="C57A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5C75"/>
    <w:multiLevelType w:val="hybridMultilevel"/>
    <w:tmpl w:val="E99EED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0453B"/>
    <w:multiLevelType w:val="hybridMultilevel"/>
    <w:tmpl w:val="4C6C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5280"/>
    <w:multiLevelType w:val="hybridMultilevel"/>
    <w:tmpl w:val="180E2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3202E"/>
    <w:multiLevelType w:val="hybridMultilevel"/>
    <w:tmpl w:val="8478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915"/>
    <w:multiLevelType w:val="hybridMultilevel"/>
    <w:tmpl w:val="F46A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2D95"/>
    <w:multiLevelType w:val="hybridMultilevel"/>
    <w:tmpl w:val="FCB2D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F1005"/>
    <w:multiLevelType w:val="hybridMultilevel"/>
    <w:tmpl w:val="699A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14D0"/>
    <w:rsid w:val="00095D85"/>
    <w:rsid w:val="000C6661"/>
    <w:rsid w:val="000E473E"/>
    <w:rsid w:val="00131A34"/>
    <w:rsid w:val="001407DC"/>
    <w:rsid w:val="00164CD9"/>
    <w:rsid w:val="0017005E"/>
    <w:rsid w:val="001A1229"/>
    <w:rsid w:val="001D62B3"/>
    <w:rsid w:val="001F0019"/>
    <w:rsid w:val="00203073"/>
    <w:rsid w:val="00224572"/>
    <w:rsid w:val="00236BA5"/>
    <w:rsid w:val="002A0043"/>
    <w:rsid w:val="002E0511"/>
    <w:rsid w:val="0030222F"/>
    <w:rsid w:val="00462B99"/>
    <w:rsid w:val="004F2A8C"/>
    <w:rsid w:val="005319B5"/>
    <w:rsid w:val="005826F7"/>
    <w:rsid w:val="005B359B"/>
    <w:rsid w:val="006C25B4"/>
    <w:rsid w:val="006E5263"/>
    <w:rsid w:val="00850D12"/>
    <w:rsid w:val="00884860"/>
    <w:rsid w:val="008B130B"/>
    <w:rsid w:val="00995C71"/>
    <w:rsid w:val="009C46C0"/>
    <w:rsid w:val="00A70016"/>
    <w:rsid w:val="00AA240F"/>
    <w:rsid w:val="00B318A5"/>
    <w:rsid w:val="00B557A7"/>
    <w:rsid w:val="00B624D1"/>
    <w:rsid w:val="00B936D3"/>
    <w:rsid w:val="00BA66D5"/>
    <w:rsid w:val="00CA0F2E"/>
    <w:rsid w:val="00CF6EDB"/>
    <w:rsid w:val="00D82062"/>
    <w:rsid w:val="00E862F8"/>
    <w:rsid w:val="00EB020E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6C9A695C-EC98-4C08-9120-0694275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62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F0019"/>
    <w:pPr>
      <w:ind w:left="720"/>
      <w:contextualSpacing/>
    </w:pPr>
  </w:style>
  <w:style w:type="character" w:customStyle="1" w:styleId="Heading2Char">
    <w:name w:val="Heading 2 Char"/>
    <w:link w:val="Heading2"/>
    <w:semiHidden/>
    <w:rsid w:val="001D62B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850D12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164CD9"/>
    <w:rPr>
      <w:color w:val="0000FF"/>
      <w:u w:val="single"/>
    </w:rPr>
  </w:style>
  <w:style w:type="character" w:customStyle="1" w:styleId="HeaderChar">
    <w:name w:val="Header Char"/>
    <w:link w:val="Header"/>
    <w:rsid w:val="000C66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onn.donaghy@agesectorplatfor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anne.duguid@nicv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1312</CharactersWithSpaces>
  <SharedDoc>false</SharedDoc>
  <HLinks>
    <vt:vector size="6" baseType="variant"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mailto:eamonn.donaghy@agesectorplatform.org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Rosemary Graham</cp:lastModifiedBy>
  <cp:revision>3</cp:revision>
  <cp:lastPrinted>2005-06-27T10:28:00Z</cp:lastPrinted>
  <dcterms:created xsi:type="dcterms:W3CDTF">2018-07-26T08:42:00Z</dcterms:created>
  <dcterms:modified xsi:type="dcterms:W3CDTF">2018-07-26T08:45:00Z</dcterms:modified>
</cp:coreProperties>
</file>