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EB49E6">
      <w:pPr>
        <w:pStyle w:val="Title"/>
      </w:pPr>
      <w:r>
        <w:t>NICS HR</w:t>
      </w:r>
    </w:p>
    <w:p w:rsidR="002A0043" w:rsidRDefault="002A0043">
      <w:pPr>
        <w:jc w:val="center"/>
        <w:rPr>
          <w:b/>
          <w:bCs/>
          <w:sz w:val="32"/>
        </w:rPr>
      </w:pPr>
    </w:p>
    <w:p w:rsidR="002A0043" w:rsidRDefault="002A0043">
      <w:pPr>
        <w:pStyle w:val="Subtitle"/>
      </w:pPr>
      <w:r>
        <w:t>Interchange Unit</w:t>
      </w:r>
    </w:p>
    <w:p w:rsidR="002A0043" w:rsidRDefault="002A0043">
      <w:pPr>
        <w:jc w:val="center"/>
        <w:rPr>
          <w:b/>
          <w:bCs/>
        </w:rPr>
      </w:pPr>
    </w:p>
    <w:p w:rsidR="002A0043" w:rsidRDefault="002A0043">
      <w:pPr>
        <w:pStyle w:val="Heading1"/>
      </w:pPr>
      <w:r>
        <w:t xml:space="preserve">Hosting </w:t>
      </w:r>
      <w:smartTag w:uri="urn:schemas-microsoft-com:office:smarttags" w:element="place">
        <w:r>
          <w:t>Opportunity</w:t>
        </w:r>
      </w:smartTag>
      <w:r>
        <w:t xml:space="preserve"> </w:t>
      </w:r>
      <w:proofErr w:type="spellStart"/>
      <w:r>
        <w:t>Proforma</w:t>
      </w:r>
      <w:proofErr w:type="spellEnd"/>
    </w:p>
    <w:p w:rsidR="002A0043" w:rsidRDefault="00CA2867">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49536">
            <v:textbox>
              <w:txbxContent>
                <w:p w:rsidR="002A0043" w:rsidRDefault="00DC5271">
                  <w:r>
                    <w:t>Charity Commission for NI</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CA2867">
      <w:pPr>
        <w:rPr>
          <w:b/>
          <w:bCs/>
        </w:rPr>
      </w:pPr>
      <w:r>
        <w:rPr>
          <w:b/>
          <w:bCs/>
          <w:noProof/>
          <w:sz w:val="20"/>
          <w:lang w:val="en-US"/>
        </w:rPr>
        <w:pict>
          <v:shape id="_x0000_s1027" type="#_x0000_t202" style="position:absolute;margin-left:90pt;margin-top:5.8pt;width:4in;height:27pt;z-index:251650560">
            <v:textbox>
              <w:txbxContent>
                <w:p w:rsidR="002A0043" w:rsidRDefault="00DC5271">
                  <w:r>
                    <w:t>Kathleen McLoughlin</w:t>
                  </w:r>
                  <w:r>
                    <w:tab/>
                  </w:r>
                </w:p>
              </w:txbxContent>
            </v:textbox>
          </v:shape>
        </w:pict>
      </w:r>
    </w:p>
    <w:p w:rsidR="002A0043" w:rsidRDefault="002A0043">
      <w:r>
        <w:t xml:space="preserve">             Name</w:t>
      </w:r>
    </w:p>
    <w:p w:rsidR="002A0043" w:rsidRDefault="002A0043"/>
    <w:p w:rsidR="002A0043" w:rsidRDefault="00CA2867">
      <w:r>
        <w:rPr>
          <w:noProof/>
          <w:sz w:val="20"/>
          <w:lang w:val="en-US"/>
        </w:rPr>
        <w:pict>
          <v:shape id="_x0000_s1028" type="#_x0000_t202" style="position:absolute;margin-left:90pt;margin-top:.4pt;width:324pt;height:27pt;z-index:251651584">
            <v:textbox>
              <w:txbxContent>
                <w:p w:rsidR="002A0043" w:rsidRDefault="00DC5271">
                  <w:r>
                    <w:t xml:space="preserve">Corporate Services </w:t>
                  </w:r>
                </w:p>
              </w:txbxContent>
            </v:textbox>
          </v:shape>
        </w:pict>
      </w:r>
      <w:r w:rsidR="002A0043">
        <w:t xml:space="preserve">     Organisation/</w:t>
      </w:r>
    </w:p>
    <w:p w:rsidR="002A0043" w:rsidRDefault="002A0043">
      <w:r>
        <w:t xml:space="preserve">        Department</w:t>
      </w:r>
    </w:p>
    <w:p w:rsidR="002A0043" w:rsidRDefault="00CA2867">
      <w:r>
        <w:rPr>
          <w:noProof/>
          <w:sz w:val="20"/>
          <w:lang w:val="en-US"/>
        </w:rPr>
        <w:pict>
          <v:shape id="_x0000_s1029" type="#_x0000_t202" style="position:absolute;margin-left:90pt;margin-top:8.8pt;width:324pt;height:1in;z-index:251652608">
            <v:textbox>
              <w:txbxContent>
                <w:p w:rsidR="002A0043" w:rsidRPr="00DC5271" w:rsidRDefault="00DC5271">
                  <w:pPr>
                    <w:rPr>
                      <w:sz w:val="22"/>
                    </w:rPr>
                  </w:pPr>
                  <w:r w:rsidRPr="00DC5271">
                    <w:rPr>
                      <w:sz w:val="22"/>
                    </w:rPr>
                    <w:t>257 Lough Rd</w:t>
                  </w:r>
                </w:p>
                <w:p w:rsidR="00DC5271" w:rsidRPr="00DC5271" w:rsidRDefault="00DC5271">
                  <w:pPr>
                    <w:rPr>
                      <w:sz w:val="22"/>
                    </w:rPr>
                  </w:pPr>
                  <w:proofErr w:type="spellStart"/>
                  <w:r w:rsidRPr="00DC5271">
                    <w:rPr>
                      <w:sz w:val="22"/>
                    </w:rPr>
                    <w:t>Lurgan</w:t>
                  </w:r>
                  <w:proofErr w:type="spellEnd"/>
                  <w:r w:rsidRPr="00DC5271">
                    <w:rPr>
                      <w:sz w:val="22"/>
                    </w:rPr>
                    <w:t xml:space="preserve"> </w:t>
                  </w:r>
                </w:p>
                <w:p w:rsidR="00DC5271" w:rsidRPr="00DC5271" w:rsidRDefault="00DC5271">
                  <w:pPr>
                    <w:rPr>
                      <w:sz w:val="22"/>
                    </w:rPr>
                  </w:pPr>
                  <w:r w:rsidRPr="00DC5271">
                    <w:rPr>
                      <w:sz w:val="22"/>
                    </w:rPr>
                    <w:t>Co Armagh</w:t>
                  </w:r>
                </w:p>
                <w:p w:rsidR="002A0043" w:rsidRPr="00DC5271" w:rsidRDefault="00DC5271">
                  <w:r w:rsidRPr="00DC5271">
                    <w:t>BT66 6NJ</w:t>
                  </w:r>
                </w:p>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A45F38">
      <w:r>
        <w:rPr>
          <w:noProof/>
          <w:sz w:val="20"/>
          <w:lang w:val="en-US"/>
        </w:rPr>
        <w:pict>
          <v:shape id="_x0000_s1030" type="#_x0000_t202" style="position:absolute;margin-left:90pt;margin-top:2.25pt;width:126pt;height:21pt;z-index:251653632">
            <v:textbox>
              <w:txbxContent>
                <w:p w:rsidR="002A0043" w:rsidRDefault="00DC5271">
                  <w:r>
                    <w:t>02838320220</w:t>
                  </w:r>
                </w:p>
                <w:p w:rsidR="002A0043" w:rsidRDefault="002A0043"/>
              </w:txbxContent>
            </v:textbox>
          </v:shape>
        </w:pict>
      </w:r>
      <w:r w:rsidR="00CA2867">
        <w:rPr>
          <w:noProof/>
          <w:sz w:val="20"/>
          <w:lang w:val="en-US"/>
        </w:rPr>
        <w:pict>
          <v:shape id="_x0000_s1031" type="#_x0000_t202" style="position:absolute;margin-left:279pt;margin-top:2.25pt;width:135pt;height:18pt;z-index:251654656">
            <v:textbox>
              <w:txbxContent>
                <w:p w:rsidR="002A0043" w:rsidRDefault="002A0043"/>
              </w:txbxContent>
            </v:textbox>
          </v:shape>
        </w:pict>
      </w:r>
      <w:r w:rsidR="002A0043">
        <w:t xml:space="preserve">         Telephone                                               Fax number</w:t>
      </w:r>
    </w:p>
    <w:p w:rsidR="002A0043" w:rsidRDefault="002A0043">
      <w:r>
        <w:t xml:space="preserve">             Number</w:t>
      </w:r>
    </w:p>
    <w:p w:rsidR="002A0043" w:rsidRDefault="00CA2867">
      <w:r>
        <w:rPr>
          <w:noProof/>
          <w:sz w:val="20"/>
          <w:lang w:val="en-US"/>
        </w:rPr>
        <w:pict>
          <v:shape id="_x0000_s1032" type="#_x0000_t202" style="position:absolute;margin-left:90pt;margin-top:10.65pt;width:298.5pt;height:27pt;z-index:251655680">
            <v:textbox>
              <w:txbxContent>
                <w:p w:rsidR="002A0043" w:rsidRPr="002A589E" w:rsidRDefault="002A589E">
                  <w:r w:rsidRPr="002A589E">
                    <w:t>Kathleen.mcloughlin@charitycommissionni.org.uk</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CA2867">
      <w:r>
        <w:rPr>
          <w:noProof/>
          <w:sz w:val="20"/>
          <w:lang w:val="en-US"/>
        </w:rPr>
        <w:pict>
          <v:shape id="_x0000_s1042" type="#_x0000_t202" style="position:absolute;margin-left:117pt;margin-top:.45pt;width:270pt;height:27pt;z-index:251665920">
            <v:textbox>
              <w:txbxContent>
                <w:p w:rsidR="002A0043" w:rsidRDefault="00DC5271">
                  <w:r>
                    <w:t xml:space="preserve">Secondment </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2A0043" w:rsidRDefault="00CA2867">
      <w:r>
        <w:rPr>
          <w:noProof/>
          <w:sz w:val="20"/>
          <w:lang w:val="en-US"/>
        </w:rPr>
        <w:pict>
          <v:shape id="_x0000_s1033" type="#_x0000_t202" style="position:absolute;margin-left:36.75pt;margin-top:7.35pt;width:378pt;height:128.55pt;z-index:251656704">
            <v:textbox>
              <w:txbxContent>
                <w:p w:rsidR="002A0043" w:rsidRDefault="00A902D0" w:rsidP="00A902D0">
                  <w:pPr>
                    <w:overflowPunct w:val="0"/>
                    <w:autoSpaceDE w:val="0"/>
                    <w:autoSpaceDN w:val="0"/>
                    <w:adjustRightInd w:val="0"/>
                    <w:jc w:val="both"/>
                    <w:textAlignment w:val="baseline"/>
                  </w:pPr>
                  <w:r w:rsidRPr="00A902D0">
                    <w:rPr>
                      <w:spacing w:val="-5"/>
                      <w:szCs w:val="22"/>
                      <w:lang w:val="en-US" w:eastAsia="en-GB"/>
                    </w:rPr>
                    <w:t>The Charity Commission for Northern Ireland’s</w:t>
                  </w:r>
                  <w:r>
                    <w:rPr>
                      <w:spacing w:val="-5"/>
                      <w:szCs w:val="22"/>
                      <w:lang w:val="en-US" w:eastAsia="en-GB"/>
                    </w:rPr>
                    <w:t xml:space="preserve"> (CCNI)</w:t>
                  </w:r>
                  <w:r w:rsidRPr="00A902D0">
                    <w:rPr>
                      <w:spacing w:val="-5"/>
                      <w:szCs w:val="22"/>
                      <w:lang w:val="en-US" w:eastAsia="en-GB"/>
                    </w:rPr>
                    <w:t xml:space="preserve"> purpose is to register, regulate and report on the charity sector in Northern Ireland.</w:t>
                  </w:r>
                  <w:r>
                    <w:rPr>
                      <w:spacing w:val="-5"/>
                      <w:szCs w:val="22"/>
                      <w:lang w:val="en-US" w:eastAsia="en-GB"/>
                    </w:rPr>
                    <w:t xml:space="preserve"> </w:t>
                  </w:r>
                  <w:r w:rsidRPr="00A902D0">
                    <w:t>The key purpose of th</w:t>
                  </w:r>
                  <w:r>
                    <w:t xml:space="preserve">e Casework Officer </w:t>
                  </w:r>
                  <w:r w:rsidRPr="00A902D0">
                    <w:t>role is the management of a portfolio of decisions and to analyse and gather information, making risk assessment judgements and taking decisions primarily on applications from bodies seeking charitable status.  The post holder will be responsible for the provision of advice and guidance to customers, undertaking reviews of decisions and contributing to internal and external guidance, legal policy and advice.</w:t>
                  </w:r>
                </w:p>
              </w:txbxContent>
            </v:textbox>
          </v:shape>
        </w:pict>
      </w:r>
      <w:r w:rsidR="002A0043">
        <w:t xml:space="preserve">          </w:t>
      </w:r>
    </w:p>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A902D0" w:rsidRDefault="00A902D0">
      <w:r>
        <w:t xml:space="preserve"> </w:t>
      </w:r>
    </w:p>
    <w:p w:rsidR="00A902D0" w:rsidRDefault="00A902D0"/>
    <w:p w:rsidR="00A902D0" w:rsidRDefault="00A902D0"/>
    <w:p w:rsidR="00A902D0" w:rsidRDefault="00A902D0"/>
    <w:p w:rsidR="00A902D0" w:rsidRDefault="00A902D0"/>
    <w:p w:rsidR="002A0043" w:rsidRDefault="002A0043">
      <w:r>
        <w:lastRenderedPageBreak/>
        <w:t>Main objectives of the opportunity</w:t>
      </w:r>
    </w:p>
    <w:p w:rsidR="002A0043" w:rsidRDefault="00CA2867">
      <w:r>
        <w:rPr>
          <w:noProof/>
          <w:sz w:val="20"/>
          <w:lang w:val="en-US"/>
        </w:rPr>
        <w:pict>
          <v:shape id="_x0000_s1034" type="#_x0000_t202" style="position:absolute;margin-left:36pt;margin-top:11.1pt;width:378pt;height:303.6pt;z-index:-251658752" wrapcoords="-43 -180 -43 21600 21643 21600 21643 -180 -43 -180">
            <v:textbox>
              <w:txbxContent>
                <w:p w:rsidR="00A902D0" w:rsidRPr="00251E09" w:rsidRDefault="00A902D0" w:rsidP="00A902D0">
                  <w:r w:rsidRPr="00251E09">
                    <w:t xml:space="preserve">The main areas of responsibility of the Officer are listed below </w:t>
                  </w:r>
                </w:p>
                <w:p w:rsidR="00A902D0" w:rsidRDefault="00A902D0" w:rsidP="00616AED">
                  <w:pPr>
                    <w:numPr>
                      <w:ilvl w:val="0"/>
                      <w:numId w:val="8"/>
                    </w:numPr>
                  </w:pPr>
                  <w:r>
                    <w:t>Analyse, gather information, make risk assessment judgements and take decisions primarily on a portfolio of applications from bodies seeking charitable status, in line with operational guidance and procedures and the Charities Act (Northern Ireland) 2008.</w:t>
                  </w:r>
                </w:p>
                <w:p w:rsidR="00A902D0" w:rsidRDefault="00A902D0" w:rsidP="00616AED">
                  <w:pPr>
                    <w:numPr>
                      <w:ilvl w:val="0"/>
                      <w:numId w:val="8"/>
                    </w:numPr>
                  </w:pPr>
                  <w:r>
                    <w:t>Prepare clear concise and timely decision reports or recommendations to the Board of CCNI.</w:t>
                  </w:r>
                </w:p>
                <w:p w:rsidR="00A902D0" w:rsidRDefault="00A902D0" w:rsidP="00616AED">
                  <w:pPr>
                    <w:numPr>
                      <w:ilvl w:val="0"/>
                      <w:numId w:val="8"/>
                    </w:numPr>
                  </w:pPr>
                  <w:r>
                    <w:t>Manage a portfolio of decisions, including but not limited to, registrations, decision reviews, Cy-</w:t>
                  </w:r>
                  <w:proofErr w:type="spellStart"/>
                  <w:r>
                    <w:t>pres</w:t>
                  </w:r>
                  <w:proofErr w:type="spellEnd"/>
                  <w:r>
                    <w:t xml:space="preserve"> schemes, granting of consent to charities to wind up, approval of charity reorganisation schemes and mergers in line with operational guidance and procedures and the Charities Act (Northern Ireland) 2008.</w:t>
                  </w:r>
                </w:p>
                <w:p w:rsidR="00A902D0" w:rsidRDefault="00A902D0" w:rsidP="00616AED">
                  <w:pPr>
                    <w:numPr>
                      <w:ilvl w:val="0"/>
                      <w:numId w:val="8"/>
                    </w:numPr>
                  </w:pPr>
                  <w:r>
                    <w:t>Provide support and advice to customers on matters which require consent from CCNI, prior to decision making stage.</w:t>
                  </w:r>
                </w:p>
                <w:p w:rsidR="00A902D0" w:rsidRDefault="00A902D0" w:rsidP="00616AED">
                  <w:pPr>
                    <w:numPr>
                      <w:ilvl w:val="0"/>
                      <w:numId w:val="8"/>
                    </w:numPr>
                  </w:pPr>
                  <w:r>
                    <w:t>Undertake, in line with operational guidance and processes, requested reviews of decisions taken by CCNI.</w:t>
                  </w:r>
                </w:p>
                <w:p w:rsidR="00A902D0" w:rsidRDefault="00A902D0" w:rsidP="00616AED">
                  <w:pPr>
                    <w:numPr>
                      <w:ilvl w:val="0"/>
                      <w:numId w:val="8"/>
                    </w:numPr>
                  </w:pPr>
                  <w:r>
                    <w:t>Maintain accurate, detailed and comprehensive information, records and reports to support each decision reached.</w:t>
                  </w:r>
                </w:p>
                <w:p w:rsidR="00A902D0" w:rsidRDefault="00A902D0" w:rsidP="00616AED">
                  <w:pPr>
                    <w:numPr>
                      <w:ilvl w:val="0"/>
                      <w:numId w:val="8"/>
                    </w:numPr>
                  </w:pPr>
                  <w:r>
                    <w:t>Contribute to internal and external guidance, legal and policy advice.</w:t>
                  </w:r>
                </w:p>
                <w:p w:rsidR="002A0043" w:rsidRDefault="00A902D0" w:rsidP="00667991">
                  <w:pPr>
                    <w:numPr>
                      <w:ilvl w:val="0"/>
                      <w:numId w:val="8"/>
                    </w:numPr>
                  </w:pPr>
                  <w:r>
                    <w:t>Contribute to the Charity Services team, and the broader needs of the organisation, to ensure objectives and performance targets are met.</w:t>
                  </w:r>
                </w:p>
              </w:txbxContent>
            </v:textbox>
            <w10:wrap type="tight"/>
          </v:shape>
        </w:pict>
      </w:r>
    </w:p>
    <w:p w:rsidR="002A0043" w:rsidRDefault="002A0043"/>
    <w:p w:rsidR="002A0043" w:rsidRDefault="002A0043"/>
    <w:p w:rsidR="002A0043" w:rsidRDefault="002A0043">
      <w:pPr>
        <w:rPr>
          <w:b/>
          <w:bCs/>
        </w:rPr>
      </w:pPr>
    </w:p>
    <w:p w:rsidR="00A902D0" w:rsidRDefault="00A902D0">
      <w:pPr>
        <w:rPr>
          <w:b/>
          <w:bCs/>
        </w:rPr>
      </w:pPr>
    </w:p>
    <w:p w:rsidR="00A902D0" w:rsidRDefault="00A902D0">
      <w:pPr>
        <w:rPr>
          <w:b/>
          <w:bCs/>
        </w:rPr>
      </w:pPr>
    </w:p>
    <w:p w:rsidR="00A902D0" w:rsidRDefault="00A902D0">
      <w:pPr>
        <w:rPr>
          <w:b/>
          <w:bCs/>
        </w:rPr>
      </w:pPr>
    </w:p>
    <w:p w:rsidR="00A902D0" w:rsidRDefault="00A902D0">
      <w:pPr>
        <w:rPr>
          <w:b/>
          <w:bCs/>
        </w:rPr>
      </w:pPr>
    </w:p>
    <w:p w:rsidR="00A902D0" w:rsidRDefault="00A902D0">
      <w:pPr>
        <w:rPr>
          <w:b/>
          <w:bCs/>
        </w:rPr>
      </w:pPr>
    </w:p>
    <w:p w:rsidR="00A902D0" w:rsidRDefault="00A902D0">
      <w:pPr>
        <w:rPr>
          <w:b/>
          <w:bCs/>
        </w:rPr>
      </w:pPr>
    </w:p>
    <w:p w:rsidR="00A902D0" w:rsidRDefault="00A902D0">
      <w:pPr>
        <w:rPr>
          <w:b/>
          <w:bCs/>
        </w:rPr>
      </w:pPr>
    </w:p>
    <w:p w:rsidR="00A902D0" w:rsidRDefault="00A902D0">
      <w:pPr>
        <w:rPr>
          <w:b/>
          <w:bCs/>
        </w:rPr>
      </w:pPr>
    </w:p>
    <w:p w:rsidR="00A902D0" w:rsidRDefault="00A902D0">
      <w:pPr>
        <w:rPr>
          <w:b/>
          <w:bCs/>
        </w:rPr>
      </w:pPr>
    </w:p>
    <w:p w:rsidR="00A902D0" w:rsidRDefault="00A902D0">
      <w:pPr>
        <w:rPr>
          <w:b/>
          <w:bCs/>
        </w:rPr>
      </w:pPr>
    </w:p>
    <w:p w:rsidR="00A902D0" w:rsidRDefault="00A902D0">
      <w:pPr>
        <w:rPr>
          <w:b/>
          <w:bCs/>
        </w:rPr>
      </w:pPr>
    </w:p>
    <w:p w:rsidR="00A902D0" w:rsidRDefault="00A902D0">
      <w:pPr>
        <w:rPr>
          <w:b/>
          <w:bCs/>
        </w:rPr>
      </w:pPr>
    </w:p>
    <w:p w:rsidR="00A902D0" w:rsidRDefault="00A902D0">
      <w:pPr>
        <w:rPr>
          <w:b/>
          <w:bCs/>
        </w:rPr>
      </w:pPr>
    </w:p>
    <w:p w:rsidR="00A902D0" w:rsidRDefault="00A902D0">
      <w:pPr>
        <w:rPr>
          <w:b/>
          <w:bCs/>
        </w:rPr>
      </w:pPr>
    </w:p>
    <w:p w:rsidR="00A902D0" w:rsidRDefault="00A902D0">
      <w:pPr>
        <w:rPr>
          <w:b/>
          <w:bCs/>
        </w:rPr>
      </w:pPr>
    </w:p>
    <w:p w:rsidR="00A902D0" w:rsidRDefault="00A902D0">
      <w:pPr>
        <w:rPr>
          <w:b/>
          <w:bCs/>
        </w:rPr>
      </w:pPr>
    </w:p>
    <w:p w:rsidR="00A902D0" w:rsidRDefault="00A902D0">
      <w:pPr>
        <w:rPr>
          <w:b/>
          <w:bCs/>
        </w:rPr>
      </w:pPr>
    </w:p>
    <w:p w:rsidR="00A902D0" w:rsidRDefault="00A902D0">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A0043" w:rsidRDefault="00CA2867">
      <w:r>
        <w:rPr>
          <w:b/>
          <w:bCs/>
          <w:noProof/>
          <w:sz w:val="20"/>
          <w:lang w:val="en-US"/>
        </w:rPr>
        <w:pict>
          <v:shape id="_x0000_s1035" type="#_x0000_t202" style="position:absolute;margin-left:45pt;margin-top:12.45pt;width:369pt;height:234.65pt;z-index:-251657728;mso-position-vertical:absolute" wrapcoords="-44 -133 -44 21600 21644 21600 21644 -133 -44 -133">
            <v:textbox>
              <w:txbxContent>
                <w:p w:rsidR="00A902D0" w:rsidRDefault="00A902D0" w:rsidP="00A902D0">
                  <w:pPr>
                    <w:jc w:val="both"/>
                  </w:pPr>
                  <w:r w:rsidRPr="000B331C">
                    <w:t xml:space="preserve">The successful candidate will need to demonstrate: </w:t>
                  </w:r>
                </w:p>
                <w:p w:rsidR="007F5B53" w:rsidRDefault="007F5B53" w:rsidP="007F5B53">
                  <w:pPr>
                    <w:jc w:val="both"/>
                  </w:pPr>
                  <w:r>
                    <w:t xml:space="preserve">Qualifications </w:t>
                  </w:r>
                </w:p>
                <w:p w:rsidR="007F5B53" w:rsidRDefault="007F5B53" w:rsidP="007F5B53">
                  <w:pPr>
                    <w:jc w:val="both"/>
                  </w:pPr>
                  <w:r>
                    <w:t>Essential - ‘A’ level passes in 2 separate subjects or equivalent, and 5 GCSE / GCE ‘O’ level grades A, B or C to include English and Maths</w:t>
                  </w:r>
                </w:p>
                <w:p w:rsidR="007F5B53" w:rsidRDefault="007F5B53" w:rsidP="007F5B53">
                  <w:pPr>
                    <w:jc w:val="both"/>
                  </w:pPr>
                  <w:r>
                    <w:t xml:space="preserve">Desirable - Third level qualification in a relevant discipline OR 3 </w:t>
                  </w:r>
                  <w:proofErr w:type="gramStart"/>
                  <w:r>
                    <w:t>years</w:t>
                  </w:r>
                  <w:proofErr w:type="gramEnd"/>
                  <w:r>
                    <w:t xml:space="preserve"> relevant experience </w:t>
                  </w:r>
                </w:p>
                <w:p w:rsidR="00A902D0" w:rsidRPr="00532E4B" w:rsidRDefault="007F5B53" w:rsidP="007F5B53">
                  <w:pPr>
                    <w:jc w:val="both"/>
                  </w:pPr>
                  <w:r>
                    <w:t xml:space="preserve">Experience 1 </w:t>
                  </w:r>
                  <w:r w:rsidR="00A902D0" w:rsidRPr="00532E4B">
                    <w:t>years’ full time (or part time equivalent) experience of working in a role including experience in each of the following areas:</w:t>
                  </w:r>
                </w:p>
                <w:p w:rsidR="00616AED" w:rsidRDefault="00616AED" w:rsidP="00616AED">
                  <w:pPr>
                    <w:numPr>
                      <w:ilvl w:val="0"/>
                      <w:numId w:val="7"/>
                    </w:numPr>
                    <w:jc w:val="both"/>
                  </w:pPr>
                  <w:r>
                    <w:t>Experience of collating, interpreting, reviewing and presenting data.</w:t>
                  </w:r>
                </w:p>
                <w:p w:rsidR="00616AED" w:rsidRDefault="00616AED" w:rsidP="00616AED">
                  <w:pPr>
                    <w:numPr>
                      <w:ilvl w:val="0"/>
                      <w:numId w:val="7"/>
                    </w:numPr>
                    <w:jc w:val="both"/>
                  </w:pPr>
                  <w:r>
                    <w:t>Experience of analysis and problem solving.</w:t>
                  </w:r>
                </w:p>
                <w:p w:rsidR="00616AED" w:rsidRDefault="00616AED" w:rsidP="00616AED">
                  <w:pPr>
                    <w:numPr>
                      <w:ilvl w:val="0"/>
                      <w:numId w:val="7"/>
                    </w:numPr>
                    <w:jc w:val="both"/>
                  </w:pPr>
                  <w:r>
                    <w:t>Experience of the production of reports.</w:t>
                  </w:r>
                </w:p>
                <w:p w:rsidR="00616AED" w:rsidRDefault="00616AED" w:rsidP="00616AED">
                  <w:pPr>
                    <w:numPr>
                      <w:ilvl w:val="0"/>
                      <w:numId w:val="7"/>
                    </w:numPr>
                    <w:jc w:val="both"/>
                  </w:pPr>
                  <w:r>
                    <w:t>Experience of providing support and advice to customers.</w:t>
                  </w:r>
                </w:p>
                <w:p w:rsidR="00616AED" w:rsidRDefault="00616AED" w:rsidP="00616AED">
                  <w:pPr>
                    <w:numPr>
                      <w:ilvl w:val="0"/>
                      <w:numId w:val="7"/>
                    </w:numPr>
                    <w:jc w:val="both"/>
                  </w:pPr>
                  <w:r>
                    <w:t>Experience of the maintenance of comprehensive records and databases.</w:t>
                  </w:r>
                </w:p>
                <w:p w:rsidR="00616AED" w:rsidRDefault="00616AED" w:rsidP="00616AED">
                  <w:pPr>
                    <w:numPr>
                      <w:ilvl w:val="0"/>
                      <w:numId w:val="7"/>
                    </w:numPr>
                    <w:jc w:val="both"/>
                  </w:pPr>
                  <w:r>
                    <w:t>Experience of managing a portfolio of casework.</w:t>
                  </w:r>
                </w:p>
                <w:p w:rsidR="00A902D0" w:rsidRPr="00532E4B" w:rsidRDefault="00616AED" w:rsidP="00616AED">
                  <w:pPr>
                    <w:numPr>
                      <w:ilvl w:val="0"/>
                      <w:numId w:val="7"/>
                    </w:numPr>
                    <w:jc w:val="both"/>
                  </w:pPr>
                  <w:r>
                    <w:t>Experience of using evidence to make judgements and take decisions.</w:t>
                  </w:r>
                </w:p>
                <w:p w:rsidR="00A902D0" w:rsidRDefault="00A902D0" w:rsidP="00A902D0">
                  <w:pPr>
                    <w:jc w:val="both"/>
                  </w:pPr>
                </w:p>
                <w:p w:rsidR="00A902D0" w:rsidRDefault="00A902D0" w:rsidP="00A902D0">
                  <w:pPr>
                    <w:jc w:val="both"/>
                  </w:pPr>
                  <w:r>
                    <w:t>Desirable Criteria</w:t>
                  </w:r>
                </w:p>
                <w:p w:rsidR="00616AED" w:rsidRDefault="00616AED" w:rsidP="00173F09">
                  <w:pPr>
                    <w:numPr>
                      <w:ilvl w:val="0"/>
                      <w:numId w:val="6"/>
                    </w:numPr>
                  </w:pPr>
                  <w:r>
                    <w:t>Experience of risk assessment.</w:t>
                  </w:r>
                </w:p>
                <w:p w:rsidR="00616AED" w:rsidRDefault="00616AED" w:rsidP="00C2086B">
                  <w:pPr>
                    <w:numPr>
                      <w:ilvl w:val="0"/>
                      <w:numId w:val="6"/>
                    </w:numPr>
                  </w:pPr>
                  <w:r>
                    <w:t>Experience of working within strict operational guidelines and following processes and procedures.</w:t>
                  </w:r>
                </w:p>
                <w:p w:rsidR="002A0043" w:rsidRDefault="00616AED" w:rsidP="00C2086B">
                  <w:pPr>
                    <w:numPr>
                      <w:ilvl w:val="0"/>
                      <w:numId w:val="6"/>
                    </w:numPr>
                  </w:pPr>
                  <w:r>
                    <w:t>Experience of the development of processes and procedures</w:t>
                  </w:r>
                </w:p>
              </w:txbxContent>
            </v:textbox>
            <w10:wrap type="tight"/>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p>
    <w:p w:rsidR="002A0043" w:rsidRDefault="002A0043">
      <w:pPr>
        <w:rPr>
          <w:b/>
          <w:bCs/>
        </w:rPr>
      </w:pPr>
    </w:p>
    <w:p w:rsidR="00A902D0" w:rsidRDefault="00A902D0">
      <w:pPr>
        <w:rPr>
          <w:b/>
          <w:bCs/>
        </w:rPr>
      </w:pPr>
    </w:p>
    <w:p w:rsidR="00A902D0" w:rsidRDefault="00A902D0">
      <w:pPr>
        <w:rPr>
          <w:b/>
          <w:bCs/>
        </w:rPr>
      </w:pPr>
    </w:p>
    <w:p w:rsidR="00A902D0" w:rsidRDefault="00A902D0">
      <w:pPr>
        <w:rPr>
          <w:b/>
          <w:bCs/>
        </w:rPr>
      </w:pPr>
    </w:p>
    <w:p w:rsidR="00A902D0" w:rsidRDefault="00A902D0">
      <w:pPr>
        <w:rPr>
          <w:b/>
          <w:bCs/>
        </w:rPr>
      </w:pPr>
    </w:p>
    <w:p w:rsidR="00A902D0" w:rsidRDefault="00A902D0">
      <w:pPr>
        <w:rPr>
          <w:b/>
          <w:bCs/>
        </w:rPr>
      </w:pPr>
    </w:p>
    <w:p w:rsidR="00A902D0" w:rsidRDefault="00A902D0">
      <w:pPr>
        <w:rPr>
          <w:b/>
          <w:bCs/>
        </w:rPr>
      </w:pPr>
    </w:p>
    <w:p w:rsidR="007F5B53" w:rsidRDefault="007F5B53">
      <w:pPr>
        <w:rPr>
          <w:b/>
          <w:bCs/>
        </w:rPr>
      </w:pPr>
    </w:p>
    <w:p w:rsidR="007F5B53" w:rsidRDefault="007F5B5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p w:rsidR="002A0043" w:rsidRDefault="00CA2867">
      <w:r>
        <w:rPr>
          <w:noProof/>
          <w:sz w:val="20"/>
          <w:lang w:val="en-US"/>
        </w:rPr>
        <w:pict>
          <v:shape id="_x0000_s1036" type="#_x0000_t202" style="position:absolute;margin-left:45pt;margin-top:9pt;width:369pt;height:32.25pt;z-index:251659776">
            <v:textbox>
              <w:txbxContent>
                <w:p w:rsidR="002A0043" w:rsidRDefault="00DC5271">
                  <w:r>
                    <w:t xml:space="preserve">Head of Charity Services </w:t>
                  </w:r>
                  <w:r w:rsidR="007F5B53">
                    <w:t>initially</w:t>
                  </w:r>
                </w:p>
              </w:txbxContent>
            </v:textbox>
          </v:shape>
        </w:pict>
      </w:r>
    </w:p>
    <w:p w:rsidR="002A0043" w:rsidRDefault="002A0043">
      <w:r>
        <w:t xml:space="preserve">         Who will be the individual’s line manager and/or reporting officer?</w:t>
      </w:r>
    </w:p>
    <w:p w:rsidR="002A0043" w:rsidRDefault="00CA2867">
      <w:r>
        <w:rPr>
          <w:noProof/>
          <w:sz w:val="20"/>
          <w:lang w:val="en-US"/>
        </w:rPr>
        <w:pict>
          <v:shape id="_x0000_s1037" type="#_x0000_t202" style="position:absolute;margin-left:45pt;margin-top:7.2pt;width:369pt;height:32.25pt;z-index:251660800">
            <v:textbox>
              <w:txbxContent>
                <w:p w:rsidR="00DC5271" w:rsidRDefault="007F5B53" w:rsidP="00DC5271">
                  <w:r>
                    <w:t xml:space="preserve">Casework Manager </w:t>
                  </w:r>
                </w:p>
                <w:p w:rsidR="002A0043" w:rsidRDefault="002A0043"/>
              </w:txbxContent>
            </v:textbox>
          </v:shape>
        </w:pict>
      </w:r>
    </w:p>
    <w:p w:rsidR="002A0043" w:rsidRDefault="002A0043"/>
    <w:p w:rsidR="002A0043" w:rsidRDefault="002A0043"/>
    <w:p w:rsidR="002A0043" w:rsidRDefault="002A0043"/>
    <w:p w:rsidR="002A0043" w:rsidRDefault="002A0043"/>
    <w:p w:rsidR="002A0043" w:rsidRDefault="002A0043">
      <w:r>
        <w:rPr>
          <w:b/>
          <w:bCs/>
        </w:rPr>
        <w:t>5.  Transfer of learning</w:t>
      </w:r>
    </w:p>
    <w:p w:rsidR="002A0043" w:rsidRDefault="002A0043">
      <w:r>
        <w:t xml:space="preserve">     Please give details of how the </w:t>
      </w:r>
      <w:smartTag w:uri="urn:schemas-microsoft-com:office:smarttags" w:element="place">
        <w:r>
          <w:t>Opportunity</w:t>
        </w:r>
      </w:smartTag>
      <w:r>
        <w:t xml:space="preserve"> will benefit your organisation, the </w:t>
      </w:r>
    </w:p>
    <w:p w:rsidR="002A0043" w:rsidRDefault="002A0043">
      <w:r>
        <w:t xml:space="preserve">     </w:t>
      </w:r>
      <w:proofErr w:type="gramStart"/>
      <w:r>
        <w:t>individual</w:t>
      </w:r>
      <w:proofErr w:type="gramEnd"/>
      <w:r>
        <w:t xml:space="preserve"> and their organisation.</w:t>
      </w:r>
    </w:p>
    <w:p w:rsidR="002A0043" w:rsidRDefault="00CA2867">
      <w:r>
        <w:rPr>
          <w:noProof/>
          <w:sz w:val="20"/>
          <w:lang w:val="en-US"/>
        </w:rPr>
        <w:pict>
          <v:shape id="_x0000_s1038" type="#_x0000_t202" style="position:absolute;margin-left:45pt;margin-top:9.05pt;width:369pt;height:231.6pt;z-index:251661824">
            <v:textbox>
              <w:txbxContent>
                <w:p w:rsidR="00A902D0" w:rsidRPr="00031AFB" w:rsidRDefault="00A902D0" w:rsidP="00A902D0">
                  <w:pPr>
                    <w:rPr>
                      <w:b/>
                    </w:rPr>
                  </w:pPr>
                  <w:r w:rsidRPr="00031AFB">
                    <w:rPr>
                      <w:b/>
                    </w:rPr>
                    <w:t xml:space="preserve">Individual </w:t>
                  </w:r>
                </w:p>
                <w:p w:rsidR="00A902D0" w:rsidRPr="00031AFB" w:rsidRDefault="00A902D0" w:rsidP="00A902D0">
                  <w:pPr>
                    <w:numPr>
                      <w:ilvl w:val="0"/>
                      <w:numId w:val="5"/>
                    </w:numPr>
                    <w:rPr>
                      <w:color w:val="000000"/>
                    </w:rPr>
                  </w:pPr>
                  <w:r>
                    <w:rPr>
                      <w:color w:val="000000"/>
                    </w:rPr>
                    <w:t>Experience</w:t>
                  </w:r>
                  <w:r w:rsidRPr="00031AFB">
                    <w:rPr>
                      <w:color w:val="000000"/>
                    </w:rPr>
                    <w:t xml:space="preserve"> </w:t>
                  </w:r>
                  <w:r>
                    <w:rPr>
                      <w:color w:val="000000"/>
                    </w:rPr>
                    <w:t xml:space="preserve">working </w:t>
                  </w:r>
                  <w:r w:rsidR="00616AED">
                    <w:rPr>
                      <w:color w:val="000000"/>
                    </w:rPr>
                    <w:t>in a casework team taking forward charity registration and regulatory decisions</w:t>
                  </w:r>
                  <w:r w:rsidRPr="00031AFB">
                    <w:rPr>
                      <w:color w:val="000000"/>
                    </w:rPr>
                    <w:t xml:space="preserve">; </w:t>
                  </w:r>
                </w:p>
                <w:p w:rsidR="00A902D0" w:rsidRPr="00031AFB" w:rsidRDefault="00A902D0" w:rsidP="00A902D0">
                  <w:pPr>
                    <w:numPr>
                      <w:ilvl w:val="0"/>
                      <w:numId w:val="5"/>
                    </w:numPr>
                    <w:rPr>
                      <w:color w:val="000000"/>
                    </w:rPr>
                  </w:pPr>
                  <w:r w:rsidRPr="00031AFB">
                    <w:rPr>
                      <w:color w:val="000000"/>
                    </w:rPr>
                    <w:t xml:space="preserve">The broad range of experience and responsibility </w:t>
                  </w:r>
                  <w:r>
                    <w:rPr>
                      <w:color w:val="000000"/>
                    </w:rPr>
                    <w:t>from working closely with</w:t>
                  </w:r>
                  <w:r w:rsidR="00616AED">
                    <w:rPr>
                      <w:color w:val="000000"/>
                    </w:rPr>
                    <w:t xml:space="preserve"> legal professi</w:t>
                  </w:r>
                  <w:r w:rsidRPr="00031AFB">
                    <w:rPr>
                      <w:color w:val="000000"/>
                    </w:rPr>
                    <w:t>onals;</w:t>
                  </w:r>
                </w:p>
                <w:p w:rsidR="00A902D0" w:rsidRPr="00031AFB" w:rsidRDefault="00A902D0" w:rsidP="00A902D0">
                  <w:pPr>
                    <w:numPr>
                      <w:ilvl w:val="0"/>
                      <w:numId w:val="5"/>
                    </w:numPr>
                    <w:rPr>
                      <w:color w:val="000000"/>
                    </w:rPr>
                  </w:pPr>
                  <w:r w:rsidRPr="00031AFB">
                    <w:rPr>
                      <w:color w:val="000000"/>
                    </w:rPr>
                    <w:t xml:space="preserve">Working with a wide spectrum of stakeholders across the public sector and building on relationships and networks (both established and new); </w:t>
                  </w:r>
                </w:p>
                <w:p w:rsidR="00A902D0" w:rsidRPr="00031AFB" w:rsidRDefault="00A902D0" w:rsidP="00A902D0">
                  <w:pPr>
                    <w:rPr>
                      <w:b/>
                    </w:rPr>
                  </w:pPr>
                  <w:r w:rsidRPr="00031AFB">
                    <w:rPr>
                      <w:b/>
                    </w:rPr>
                    <w:t>Parent Organisation:</w:t>
                  </w:r>
                </w:p>
                <w:p w:rsidR="00A902D0" w:rsidRPr="00031AFB" w:rsidRDefault="00A902D0" w:rsidP="00A902D0">
                  <w:r w:rsidRPr="00031AFB">
                    <w:t>This opportunity will enrich the po</w:t>
                  </w:r>
                  <w:r w:rsidR="00A203BE">
                    <w:t>s</w:t>
                  </w:r>
                  <w:r w:rsidRPr="00031AFB">
                    <w:t xml:space="preserve">tholder’s experience and develop his/her abilities in a </w:t>
                  </w:r>
                  <w:r>
                    <w:t xml:space="preserve">broad range of areas in </w:t>
                  </w:r>
                  <w:r w:rsidR="00616AED">
                    <w:t>casework</w:t>
                  </w:r>
                  <w:r>
                    <w:t xml:space="preserve"> </w:t>
                  </w:r>
                  <w:r w:rsidRPr="00031AFB">
                    <w:t>whilst dealing with an extensive range of key stakeholders and the associated networking benefits.</w:t>
                  </w:r>
                  <w:r>
                    <w:t xml:space="preserve"> </w:t>
                  </w:r>
                </w:p>
                <w:p w:rsidR="00A902D0" w:rsidRPr="00031AFB" w:rsidRDefault="00A902D0" w:rsidP="00A902D0">
                  <w:pPr>
                    <w:rPr>
                      <w:b/>
                    </w:rPr>
                  </w:pPr>
                  <w:r w:rsidRPr="00031AFB">
                    <w:rPr>
                      <w:b/>
                    </w:rPr>
                    <w:t>Host Organisation:</w:t>
                  </w:r>
                </w:p>
                <w:p w:rsidR="00A902D0" w:rsidRPr="00031AFB" w:rsidRDefault="00616AED" w:rsidP="00A902D0">
                  <w:r>
                    <w:t xml:space="preserve">This opportunity will provide CCNI </w:t>
                  </w:r>
                  <w:r w:rsidR="00A902D0" w:rsidRPr="00031AFB">
                    <w:t xml:space="preserve">with an experienced </w:t>
                  </w:r>
                  <w:r w:rsidR="00A902D0">
                    <w:t>staff member</w:t>
                  </w:r>
                  <w:r w:rsidR="00A902D0" w:rsidRPr="00031AFB">
                    <w:t xml:space="preserve"> who will play a pivotal role in the provision of strong </w:t>
                  </w:r>
                  <w:r>
                    <w:t xml:space="preserve">casework </w:t>
                  </w:r>
                  <w:r w:rsidR="00A902D0">
                    <w:t>service</w:t>
                  </w:r>
                  <w:r>
                    <w:t>s</w:t>
                  </w:r>
                  <w:r w:rsidR="00A902D0">
                    <w:t>.</w:t>
                  </w:r>
                </w:p>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616AED" w:rsidRDefault="00616AED"/>
    <w:p w:rsidR="002A0043" w:rsidRDefault="002A0043">
      <w:pPr>
        <w:rPr>
          <w:b/>
          <w:bCs/>
        </w:rPr>
      </w:pPr>
      <w:r>
        <w:rPr>
          <w:b/>
          <w:bCs/>
        </w:rPr>
        <w:t>6.  Logistics</w:t>
      </w:r>
    </w:p>
    <w:p w:rsidR="002A0043" w:rsidRDefault="002A0043">
      <w:r>
        <w:rPr>
          <w:b/>
          <w:bCs/>
        </w:rPr>
        <w:t xml:space="preserve">     </w:t>
      </w:r>
      <w:r>
        <w:t>Please provide details of the likely start date, duration, location, resources (i.e.</w:t>
      </w:r>
    </w:p>
    <w:p w:rsidR="002A0043" w:rsidRDefault="002A0043">
      <w:pPr>
        <w:rPr>
          <w:lang w:val="en-US"/>
        </w:rPr>
      </w:pPr>
      <w:r>
        <w:rPr>
          <w:lang w:val="en-US"/>
        </w:rPr>
        <w:t xml:space="preserve">     </w:t>
      </w:r>
      <w:proofErr w:type="gramStart"/>
      <w:r>
        <w:rPr>
          <w:lang w:val="en-US"/>
        </w:rPr>
        <w:t>desk</w:t>
      </w:r>
      <w:proofErr w:type="gramEnd"/>
      <w:r>
        <w:rPr>
          <w:lang w:val="en-US"/>
        </w:rPr>
        <w:t xml:space="preserve">, PC, fax etc.) </w:t>
      </w:r>
      <w:proofErr w:type="gramStart"/>
      <w:r>
        <w:rPr>
          <w:lang w:val="en-US"/>
        </w:rPr>
        <w:t>and</w:t>
      </w:r>
      <w:proofErr w:type="gramEnd"/>
      <w:r>
        <w:rPr>
          <w:lang w:val="en-US"/>
        </w:rPr>
        <w:t xml:space="preserve"> funding arrangements for the opportunity.</w:t>
      </w:r>
    </w:p>
    <w:p w:rsidR="002A0043" w:rsidRDefault="00CA2867">
      <w:pPr>
        <w:rPr>
          <w:lang w:val="en-US"/>
        </w:rPr>
      </w:pPr>
      <w:r>
        <w:rPr>
          <w:noProof/>
          <w:sz w:val="20"/>
          <w:lang w:val="en-US"/>
        </w:rPr>
        <w:pict>
          <v:shape id="_x0000_s1039" type="#_x0000_t202" style="position:absolute;margin-left:52.65pt;margin-top:7.2pt;width:351pt;height:262.25pt;z-index:-251653632" wrapcoords="-46 -120 -46 21600 21646 21600 21646 -120 -46 -120">
            <v:textbox>
              <w:txbxContent>
                <w:p w:rsidR="00A902D0" w:rsidRDefault="00A902D0" w:rsidP="00A902D0">
                  <w:pPr>
                    <w:rPr>
                      <w:sz w:val="22"/>
                      <w:szCs w:val="22"/>
                    </w:rPr>
                  </w:pPr>
                  <w:r w:rsidRPr="00031AFB">
                    <w:rPr>
                      <w:b/>
                      <w:sz w:val="22"/>
                      <w:szCs w:val="22"/>
                    </w:rPr>
                    <w:t>Start Date:</w:t>
                  </w:r>
                  <w:r w:rsidRPr="00031AFB">
                    <w:rPr>
                      <w:sz w:val="22"/>
                      <w:szCs w:val="22"/>
                    </w:rPr>
                    <w:t xml:space="preserve">  As soon as a suitable candidate has been identified and a release date has been agreed.</w:t>
                  </w:r>
                </w:p>
                <w:p w:rsidR="00A902D0" w:rsidRPr="00031AFB" w:rsidRDefault="00A902D0" w:rsidP="00A902D0">
                  <w:pPr>
                    <w:rPr>
                      <w:sz w:val="22"/>
                      <w:szCs w:val="22"/>
                    </w:rPr>
                  </w:pPr>
                </w:p>
                <w:p w:rsidR="00A902D0" w:rsidRDefault="00A902D0" w:rsidP="00A902D0">
                  <w:pPr>
                    <w:rPr>
                      <w:sz w:val="22"/>
                      <w:szCs w:val="22"/>
                    </w:rPr>
                  </w:pPr>
                  <w:r w:rsidRPr="00031AFB">
                    <w:rPr>
                      <w:b/>
                      <w:sz w:val="22"/>
                      <w:szCs w:val="22"/>
                    </w:rPr>
                    <w:t>Duration:</w:t>
                  </w:r>
                  <w:r w:rsidRPr="00031AFB">
                    <w:rPr>
                      <w:sz w:val="22"/>
                      <w:szCs w:val="22"/>
                    </w:rPr>
                    <w:t xml:space="preserve">  It is anticipated that this opportunity will continue until 31</w:t>
                  </w:r>
                  <w:r w:rsidRPr="00031AFB">
                    <w:rPr>
                      <w:sz w:val="22"/>
                      <w:szCs w:val="22"/>
                      <w:vertAlign w:val="superscript"/>
                    </w:rPr>
                    <w:t>st</w:t>
                  </w:r>
                  <w:r w:rsidRPr="00031AFB">
                    <w:rPr>
                      <w:sz w:val="22"/>
                      <w:szCs w:val="22"/>
                    </w:rPr>
                    <w:t xml:space="preserve"> March 2019</w:t>
                  </w:r>
                  <w:r>
                    <w:rPr>
                      <w:sz w:val="22"/>
                      <w:szCs w:val="22"/>
                    </w:rPr>
                    <w:t>. Any further extension will be</w:t>
                  </w:r>
                  <w:r w:rsidRPr="00031AFB">
                    <w:rPr>
                      <w:sz w:val="22"/>
                      <w:szCs w:val="22"/>
                    </w:rPr>
                    <w:t xml:space="preserve"> subject to the agreement of </w:t>
                  </w:r>
                  <w:r>
                    <w:rPr>
                      <w:sz w:val="22"/>
                      <w:szCs w:val="22"/>
                    </w:rPr>
                    <w:t>all</w:t>
                  </w:r>
                  <w:r w:rsidRPr="00031AFB">
                    <w:rPr>
                      <w:sz w:val="22"/>
                      <w:szCs w:val="22"/>
                    </w:rPr>
                    <w:t xml:space="preserve"> parties and funding. </w:t>
                  </w:r>
                </w:p>
                <w:p w:rsidR="00A902D0" w:rsidRPr="00031AFB" w:rsidRDefault="00A902D0" w:rsidP="00A902D0">
                  <w:pPr>
                    <w:rPr>
                      <w:sz w:val="22"/>
                      <w:szCs w:val="22"/>
                    </w:rPr>
                  </w:pPr>
                </w:p>
                <w:p w:rsidR="00A902D0" w:rsidRDefault="00A902D0" w:rsidP="00A902D0">
                  <w:pPr>
                    <w:rPr>
                      <w:sz w:val="22"/>
                      <w:szCs w:val="22"/>
                    </w:rPr>
                  </w:pPr>
                  <w:r w:rsidRPr="00031AFB">
                    <w:rPr>
                      <w:b/>
                      <w:sz w:val="22"/>
                      <w:szCs w:val="22"/>
                    </w:rPr>
                    <w:t>Location:</w:t>
                  </w:r>
                  <w:r w:rsidRPr="00031AFB">
                    <w:rPr>
                      <w:sz w:val="22"/>
                      <w:szCs w:val="22"/>
                    </w:rPr>
                    <w:t xml:space="preserve"> </w:t>
                  </w:r>
                  <w:r w:rsidR="00616AED">
                    <w:rPr>
                      <w:sz w:val="22"/>
                      <w:szCs w:val="22"/>
                    </w:rPr>
                    <w:t xml:space="preserve">257 Lough Rd </w:t>
                  </w:r>
                  <w:proofErr w:type="spellStart"/>
                  <w:r w:rsidR="00616AED">
                    <w:rPr>
                      <w:sz w:val="22"/>
                      <w:szCs w:val="22"/>
                    </w:rPr>
                    <w:t>Lurgan</w:t>
                  </w:r>
                  <w:proofErr w:type="spellEnd"/>
                  <w:r w:rsidR="00616AED">
                    <w:rPr>
                      <w:sz w:val="22"/>
                      <w:szCs w:val="22"/>
                    </w:rPr>
                    <w:t xml:space="preserve"> </w:t>
                  </w:r>
                </w:p>
                <w:p w:rsidR="00A902D0" w:rsidRDefault="00A902D0" w:rsidP="00A902D0">
                  <w:pPr>
                    <w:rPr>
                      <w:sz w:val="22"/>
                      <w:szCs w:val="22"/>
                    </w:rPr>
                  </w:pPr>
                </w:p>
                <w:p w:rsidR="00A902D0" w:rsidRDefault="00A902D0" w:rsidP="00A902D0">
                  <w:pPr>
                    <w:rPr>
                      <w:sz w:val="22"/>
                      <w:szCs w:val="22"/>
                    </w:rPr>
                  </w:pPr>
                  <w:r w:rsidRPr="00031AFB">
                    <w:rPr>
                      <w:b/>
                      <w:sz w:val="22"/>
                      <w:szCs w:val="22"/>
                    </w:rPr>
                    <w:t>Salary:</w:t>
                  </w:r>
                  <w:r w:rsidRPr="00031AFB">
                    <w:rPr>
                      <w:sz w:val="22"/>
                      <w:szCs w:val="22"/>
                    </w:rPr>
                    <w:t xml:space="preserve">  </w:t>
                  </w:r>
                  <w:r w:rsidR="00616AED" w:rsidRPr="00616AED">
                    <w:rPr>
                      <w:sz w:val="22"/>
                      <w:szCs w:val="22"/>
                    </w:rPr>
                    <w:t xml:space="preserve">Executive Officer II </w:t>
                  </w:r>
                  <w:r w:rsidR="00A203BE" w:rsidRPr="005F230D">
                    <w:rPr>
                      <w:sz w:val="22"/>
                      <w:szCs w:val="22"/>
                    </w:rPr>
                    <w:t xml:space="preserve">£24,429 – </w:t>
                  </w:r>
                  <w:r w:rsidR="00A203BE">
                    <w:rPr>
                      <w:sz w:val="22"/>
                      <w:szCs w:val="22"/>
                    </w:rPr>
                    <w:t>£</w:t>
                  </w:r>
                  <w:r w:rsidR="00A203BE" w:rsidRPr="005F230D">
                    <w:rPr>
                      <w:sz w:val="22"/>
                      <w:szCs w:val="22"/>
                    </w:rPr>
                    <w:t>25,225</w:t>
                  </w:r>
                  <w:r w:rsidR="00A203BE">
                    <w:rPr>
                      <w:sz w:val="22"/>
                      <w:szCs w:val="22"/>
                    </w:rPr>
                    <w:t>.</w:t>
                  </w:r>
                  <w:r>
                    <w:rPr>
                      <w:sz w:val="22"/>
                      <w:szCs w:val="22"/>
                    </w:rPr>
                    <w:t xml:space="preserve"> </w:t>
                  </w:r>
                  <w:r w:rsidRPr="00031AFB">
                    <w:rPr>
                      <w:sz w:val="22"/>
                      <w:szCs w:val="22"/>
                    </w:rPr>
                    <w:t>Salary and other related</w:t>
                  </w:r>
                  <w:r w:rsidR="00616AED">
                    <w:rPr>
                      <w:sz w:val="22"/>
                      <w:szCs w:val="22"/>
                    </w:rPr>
                    <w:t xml:space="preserve"> costs will be funded by CCNI</w:t>
                  </w:r>
                  <w:r w:rsidRPr="00031AFB">
                    <w:rPr>
                      <w:sz w:val="22"/>
                      <w:szCs w:val="22"/>
                    </w:rPr>
                    <w:t>.</w:t>
                  </w:r>
                </w:p>
                <w:p w:rsidR="00A902D0" w:rsidRPr="00031AFB" w:rsidRDefault="00A902D0" w:rsidP="00A902D0">
                  <w:pPr>
                    <w:rPr>
                      <w:sz w:val="22"/>
                      <w:szCs w:val="22"/>
                    </w:rPr>
                  </w:pPr>
                </w:p>
                <w:p w:rsidR="00A902D0" w:rsidRDefault="00A902D0" w:rsidP="00A902D0">
                  <w:pPr>
                    <w:rPr>
                      <w:sz w:val="22"/>
                      <w:szCs w:val="22"/>
                    </w:rPr>
                  </w:pPr>
                  <w:r w:rsidRPr="00031AFB">
                    <w:rPr>
                      <w:b/>
                      <w:sz w:val="22"/>
                      <w:szCs w:val="22"/>
                    </w:rPr>
                    <w:t>Selection Process:</w:t>
                  </w:r>
                  <w:r w:rsidRPr="00031AFB">
                    <w:rPr>
                      <w:sz w:val="22"/>
                      <w:szCs w:val="22"/>
                    </w:rPr>
                    <w:t xml:space="preserve">  </w:t>
                  </w:r>
                  <w:r>
                    <w:rPr>
                      <w:sz w:val="22"/>
                      <w:szCs w:val="22"/>
                    </w:rPr>
                    <w:t xml:space="preserve">Shortlisting will take place on the basis of the criteria detailed above and final selection will be by interview. </w:t>
                  </w:r>
                </w:p>
                <w:p w:rsidR="000D58F2" w:rsidRDefault="000D58F2" w:rsidP="00A902D0">
                  <w:pPr>
                    <w:rPr>
                      <w:sz w:val="22"/>
                      <w:szCs w:val="22"/>
                    </w:rPr>
                  </w:pPr>
                </w:p>
                <w:p w:rsidR="000D58F2" w:rsidRDefault="000D58F2" w:rsidP="00A902D0">
                  <w:pPr>
                    <w:rPr>
                      <w:sz w:val="22"/>
                      <w:szCs w:val="22"/>
                    </w:rPr>
                  </w:pPr>
                  <w:r w:rsidRPr="000D58F2">
                    <w:rPr>
                      <w:b/>
                      <w:sz w:val="22"/>
                      <w:szCs w:val="22"/>
                    </w:rPr>
                    <w:t>Closing Date</w:t>
                  </w:r>
                  <w:r w:rsidR="00CA2867">
                    <w:rPr>
                      <w:sz w:val="22"/>
                      <w:szCs w:val="22"/>
                    </w:rPr>
                    <w:t>: 5.00pm on Friday 26</w:t>
                  </w:r>
                  <w:bookmarkStart w:id="0" w:name="_GoBack"/>
                  <w:bookmarkEnd w:id="0"/>
                  <w:r>
                    <w:rPr>
                      <w:sz w:val="22"/>
                      <w:szCs w:val="22"/>
                    </w:rPr>
                    <w:t xml:space="preserve"> October 2018</w:t>
                  </w:r>
                </w:p>
                <w:p w:rsidR="00616AED" w:rsidRPr="00031AFB" w:rsidRDefault="00616AED" w:rsidP="00A902D0">
                  <w:pPr>
                    <w:rPr>
                      <w:sz w:val="22"/>
                      <w:szCs w:val="22"/>
                    </w:rPr>
                  </w:pPr>
                </w:p>
                <w:p w:rsidR="00A902D0" w:rsidRDefault="00A902D0" w:rsidP="00A902D0">
                  <w:pPr>
                    <w:rPr>
                      <w:color w:val="000000"/>
                      <w:sz w:val="22"/>
                      <w:szCs w:val="22"/>
                    </w:rPr>
                  </w:pPr>
                  <w:r w:rsidRPr="00031AFB">
                    <w:rPr>
                      <w:b/>
                      <w:color w:val="000000"/>
                      <w:sz w:val="22"/>
                      <w:szCs w:val="22"/>
                    </w:rPr>
                    <w:t>Further Information:</w:t>
                  </w:r>
                  <w:r w:rsidRPr="00031AFB">
                    <w:rPr>
                      <w:color w:val="000000"/>
                      <w:sz w:val="22"/>
                      <w:szCs w:val="22"/>
                    </w:rPr>
                    <w:t xml:space="preserve">  For further information about the post please contact </w:t>
                  </w:r>
                  <w:r w:rsidR="00616AED">
                    <w:rPr>
                      <w:color w:val="000000"/>
                      <w:sz w:val="22"/>
                      <w:szCs w:val="22"/>
                    </w:rPr>
                    <w:t xml:space="preserve">Punam McGookin </w:t>
                  </w:r>
                  <w:r>
                    <w:rPr>
                      <w:color w:val="000000"/>
                      <w:sz w:val="22"/>
                      <w:szCs w:val="22"/>
                    </w:rPr>
                    <w:t xml:space="preserve">in </w:t>
                  </w:r>
                  <w:r w:rsidR="00616AED">
                    <w:rPr>
                      <w:color w:val="000000"/>
                      <w:sz w:val="22"/>
                      <w:szCs w:val="22"/>
                    </w:rPr>
                    <w:t>CC</w:t>
                  </w:r>
                  <w:r>
                    <w:rPr>
                      <w:color w:val="000000"/>
                      <w:sz w:val="22"/>
                      <w:szCs w:val="22"/>
                    </w:rPr>
                    <w:t>NI on 028</w:t>
                  </w:r>
                  <w:r w:rsidR="00616AED">
                    <w:rPr>
                      <w:color w:val="000000"/>
                      <w:sz w:val="22"/>
                      <w:szCs w:val="22"/>
                    </w:rPr>
                    <w:t xml:space="preserve"> 38 32 0220</w:t>
                  </w:r>
                  <w:r w:rsidRPr="00031AFB">
                    <w:rPr>
                      <w:color w:val="000000"/>
                      <w:sz w:val="22"/>
                      <w:szCs w:val="22"/>
                    </w:rPr>
                    <w:t xml:space="preserve">, or by email at </w:t>
                  </w:r>
                  <w:r w:rsidR="00616AED">
                    <w:rPr>
                      <w:rStyle w:val="Hyperlink"/>
                      <w:sz w:val="22"/>
                      <w:szCs w:val="22"/>
                    </w:rPr>
                    <w:t>punam.mcgookin@charitycommissionni.org.uk</w:t>
                  </w:r>
                </w:p>
                <w:p w:rsidR="00A902D0" w:rsidRDefault="00A902D0" w:rsidP="00A902D0">
                  <w:pPr>
                    <w:rPr>
                      <w:color w:val="000000"/>
                      <w:sz w:val="22"/>
                      <w:szCs w:val="22"/>
                    </w:rPr>
                  </w:pPr>
                </w:p>
                <w:p w:rsidR="00A902D0" w:rsidRPr="00E91D44" w:rsidRDefault="00A902D0" w:rsidP="00A902D0">
                  <w:pPr>
                    <w:rPr>
                      <w:sz w:val="22"/>
                      <w:szCs w:val="22"/>
                    </w:rPr>
                  </w:pPr>
                  <w:r w:rsidRPr="005D5D11">
                    <w:rPr>
                      <w:b/>
                      <w:sz w:val="22"/>
                      <w:szCs w:val="22"/>
                    </w:rPr>
                    <w:t>Closing Date for applications</w:t>
                  </w:r>
                  <w:r>
                    <w:rPr>
                      <w:sz w:val="22"/>
                      <w:szCs w:val="22"/>
                    </w:rPr>
                    <w:t>: Noon 17 September 2018</w:t>
                  </w:r>
                </w:p>
                <w:p w:rsidR="002A0043" w:rsidRDefault="002A0043"/>
              </w:txbxContent>
            </v:textbox>
            <w10:wrap type="tight"/>
          </v:shape>
        </w:pict>
      </w: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A902D0" w:rsidRDefault="00A902D0">
      <w:pPr>
        <w:rPr>
          <w:lang w:val="en-US"/>
        </w:rPr>
      </w:pPr>
    </w:p>
    <w:p w:rsidR="00A902D0" w:rsidRDefault="00A902D0">
      <w:pPr>
        <w:rPr>
          <w:lang w:val="en-US"/>
        </w:rPr>
      </w:pPr>
    </w:p>
    <w:p w:rsidR="00A902D0" w:rsidRDefault="00A902D0">
      <w:pPr>
        <w:rPr>
          <w:lang w:val="en-US"/>
        </w:rPr>
      </w:pPr>
    </w:p>
    <w:p w:rsidR="00A902D0" w:rsidRDefault="00A902D0">
      <w:pPr>
        <w:rPr>
          <w:lang w:val="en-US"/>
        </w:rPr>
      </w:pPr>
    </w:p>
    <w:p w:rsidR="002A0043" w:rsidRDefault="002A0043">
      <w:pPr>
        <w:rPr>
          <w:lang w:val="en-US"/>
        </w:rPr>
      </w:pPr>
    </w:p>
    <w:p w:rsidR="007F5B53" w:rsidRDefault="007F5B53">
      <w:pPr>
        <w:rPr>
          <w:lang w:val="en-US"/>
        </w:rPr>
      </w:pPr>
    </w:p>
    <w:p w:rsidR="007F5B53" w:rsidRDefault="007F5B53">
      <w:pPr>
        <w:rPr>
          <w:lang w:val="en-US"/>
        </w:rPr>
      </w:pPr>
    </w:p>
    <w:p w:rsidR="007F5B53" w:rsidRDefault="007F5B53">
      <w:pPr>
        <w:rPr>
          <w:lang w:val="en-US"/>
        </w:rPr>
      </w:pPr>
    </w:p>
    <w:p w:rsidR="007F5B53" w:rsidRDefault="007F5B53">
      <w:pPr>
        <w:rPr>
          <w:lang w:val="en-US"/>
        </w:rPr>
      </w:pPr>
    </w:p>
    <w:p w:rsidR="007F5B53" w:rsidRDefault="007F5B5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CA2867">
      <w:pPr>
        <w:rPr>
          <w:b/>
          <w:bCs/>
          <w:lang w:val="en-US"/>
        </w:rPr>
      </w:pPr>
      <w:r>
        <w:rPr>
          <w:b/>
          <w:bCs/>
          <w:noProof/>
          <w:sz w:val="20"/>
          <w:lang w:val="en-US"/>
        </w:rPr>
        <w:pict>
          <v:shape id="_x0000_s1040" type="#_x0000_t202" style="position:absolute;margin-left:63pt;margin-top:12.6pt;width:225pt;height:26.4pt;z-index:251663872">
            <v:textbox>
              <w:txbxContent>
                <w:p w:rsidR="002A0043" w:rsidRDefault="00031BB7">
                  <w:r>
                    <w:t>Kathleen McLoughlin</w:t>
                  </w:r>
                </w:p>
              </w:txbxContent>
            </v:textbox>
          </v:shape>
        </w:pic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CA2867">
      <w:pPr>
        <w:rPr>
          <w:lang w:val="en-US"/>
        </w:rPr>
      </w:pPr>
      <w:r>
        <w:rPr>
          <w:noProof/>
          <w:sz w:val="20"/>
          <w:lang w:val="en-US"/>
        </w:rPr>
        <w:pict>
          <v:shape id="_x0000_s1041" type="#_x0000_t202" style="position:absolute;margin-left:63pt;margin-top:7.2pt;width:189pt;height:22.2pt;z-index:251664896">
            <v:textbox>
              <w:txbxContent>
                <w:p w:rsidR="002A0043" w:rsidRDefault="00CA2867">
                  <w:r>
                    <w:t xml:space="preserve">15 October </w:t>
                  </w:r>
                  <w:r w:rsidR="00031BB7">
                    <w:t>2018</w:t>
                  </w:r>
                </w:p>
                <w:p w:rsidR="002A0043" w:rsidRDefault="002A0043"/>
              </w:txbxContent>
            </v:textbox>
          </v:shape>
        </w:pict>
      </w:r>
    </w:p>
    <w:p w:rsidR="002A0043" w:rsidRDefault="002A0043">
      <w:pPr>
        <w:rPr>
          <w:lang w:val="en-US"/>
        </w:rPr>
      </w:pPr>
      <w:r>
        <w:rPr>
          <w:lang w:val="en-US"/>
        </w:rPr>
        <w:t xml:space="preserve">       Date</w:t>
      </w:r>
    </w:p>
    <w:p w:rsidR="002A0043" w:rsidRDefault="002A0043">
      <w:pPr>
        <w:rPr>
          <w:lang w:val="en-US"/>
        </w:rPr>
      </w:pPr>
    </w:p>
    <w:sectPr w:rsidR="002A0043">
      <w:headerReference w:type="default" r:id="rId7"/>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D85" w:rsidRDefault="00095D85">
      <w:r>
        <w:separator/>
      </w:r>
    </w:p>
  </w:endnote>
  <w:endnote w:type="continuationSeparator" w:id="0">
    <w:p w:rsidR="00095D85" w:rsidRDefault="00095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Arabic Typesetting"/>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2867">
      <w:rPr>
        <w:rStyle w:val="PageNumber"/>
        <w:noProof/>
      </w:rPr>
      <w:t>4</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D85" w:rsidRDefault="00095D85">
      <w:r>
        <w:separator/>
      </w:r>
    </w:p>
  </w:footnote>
  <w:footnote w:type="continuationSeparator" w:id="0">
    <w:p w:rsidR="00095D85" w:rsidRDefault="00095D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EB2EA3">
      <w:t xml:space="preserve"> 48/18</w:t>
    </w:r>
  </w:p>
  <w:p w:rsidR="00A45F38" w:rsidRDefault="00A45F3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13600"/>
    <w:multiLevelType w:val="hybridMultilevel"/>
    <w:tmpl w:val="D68C6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0E180E"/>
    <w:multiLevelType w:val="hybridMultilevel"/>
    <w:tmpl w:val="30F21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8F075A"/>
    <w:multiLevelType w:val="hybridMultilevel"/>
    <w:tmpl w:val="2D4E62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1080B45"/>
    <w:multiLevelType w:val="hybridMultilevel"/>
    <w:tmpl w:val="F15A9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4040840"/>
    <w:multiLevelType w:val="hybridMultilevel"/>
    <w:tmpl w:val="B81207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1"/>
  </w:num>
  <w:num w:numId="4">
    <w:abstractNumId w:val="0"/>
  </w:num>
  <w:num w:numId="5">
    <w:abstractNumId w:val="5"/>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31BB7"/>
    <w:rsid w:val="00095D85"/>
    <w:rsid w:val="000D58F2"/>
    <w:rsid w:val="00224572"/>
    <w:rsid w:val="002A0043"/>
    <w:rsid w:val="002A589E"/>
    <w:rsid w:val="005319B5"/>
    <w:rsid w:val="005826F7"/>
    <w:rsid w:val="00616AED"/>
    <w:rsid w:val="006E5263"/>
    <w:rsid w:val="007F5B53"/>
    <w:rsid w:val="00A00CB0"/>
    <w:rsid w:val="00A203BE"/>
    <w:rsid w:val="00A45F38"/>
    <w:rsid w:val="00A902D0"/>
    <w:rsid w:val="00B557A7"/>
    <w:rsid w:val="00CA2867"/>
    <w:rsid w:val="00D645A8"/>
    <w:rsid w:val="00DB758A"/>
    <w:rsid w:val="00DC5271"/>
    <w:rsid w:val="00EB2EA3"/>
    <w:rsid w:val="00EB49E6"/>
    <w:rsid w:val="00F20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5AFD6487-2A2D-4A74-8E48-4757FB71B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character" w:styleId="Hyperlink">
    <w:name w:val="Hyperlink"/>
    <w:rsid w:val="00A902D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21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9</cp:revision>
  <cp:lastPrinted>2005-06-27T10:28:00Z</cp:lastPrinted>
  <dcterms:created xsi:type="dcterms:W3CDTF">2018-09-19T14:16:00Z</dcterms:created>
  <dcterms:modified xsi:type="dcterms:W3CDTF">2018-10-15T09:01:00Z</dcterms:modified>
</cp:coreProperties>
</file>