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CE339C">
      <w:pPr>
        <w:pStyle w:val="Title"/>
      </w:pPr>
      <w:r>
        <w:t>NICS 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2A0043" w:rsidRDefault="00C933D1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Default="002C05CA">
                  <w:r>
                    <w:t xml:space="preserve">Sport Northern Ireland 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C933D1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Default="0024699A">
                  <w:r>
                    <w:t>Chris Halliday</w:t>
                  </w:r>
                  <w:r w:rsidR="00532E4B">
                    <w:t xml:space="preserve"> 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C933D1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Default="002C05CA">
                  <w:r>
                    <w:t>Sport Northern Ireland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C933D1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2A0043" w:rsidRPr="002C05CA" w:rsidRDefault="002C05CA">
                  <w:r w:rsidRPr="002C05CA">
                    <w:t xml:space="preserve">House of Sport </w:t>
                  </w:r>
                </w:p>
                <w:p w:rsidR="002C05CA" w:rsidRPr="002C05CA" w:rsidRDefault="002C05CA">
                  <w:r w:rsidRPr="002C05CA">
                    <w:t xml:space="preserve">2A Upper Malone Road </w:t>
                  </w:r>
                </w:p>
                <w:p w:rsidR="002C05CA" w:rsidRPr="002C05CA" w:rsidRDefault="002C05CA">
                  <w:r w:rsidRPr="002C05CA">
                    <w:t xml:space="preserve">Belfast </w:t>
                  </w:r>
                </w:p>
                <w:p w:rsidR="002C05CA" w:rsidRPr="002C05CA" w:rsidRDefault="002C05CA">
                  <w:r w:rsidRPr="002C05CA">
                    <w:t xml:space="preserve">BT9 5LA 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C933D1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1.15pt;z-index:251653632">
            <v:textbox>
              <w:txbxContent>
                <w:p w:rsidR="002A0043" w:rsidRPr="002C05CA" w:rsidRDefault="002C05CA">
                  <w:pPr>
                    <w:rPr>
                      <w:sz w:val="22"/>
                    </w:rPr>
                  </w:pPr>
                  <w:r w:rsidRPr="002C05CA">
                    <w:rPr>
                      <w:sz w:val="22"/>
                    </w:rPr>
                    <w:t>0</w:t>
                  </w:r>
                  <w:r w:rsidR="00532E4B">
                    <w:rPr>
                      <w:sz w:val="22"/>
                    </w:rPr>
                    <w:t>28 903838</w:t>
                  </w:r>
                  <w:r w:rsidR="0024699A">
                    <w:rPr>
                      <w:sz w:val="22"/>
                    </w:rPr>
                    <w:t>39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21.15pt;z-index:251654656">
            <v:textbox>
              <w:txbxContent>
                <w:p w:rsidR="002A0043" w:rsidRDefault="0024699A">
                  <w:r>
                    <w:t>N/A</w:t>
                  </w:r>
                </w:p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C933D1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Default="00C933D1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="0024699A" w:rsidRPr="00B668F2">
                      <w:rPr>
                        <w:rStyle w:val="Hyperlink"/>
                        <w:rFonts w:ascii="Arial" w:hAnsi="Arial" w:cs="Arial"/>
                      </w:rPr>
                      <w:t>chrishalliday@sportni.net</w:t>
                    </w:r>
                  </w:hyperlink>
                  <w:r w:rsidR="002C05CA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C933D1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46.8pt;z-index:251665920">
            <v:textbox>
              <w:txbxContent>
                <w:p w:rsidR="00E05734" w:rsidRDefault="00E05734">
                  <w:r>
                    <w:t>Mental Health &amp; Wellbeing Coordinator</w:t>
                  </w:r>
                </w:p>
                <w:p w:rsidR="002A0043" w:rsidRDefault="002C05CA">
                  <w:r>
                    <w:t xml:space="preserve">Temporary Opportunity – Until </w:t>
                  </w:r>
                  <w:r w:rsidR="008050AE">
                    <w:t>31</w:t>
                  </w:r>
                  <w:r w:rsidR="00D735A9">
                    <w:t xml:space="preserve"> October</w:t>
                  </w:r>
                  <w:r w:rsidR="008050AE">
                    <w:t xml:space="preserve"> 2020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C933D1">
      <w:r>
        <w:rPr>
          <w:noProof/>
          <w:sz w:val="20"/>
          <w:lang w:val="en-US"/>
        </w:rPr>
        <w:pict>
          <v:shape id="_x0000_s1033" type="#_x0000_t202" style="position:absolute;margin-left:36pt;margin-top:8.85pt;width:378pt;height:289.5pt;z-index:251656704">
            <v:textbox>
              <w:txbxContent>
                <w:p w:rsidR="002C05CA" w:rsidRPr="004E3E5D" w:rsidRDefault="002C05CA" w:rsidP="002C05C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pacing w:val="-5"/>
                      <w:szCs w:val="22"/>
                      <w:lang w:val="en-US" w:eastAsia="en-GB"/>
                    </w:rPr>
                  </w:pPr>
                  <w:r w:rsidRPr="004E3E5D">
                    <w:rPr>
                      <w:spacing w:val="-5"/>
                      <w:szCs w:val="22"/>
                      <w:lang w:val="en-US" w:eastAsia="en-GB"/>
                    </w:rPr>
                    <w:t xml:space="preserve">Sport Northern Ireland is a leading public body for the development of sport in Northern Ireland, </w:t>
                  </w:r>
                  <w:r w:rsidR="004E3E5D">
                    <w:rPr>
                      <w:spacing w:val="-5"/>
                      <w:szCs w:val="22"/>
                      <w:lang w:val="en-US" w:eastAsia="en-GB"/>
                    </w:rPr>
                    <w:t xml:space="preserve">and </w:t>
                  </w:r>
                  <w:r w:rsidRPr="004E3E5D">
                    <w:rPr>
                      <w:spacing w:val="-5"/>
                      <w:szCs w:val="22"/>
                      <w:lang w:val="en-US" w:eastAsia="en-GB"/>
                    </w:rPr>
                    <w:t>an Arm’s Length Body of the Department for Communities (</w:t>
                  </w:r>
                  <w:proofErr w:type="gramStart"/>
                  <w:r w:rsidRPr="004E3E5D">
                    <w:rPr>
                      <w:spacing w:val="-5"/>
                      <w:szCs w:val="22"/>
                      <w:lang w:val="en-US" w:eastAsia="en-GB"/>
                    </w:rPr>
                    <w:t>DfC</w:t>
                  </w:r>
                  <w:proofErr w:type="gramEnd"/>
                  <w:r w:rsidRPr="004E3E5D">
                    <w:rPr>
                      <w:spacing w:val="-5"/>
                      <w:szCs w:val="22"/>
                      <w:lang w:val="en-US" w:eastAsia="en-GB"/>
                    </w:rPr>
                    <w:t>).</w:t>
                  </w:r>
                </w:p>
                <w:p w:rsidR="002C05CA" w:rsidRPr="004E3E5D" w:rsidRDefault="002C05CA" w:rsidP="002C05C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pacing w:val="-5"/>
                      <w:szCs w:val="22"/>
                      <w:lang w:val="en-US" w:eastAsia="en-GB"/>
                    </w:rPr>
                  </w:pPr>
                </w:p>
                <w:p w:rsidR="002C05CA" w:rsidRPr="004E3E5D" w:rsidRDefault="002C05CA" w:rsidP="002C05C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pacing w:val="-5"/>
                      <w:szCs w:val="22"/>
                      <w:lang w:val="en-US" w:eastAsia="en-GB"/>
                    </w:rPr>
                  </w:pPr>
                  <w:r w:rsidRPr="004E3E5D">
                    <w:rPr>
                      <w:szCs w:val="22"/>
                    </w:rPr>
                    <w:t xml:space="preserve">Sport Northern Ireland is based at the House of Sport in Belfast, and operates a National Outdoor Centre at the base of the </w:t>
                  </w:r>
                  <w:proofErr w:type="spellStart"/>
                  <w:r w:rsidRPr="004E3E5D">
                    <w:rPr>
                      <w:szCs w:val="22"/>
                    </w:rPr>
                    <w:t>Mourne</w:t>
                  </w:r>
                  <w:proofErr w:type="spellEnd"/>
                  <w:r w:rsidRPr="004E3E5D">
                    <w:rPr>
                      <w:szCs w:val="22"/>
                    </w:rPr>
                    <w:t xml:space="preserve"> Mountains, </w:t>
                  </w:r>
                  <w:proofErr w:type="spellStart"/>
                  <w:r w:rsidRPr="004E3E5D">
                    <w:rPr>
                      <w:szCs w:val="22"/>
                    </w:rPr>
                    <w:t>Tollymore</w:t>
                  </w:r>
                  <w:proofErr w:type="spellEnd"/>
                  <w:r w:rsidRPr="004E3E5D">
                    <w:rPr>
                      <w:szCs w:val="22"/>
                    </w:rPr>
                    <w:t xml:space="preserve"> National Outdoor Centre. Sport Northern Ireland also manage the Sports Institute which is the High Performance Arm of Sport Northern Ireland based at the </w:t>
                  </w:r>
                  <w:proofErr w:type="spellStart"/>
                  <w:r w:rsidRPr="004E3E5D">
                    <w:rPr>
                      <w:szCs w:val="22"/>
                    </w:rPr>
                    <w:t>Jordanstown</w:t>
                  </w:r>
                  <w:proofErr w:type="spellEnd"/>
                  <w:r w:rsidRPr="004E3E5D">
                    <w:rPr>
                      <w:szCs w:val="22"/>
                    </w:rPr>
                    <w:t xml:space="preserve"> campus of the University of Ulster, the Sports </w:t>
                  </w:r>
                  <w:r w:rsidR="00012AB7" w:rsidRPr="004E3E5D">
                    <w:rPr>
                      <w:szCs w:val="22"/>
                    </w:rPr>
                    <w:t>Institute</w:t>
                  </w:r>
                  <w:r w:rsidRPr="004E3E5D">
                    <w:rPr>
                      <w:szCs w:val="22"/>
                    </w:rPr>
                    <w:t xml:space="preserve"> prepares Northern Ireland’s best athletes to perform on the world stage by providing an environment that nurtures elite athletes and coaches.</w:t>
                  </w:r>
                </w:p>
                <w:p w:rsidR="002C05CA" w:rsidRPr="004E3E5D" w:rsidRDefault="002C05CA" w:rsidP="002C05C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pacing w:val="-5"/>
                      <w:szCs w:val="22"/>
                      <w:lang w:val="en-US" w:eastAsia="en-GB"/>
                    </w:rPr>
                  </w:pPr>
                </w:p>
                <w:p w:rsidR="002A0043" w:rsidRPr="00D735A9" w:rsidRDefault="008050AE" w:rsidP="00D735A9">
                  <w:pPr>
                    <w:jc w:val="both"/>
                  </w:pPr>
                  <w:r>
                    <w:t>T</w:t>
                  </w:r>
                  <w:r w:rsidR="00532E4B" w:rsidRPr="00D735A9">
                    <w:t xml:space="preserve">he </w:t>
                  </w:r>
                  <w:r w:rsidR="00D735A9" w:rsidRPr="00D735A9">
                    <w:t xml:space="preserve">Mental Health and Wellbeing Coordinator will assist, plan and co-ordinate activities aimed at </w:t>
                  </w:r>
                  <w:r>
                    <w:t>supporting</w:t>
                  </w:r>
                  <w:r w:rsidR="00D735A9" w:rsidRPr="00D735A9">
                    <w:t xml:space="preserve"> governing bodies of sport</w:t>
                  </w:r>
                  <w:r>
                    <w:t xml:space="preserve">, sports clubs and community/voluntary sector organisations </w:t>
                  </w:r>
                  <w:r w:rsidR="00D735A9" w:rsidRPr="00D735A9">
                    <w:t xml:space="preserve">to </w:t>
                  </w:r>
                  <w:r>
                    <w:t xml:space="preserve">increase their capacity to promote positive </w:t>
                  </w:r>
                  <w:proofErr w:type="spellStart"/>
                  <w:r>
                    <w:t>mntal</w:t>
                  </w:r>
                  <w:proofErr w:type="spellEnd"/>
                  <w:r>
                    <w:t xml:space="preserve"> health and wellbeing.</w:t>
                  </w: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C05CA" w:rsidRDefault="002A0043">
      <w:r>
        <w:t xml:space="preserve">      </w:t>
      </w:r>
    </w:p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C05CA" w:rsidRDefault="002C05CA"/>
    <w:p w:rsidR="002A0043" w:rsidRDefault="002A0043">
      <w:r>
        <w:t>Main objectives of the opportunity</w:t>
      </w:r>
    </w:p>
    <w:p w:rsidR="002C05CA" w:rsidRDefault="00C933D1">
      <w:r>
        <w:rPr>
          <w:noProof/>
          <w:sz w:val="20"/>
          <w:lang w:val="en-US"/>
        </w:rPr>
        <w:pict>
          <v:shape id="_x0000_s1034" type="#_x0000_t202" style="position:absolute;margin-left:36pt;margin-top:13.65pt;width:378pt;height:240.75pt;z-index:251657728">
            <v:textbox style="mso-next-textbox:#_x0000_s1034">
              <w:txbxContent>
                <w:p w:rsidR="002A0043" w:rsidRPr="004E3E5D" w:rsidRDefault="004E3E5D">
                  <w:r w:rsidRPr="004E3E5D">
                    <w:t>The main areas of responsibility</w:t>
                  </w:r>
                  <w:r w:rsidR="00532E4B">
                    <w:t xml:space="preserve"> of the </w:t>
                  </w:r>
                  <w:r w:rsidR="00D735A9" w:rsidRPr="00D735A9">
                    <w:t xml:space="preserve">Mental Health and Wellbeing Coordinator </w:t>
                  </w:r>
                  <w:r w:rsidRPr="004E3E5D">
                    <w:t xml:space="preserve">are listed below </w:t>
                  </w:r>
                </w:p>
                <w:p w:rsidR="004E3E5D" w:rsidRPr="004E3E5D" w:rsidRDefault="004E3E5D"/>
                <w:p w:rsidR="00D735A9" w:rsidRDefault="00BF13B5" w:rsidP="00BF13B5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  <w:szCs w:val="22"/>
                      <w:lang w:eastAsia="en-GB"/>
                    </w:rPr>
                  </w:pPr>
                  <w:r w:rsidRPr="00BF13B5">
                    <w:rPr>
                      <w:sz w:val="22"/>
                      <w:szCs w:val="22"/>
                    </w:rPr>
                    <w:t>Plan and co-ordinate activities aimed at getting governing bodies of sport to adopt evidence based programmes to promote positive mental health and wellbeing.</w:t>
                  </w:r>
                </w:p>
                <w:p w:rsidR="00BF13B5" w:rsidRPr="00BF13B5" w:rsidRDefault="00BF13B5" w:rsidP="00BF13B5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BF13B5">
                    <w:rPr>
                      <w:sz w:val="22"/>
                      <w:szCs w:val="22"/>
                    </w:rPr>
                    <w:t>To implement the project plan and ensure targets are met.</w:t>
                  </w:r>
                </w:p>
                <w:p w:rsidR="00BF13B5" w:rsidRPr="00BF13B5" w:rsidRDefault="00BF13B5" w:rsidP="00BF13B5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BF13B5">
                    <w:rPr>
                      <w:sz w:val="22"/>
                      <w:szCs w:val="22"/>
                    </w:rPr>
                    <w:t xml:space="preserve">To coordinate successful recruitment and engagement of governing bodies of sport. </w:t>
                  </w:r>
                </w:p>
                <w:p w:rsidR="00BF13B5" w:rsidRPr="00BF13B5" w:rsidRDefault="00BF13B5" w:rsidP="00BF13B5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BF13B5">
                    <w:rPr>
                      <w:sz w:val="22"/>
                      <w:szCs w:val="22"/>
                    </w:rPr>
                    <w:t>To develop the coordination of approved training sessions associated with the project.</w:t>
                  </w:r>
                </w:p>
                <w:p w:rsidR="00BF13B5" w:rsidRPr="00BF13B5" w:rsidRDefault="00BF13B5" w:rsidP="00BF13B5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BF13B5">
                    <w:rPr>
                      <w:rFonts w:eastAsia="Calibri"/>
                      <w:sz w:val="22"/>
                      <w:szCs w:val="22"/>
                      <w:lang w:eastAsia="en-GB"/>
                    </w:rPr>
                    <w:t>To liaise with relevant training providers ensuring high-quality provision and standards are maintained.</w:t>
                  </w:r>
                </w:p>
                <w:p w:rsidR="00BF13B5" w:rsidRPr="00930587" w:rsidRDefault="00BF13B5" w:rsidP="00BF13B5">
                  <w:pPr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  <w:p w:rsidR="002A0043" w:rsidRDefault="004E3E5D">
                  <w:r>
                    <w:t xml:space="preserve">A full Job Description can be located in Annex A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2C05CA" w:rsidRDefault="002C05CA">
      <w:pPr>
        <w:rPr>
          <w:b/>
          <w:bCs/>
        </w:rPr>
      </w:pPr>
    </w:p>
    <w:p w:rsidR="004E3E5D" w:rsidRDefault="004E3E5D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C933D1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45pt;margin-top:12.6pt;width:369pt;height:264.75pt;z-index:251658752">
            <v:textbox>
              <w:txbxContent>
                <w:p w:rsidR="00532E4B" w:rsidRDefault="004F1EFA" w:rsidP="004F1EFA">
                  <w:pPr>
                    <w:jc w:val="both"/>
                  </w:pPr>
                  <w:r w:rsidRPr="000B331C">
                    <w:t xml:space="preserve">The successful candidate will need to demonstrate: </w:t>
                  </w:r>
                </w:p>
                <w:p w:rsidR="00532E4B" w:rsidRPr="00532E4B" w:rsidRDefault="00532E4B" w:rsidP="00532E4B">
                  <w:pPr>
                    <w:ind w:left="720" w:hanging="720"/>
                    <w:jc w:val="both"/>
                  </w:pPr>
                </w:p>
                <w:p w:rsidR="00D735A9" w:rsidRPr="00D735A9" w:rsidRDefault="00D735A9" w:rsidP="00D735A9">
                  <w:pPr>
                    <w:numPr>
                      <w:ilvl w:val="0"/>
                      <w:numId w:val="10"/>
                    </w:numPr>
                    <w:jc w:val="both"/>
                    <w:rPr>
                      <w:b/>
                      <w:sz w:val="22"/>
                      <w:szCs w:val="22"/>
                      <w:lang w:val="en-AU"/>
                    </w:rPr>
                  </w:pPr>
                  <w:r w:rsidRPr="00D735A9">
                    <w:rPr>
                      <w:sz w:val="22"/>
                      <w:szCs w:val="22"/>
                      <w:lang w:val="en-AU"/>
                    </w:rPr>
                    <w:t xml:space="preserve">A degree in a relevant discipline </w:t>
                  </w:r>
                </w:p>
                <w:p w:rsidR="00D735A9" w:rsidRPr="00D735A9" w:rsidRDefault="00D735A9" w:rsidP="00D735A9">
                  <w:pPr>
                    <w:numPr>
                      <w:ilvl w:val="0"/>
                      <w:numId w:val="10"/>
                    </w:numPr>
                    <w:jc w:val="both"/>
                    <w:rPr>
                      <w:sz w:val="22"/>
                      <w:szCs w:val="22"/>
                      <w:lang w:val="en-AU"/>
                    </w:rPr>
                  </w:pPr>
                  <w:r w:rsidRPr="00D735A9">
                    <w:rPr>
                      <w:sz w:val="22"/>
                      <w:szCs w:val="22"/>
                      <w:lang w:val="en-AU"/>
                    </w:rPr>
                    <w:t>A minimum of 2 years full-time (or part-time equivalent) demonstrable experience of working with and supporting a range of stakeholders to achieve shared goals and objectives.</w:t>
                  </w:r>
                </w:p>
                <w:p w:rsidR="00D735A9" w:rsidRPr="00BF13B5" w:rsidRDefault="00D735A9" w:rsidP="00BF13B5">
                  <w:pPr>
                    <w:numPr>
                      <w:ilvl w:val="0"/>
                      <w:numId w:val="10"/>
                    </w:numPr>
                    <w:jc w:val="both"/>
                    <w:rPr>
                      <w:sz w:val="22"/>
                      <w:szCs w:val="22"/>
                      <w:lang w:val="en-AU"/>
                    </w:rPr>
                  </w:pPr>
                  <w:r w:rsidRPr="00D735A9">
                    <w:rPr>
                      <w:sz w:val="22"/>
                      <w:szCs w:val="22"/>
                      <w:lang w:val="en-AU"/>
                    </w:rPr>
                    <w:t>A minimum of 2 years full-time (or part-time equivalent) demonstrable experience of developing and implementing regional based policies, strategies and programmes relating one or more of the following areas:</w:t>
                  </w:r>
                </w:p>
                <w:p w:rsidR="00D735A9" w:rsidRPr="00D735A9" w:rsidRDefault="00D735A9" w:rsidP="00D735A9">
                  <w:pPr>
                    <w:numPr>
                      <w:ilvl w:val="0"/>
                      <w:numId w:val="14"/>
                    </w:numPr>
                    <w:jc w:val="both"/>
                    <w:rPr>
                      <w:sz w:val="22"/>
                      <w:szCs w:val="22"/>
                      <w:lang w:val="en-AU"/>
                    </w:rPr>
                  </w:pPr>
                  <w:r w:rsidRPr="00D735A9">
                    <w:rPr>
                      <w:sz w:val="22"/>
                      <w:szCs w:val="22"/>
                      <w:lang w:val="en-AU"/>
                    </w:rPr>
                    <w:t>Sport;</w:t>
                  </w:r>
                </w:p>
                <w:p w:rsidR="00D735A9" w:rsidRPr="00D735A9" w:rsidRDefault="00D735A9" w:rsidP="00D735A9">
                  <w:pPr>
                    <w:numPr>
                      <w:ilvl w:val="0"/>
                      <w:numId w:val="14"/>
                    </w:numPr>
                    <w:jc w:val="both"/>
                    <w:rPr>
                      <w:sz w:val="22"/>
                      <w:szCs w:val="22"/>
                      <w:lang w:val="en-AU"/>
                    </w:rPr>
                  </w:pPr>
                  <w:r w:rsidRPr="00D735A9">
                    <w:rPr>
                      <w:sz w:val="22"/>
                      <w:szCs w:val="22"/>
                      <w:lang w:val="en-AU"/>
                    </w:rPr>
                    <w:t>Mental Health; and</w:t>
                  </w:r>
                </w:p>
                <w:p w:rsidR="008050AE" w:rsidRPr="008050AE" w:rsidRDefault="00D735A9" w:rsidP="008050AE">
                  <w:pPr>
                    <w:numPr>
                      <w:ilvl w:val="0"/>
                      <w:numId w:val="15"/>
                    </w:numPr>
                    <w:jc w:val="both"/>
                    <w:rPr>
                      <w:sz w:val="22"/>
                      <w:szCs w:val="22"/>
                      <w:lang w:val="en-AU"/>
                    </w:rPr>
                  </w:pPr>
                  <w:r w:rsidRPr="00D735A9">
                    <w:rPr>
                      <w:sz w:val="22"/>
                      <w:szCs w:val="22"/>
                      <w:lang w:val="en-AU"/>
                    </w:rPr>
                    <w:t>A minimum of 2 years full-time (or part-time equivalent) demonstrable experience of outreach, including the facilitation/delivery of workshops, seminar, conferences.</w:t>
                  </w:r>
                </w:p>
                <w:p w:rsidR="008050AE" w:rsidRPr="008050AE" w:rsidRDefault="008050AE" w:rsidP="008050AE">
                  <w:pPr>
                    <w:numPr>
                      <w:ilvl w:val="0"/>
                      <w:numId w:val="15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BF13B5">
                    <w:rPr>
                      <w:sz w:val="22"/>
                      <w:szCs w:val="22"/>
                      <w:lang w:val="en-AU"/>
                    </w:rPr>
                    <w:t xml:space="preserve">Experience of providing training and support in the area of mental health and wellbeing to people involved in sport. </w:t>
                  </w:r>
                </w:p>
                <w:p w:rsidR="00BF13B5" w:rsidRPr="00BF13B5" w:rsidRDefault="00BF13B5" w:rsidP="00BF13B5">
                  <w:pPr>
                    <w:ind w:left="720"/>
                    <w:rPr>
                      <w:b/>
                      <w:sz w:val="22"/>
                      <w:szCs w:val="22"/>
                      <w:lang w:val="en-AU"/>
                    </w:rPr>
                  </w:pPr>
                </w:p>
                <w:p w:rsidR="004F1EFA" w:rsidRPr="000B331C" w:rsidRDefault="004F1EFA" w:rsidP="004F1EFA">
                  <w:pPr>
                    <w:jc w:val="both"/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4E3E5D" w:rsidRDefault="004E3E5D">
      <w:pPr>
        <w:rPr>
          <w:b/>
          <w:bCs/>
        </w:rPr>
      </w:pPr>
    </w:p>
    <w:p w:rsidR="004E3E5D" w:rsidRDefault="004E3E5D">
      <w:pPr>
        <w:rPr>
          <w:b/>
          <w:bCs/>
        </w:rPr>
      </w:pPr>
    </w:p>
    <w:p w:rsidR="004E3E5D" w:rsidRDefault="004E3E5D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4F1EFA" w:rsidRDefault="004F1EFA">
      <w:pPr>
        <w:rPr>
          <w:b/>
          <w:bCs/>
        </w:rPr>
      </w:pPr>
    </w:p>
    <w:p w:rsidR="00532E4B" w:rsidRDefault="00532E4B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D735A9" w:rsidRDefault="00D735A9" w:rsidP="00D735A9">
      <w:pPr>
        <w:jc w:val="right"/>
        <w:rPr>
          <w:b/>
          <w:bCs/>
        </w:rPr>
      </w:pPr>
    </w:p>
    <w:p w:rsidR="00532E4B" w:rsidRDefault="00532E4B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C933D1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32.25pt;z-index:251659776">
            <v:textbox>
              <w:txbxContent>
                <w:p w:rsidR="002A0043" w:rsidRDefault="008050AE">
                  <w:r>
                    <w:t xml:space="preserve">Head of Performance Skills </w:t>
                  </w:r>
                  <w:r w:rsidR="00E91D44">
                    <w:t xml:space="preserve">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C933D1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35.25pt;z-index:251660800">
            <v:textbox>
              <w:txbxContent>
                <w:p w:rsidR="008050AE" w:rsidRDefault="008050AE" w:rsidP="008050AE">
                  <w:r>
                    <w:t xml:space="preserve">Head of Performance Skills  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0B331C" w:rsidRDefault="000B331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C933D1">
      <w:r>
        <w:rPr>
          <w:noProof/>
          <w:sz w:val="20"/>
          <w:lang w:val="en-US"/>
        </w:rPr>
        <w:pict>
          <v:shape id="_x0000_s1038" type="#_x0000_t202" style="position:absolute;margin-left:45pt;margin-top:9.05pt;width:369pt;height:273.55pt;z-index:251661824">
            <v:textbox>
              <w:txbxContent>
                <w:p w:rsidR="004E3E5D" w:rsidRPr="00031AFB" w:rsidRDefault="004E3E5D" w:rsidP="004E3E5D">
                  <w:pPr>
                    <w:rPr>
                      <w:b/>
                    </w:rPr>
                  </w:pPr>
                  <w:r w:rsidRPr="00031AFB">
                    <w:rPr>
                      <w:b/>
                    </w:rPr>
                    <w:t xml:space="preserve">Individual </w:t>
                  </w:r>
                </w:p>
                <w:p w:rsidR="004E3E5D" w:rsidRPr="00031AFB" w:rsidRDefault="00E91D44" w:rsidP="004E3E5D">
                  <w:pPr>
                    <w:numPr>
                      <w:ilvl w:val="0"/>
                      <w:numId w:val="5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Experience</w:t>
                  </w:r>
                  <w:r w:rsidR="004E3E5D" w:rsidRPr="00031AFB">
                    <w:rPr>
                      <w:color w:val="000000"/>
                    </w:rPr>
                    <w:t xml:space="preserve"> </w:t>
                  </w:r>
                  <w:r w:rsidR="00012AB7">
                    <w:rPr>
                      <w:color w:val="000000"/>
                    </w:rPr>
                    <w:t xml:space="preserve">working </w:t>
                  </w:r>
                  <w:r>
                    <w:rPr>
                      <w:color w:val="000000"/>
                    </w:rPr>
                    <w:t xml:space="preserve">in </w:t>
                  </w:r>
                  <w:r w:rsidR="00BF13B5">
                    <w:rPr>
                      <w:color w:val="000000"/>
                    </w:rPr>
                    <w:t>a department</w:t>
                  </w:r>
                  <w:r w:rsidR="004E3E5D" w:rsidRPr="00031AFB">
                    <w:rPr>
                      <w:color w:val="000000"/>
                    </w:rPr>
                    <w:t xml:space="preserve"> within an Arm’s Length Body; </w:t>
                  </w:r>
                </w:p>
                <w:p w:rsidR="004E3E5D" w:rsidRPr="00031AFB" w:rsidRDefault="004E3E5D" w:rsidP="004E3E5D">
                  <w:pPr>
                    <w:numPr>
                      <w:ilvl w:val="0"/>
                      <w:numId w:val="5"/>
                    </w:numPr>
                    <w:rPr>
                      <w:color w:val="000000"/>
                    </w:rPr>
                  </w:pPr>
                  <w:r w:rsidRPr="00031AFB">
                    <w:rPr>
                      <w:color w:val="000000"/>
                    </w:rPr>
                    <w:t xml:space="preserve">The broad range of experience and responsibility </w:t>
                  </w:r>
                  <w:r w:rsidR="00E91D44">
                    <w:rPr>
                      <w:color w:val="000000"/>
                    </w:rPr>
                    <w:t xml:space="preserve">from working closely with </w:t>
                  </w:r>
                  <w:r w:rsidRPr="00031AFB">
                    <w:rPr>
                      <w:color w:val="000000"/>
                    </w:rPr>
                    <w:t>Professionals</w:t>
                  </w:r>
                  <w:r w:rsidR="008050AE">
                    <w:rPr>
                      <w:color w:val="000000"/>
                    </w:rPr>
                    <w:t xml:space="preserve"> in this area</w:t>
                  </w:r>
                  <w:r w:rsidRPr="00031AFB">
                    <w:rPr>
                      <w:color w:val="000000"/>
                    </w:rPr>
                    <w:t>;</w:t>
                  </w:r>
                </w:p>
                <w:p w:rsidR="004E3E5D" w:rsidRPr="00031AFB" w:rsidRDefault="004E3E5D" w:rsidP="004E3E5D">
                  <w:pPr>
                    <w:numPr>
                      <w:ilvl w:val="0"/>
                      <w:numId w:val="5"/>
                    </w:numPr>
                    <w:rPr>
                      <w:color w:val="000000"/>
                    </w:rPr>
                  </w:pPr>
                  <w:r w:rsidRPr="00031AFB">
                    <w:rPr>
                      <w:color w:val="000000"/>
                    </w:rPr>
                    <w:t xml:space="preserve">Working with a wide spectrum of stakeholders across the public sector and building on relationships and networks (both established and new); </w:t>
                  </w:r>
                </w:p>
                <w:p w:rsidR="004E3E5D" w:rsidRPr="00031AFB" w:rsidRDefault="004E3E5D" w:rsidP="004E3E5D">
                  <w:pPr>
                    <w:rPr>
                      <w:color w:val="000000"/>
                    </w:rPr>
                  </w:pPr>
                </w:p>
                <w:p w:rsidR="004E3E5D" w:rsidRPr="00031AFB" w:rsidRDefault="004E3E5D" w:rsidP="004E3E5D">
                  <w:pPr>
                    <w:rPr>
                      <w:b/>
                    </w:rPr>
                  </w:pPr>
                  <w:r w:rsidRPr="00031AFB">
                    <w:rPr>
                      <w:b/>
                    </w:rPr>
                    <w:t>Parent Organisation:</w:t>
                  </w:r>
                </w:p>
                <w:p w:rsidR="004E3E5D" w:rsidRPr="00031AFB" w:rsidRDefault="004E3E5D" w:rsidP="004E3E5D">
                  <w:r w:rsidRPr="00031AFB">
                    <w:t xml:space="preserve">This opportunity will enrich the potholder’s experience and develop his/her abilities in a </w:t>
                  </w:r>
                  <w:r w:rsidR="00031AFB">
                    <w:t xml:space="preserve">broad range of areas </w:t>
                  </w:r>
                  <w:r w:rsidRPr="00031AFB">
                    <w:t>whilst dealing with an extensive range of key stakeholders and the associated networking benefits.</w:t>
                  </w:r>
                  <w:r w:rsidR="00E91D44">
                    <w:t xml:space="preserve"> </w:t>
                  </w:r>
                </w:p>
                <w:p w:rsidR="00031AFB" w:rsidRPr="00031AFB" w:rsidRDefault="00031AFB" w:rsidP="004E3E5D"/>
                <w:p w:rsidR="00031AFB" w:rsidRPr="00031AFB" w:rsidRDefault="00031AFB" w:rsidP="00031AFB">
                  <w:pPr>
                    <w:rPr>
                      <w:b/>
                    </w:rPr>
                  </w:pPr>
                  <w:r w:rsidRPr="00031AFB">
                    <w:rPr>
                      <w:b/>
                    </w:rPr>
                    <w:t>Host Organisation:</w:t>
                  </w:r>
                </w:p>
                <w:p w:rsidR="00031AFB" w:rsidRPr="00031AFB" w:rsidRDefault="00031AFB" w:rsidP="00031AFB">
                  <w:r w:rsidRPr="00031AFB">
                    <w:t xml:space="preserve">This opportunity will provide Sport NI with an experienced </w:t>
                  </w:r>
                  <w:r w:rsidR="008946A9">
                    <w:t>staff member</w:t>
                  </w:r>
                  <w:r w:rsidRPr="00031AFB">
                    <w:t xml:space="preserve"> who</w:t>
                  </w:r>
                  <w:r w:rsidR="008050AE">
                    <w:t xml:space="preserve"> will play a pivotal role in this area and the wider</w:t>
                  </w:r>
                  <w:r w:rsidRPr="00031AFB">
                    <w:t xml:space="preserve"> </w:t>
                  </w:r>
                  <w:r w:rsidR="008050AE">
                    <w:t>organisation.</w:t>
                  </w:r>
                </w:p>
                <w:p w:rsidR="00031AFB" w:rsidRPr="00FB5719" w:rsidRDefault="00031AFB" w:rsidP="004E3E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E3E5D" w:rsidRPr="004E3E5D" w:rsidRDefault="004E3E5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4E3E5D" w:rsidRDefault="004E3E5D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BF13B5" w:rsidRDefault="00BF13B5"/>
    <w:p w:rsidR="00031AFB" w:rsidRDefault="00031AFB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C933D1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54pt;margin-top:12.6pt;width:351pt;height:301.8pt;z-index:251662848">
            <v:textbox>
              <w:txbxContent>
                <w:p w:rsidR="00031AFB" w:rsidRDefault="00031AFB" w:rsidP="00031AFB">
                  <w:pPr>
                    <w:rPr>
                      <w:sz w:val="22"/>
                      <w:szCs w:val="22"/>
                    </w:rPr>
                  </w:pPr>
                  <w:r w:rsidRPr="00031AFB">
                    <w:rPr>
                      <w:b/>
                      <w:sz w:val="22"/>
                      <w:szCs w:val="22"/>
                    </w:rPr>
                    <w:t>Start Date:</w:t>
                  </w:r>
                  <w:r w:rsidRPr="00031AFB">
                    <w:rPr>
                      <w:sz w:val="22"/>
                      <w:szCs w:val="22"/>
                    </w:rPr>
                    <w:t xml:space="preserve">  As soon as a suitable candidate has been identified and a release date has been agreed.</w:t>
                  </w:r>
                </w:p>
                <w:p w:rsidR="00031AFB" w:rsidRPr="00031AFB" w:rsidRDefault="00031AFB" w:rsidP="00031AFB">
                  <w:pPr>
                    <w:rPr>
                      <w:sz w:val="22"/>
                      <w:szCs w:val="22"/>
                    </w:rPr>
                  </w:pPr>
                </w:p>
                <w:p w:rsidR="00031AFB" w:rsidRDefault="00031AFB" w:rsidP="00031AFB">
                  <w:pPr>
                    <w:rPr>
                      <w:sz w:val="22"/>
                      <w:szCs w:val="22"/>
                    </w:rPr>
                  </w:pPr>
                  <w:r w:rsidRPr="00031AFB">
                    <w:rPr>
                      <w:b/>
                      <w:sz w:val="22"/>
                      <w:szCs w:val="22"/>
                    </w:rPr>
                    <w:t>Duration:</w:t>
                  </w:r>
                  <w:r w:rsidRPr="00031AFB">
                    <w:rPr>
                      <w:sz w:val="22"/>
                      <w:szCs w:val="22"/>
                    </w:rPr>
                    <w:t xml:space="preserve">  It is anticipated that this opportunity will continue until 31</w:t>
                  </w:r>
                  <w:r w:rsidRPr="00031AFB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Pr="00031AFB">
                    <w:rPr>
                      <w:sz w:val="22"/>
                      <w:szCs w:val="22"/>
                    </w:rPr>
                    <w:t xml:space="preserve"> </w:t>
                  </w:r>
                  <w:r w:rsidR="00DA58D2">
                    <w:rPr>
                      <w:sz w:val="22"/>
                      <w:szCs w:val="22"/>
                    </w:rPr>
                    <w:t>October 2020</w:t>
                  </w:r>
                  <w:r w:rsidR="008946A9">
                    <w:rPr>
                      <w:sz w:val="22"/>
                      <w:szCs w:val="22"/>
                    </w:rPr>
                    <w:t>. Any further extension will be</w:t>
                  </w:r>
                  <w:r w:rsidRPr="00031AFB">
                    <w:rPr>
                      <w:sz w:val="22"/>
                      <w:szCs w:val="22"/>
                    </w:rPr>
                    <w:t xml:space="preserve"> subject to the agreement of </w:t>
                  </w:r>
                  <w:r w:rsidR="008946A9">
                    <w:rPr>
                      <w:sz w:val="22"/>
                      <w:szCs w:val="22"/>
                    </w:rPr>
                    <w:t>all</w:t>
                  </w:r>
                  <w:r w:rsidRPr="00031AFB">
                    <w:rPr>
                      <w:sz w:val="22"/>
                      <w:szCs w:val="22"/>
                    </w:rPr>
                    <w:t xml:space="preserve"> parties and funding. </w:t>
                  </w:r>
                </w:p>
                <w:p w:rsidR="00031AFB" w:rsidRPr="00031AFB" w:rsidRDefault="00031AFB" w:rsidP="00031AFB">
                  <w:pPr>
                    <w:rPr>
                      <w:sz w:val="22"/>
                      <w:szCs w:val="22"/>
                    </w:rPr>
                  </w:pPr>
                </w:p>
                <w:p w:rsidR="00031AFB" w:rsidRDefault="00031AFB" w:rsidP="00031AFB">
                  <w:pPr>
                    <w:rPr>
                      <w:sz w:val="22"/>
                      <w:szCs w:val="22"/>
                    </w:rPr>
                  </w:pPr>
                  <w:r w:rsidRPr="00031AFB">
                    <w:rPr>
                      <w:b/>
                      <w:sz w:val="22"/>
                      <w:szCs w:val="22"/>
                    </w:rPr>
                    <w:t>Location:</w:t>
                  </w:r>
                  <w:r w:rsidRPr="00031AFB">
                    <w:rPr>
                      <w:sz w:val="22"/>
                      <w:szCs w:val="22"/>
                    </w:rPr>
                    <w:t xml:space="preserve"> House of Sport, 2A Upper Malone Road, Belfast</w:t>
                  </w:r>
                </w:p>
                <w:p w:rsidR="00031AFB" w:rsidRPr="00031AFB" w:rsidRDefault="00031AFB" w:rsidP="00031AFB">
                  <w:pPr>
                    <w:rPr>
                      <w:sz w:val="22"/>
                      <w:szCs w:val="22"/>
                    </w:rPr>
                  </w:pPr>
                </w:p>
                <w:p w:rsidR="00031AFB" w:rsidRDefault="00031AFB" w:rsidP="00031AFB">
                  <w:pPr>
                    <w:rPr>
                      <w:sz w:val="22"/>
                      <w:szCs w:val="22"/>
                    </w:rPr>
                  </w:pPr>
                  <w:r w:rsidRPr="00031AFB">
                    <w:rPr>
                      <w:b/>
                      <w:sz w:val="22"/>
                      <w:szCs w:val="22"/>
                    </w:rPr>
                    <w:t>Salary:</w:t>
                  </w:r>
                  <w:r w:rsidRPr="00031AFB">
                    <w:rPr>
                      <w:sz w:val="22"/>
                      <w:szCs w:val="22"/>
                    </w:rPr>
                    <w:t xml:space="preserve">  </w:t>
                  </w:r>
                  <w:r w:rsidR="00DA58D2">
                    <w:rPr>
                      <w:sz w:val="22"/>
                      <w:szCs w:val="22"/>
                    </w:rPr>
                    <w:t xml:space="preserve">Staff Officer </w:t>
                  </w:r>
                  <w:r w:rsidRPr="00031AFB">
                    <w:rPr>
                      <w:sz w:val="22"/>
                      <w:szCs w:val="22"/>
                    </w:rPr>
                    <w:t>£</w:t>
                  </w:r>
                  <w:r w:rsidR="00DA58D2">
                    <w:rPr>
                      <w:sz w:val="22"/>
                      <w:szCs w:val="22"/>
                    </w:rPr>
                    <w:t>30,149-31,760</w:t>
                  </w:r>
                  <w:r w:rsidR="00E91D44">
                    <w:rPr>
                      <w:sz w:val="22"/>
                      <w:szCs w:val="22"/>
                    </w:rPr>
                    <w:t xml:space="preserve"> </w:t>
                  </w:r>
                  <w:r w:rsidR="00DA58D2">
                    <w:rPr>
                      <w:sz w:val="22"/>
                      <w:szCs w:val="22"/>
                    </w:rPr>
                    <w:t>s</w:t>
                  </w:r>
                  <w:r w:rsidRPr="00031AFB">
                    <w:rPr>
                      <w:sz w:val="22"/>
                      <w:szCs w:val="22"/>
                    </w:rPr>
                    <w:t>alary and other related costs will be funded by Sport NI.</w:t>
                  </w:r>
                </w:p>
                <w:p w:rsidR="00031AFB" w:rsidRPr="00031AFB" w:rsidRDefault="00031AFB" w:rsidP="00031AFB">
                  <w:pPr>
                    <w:rPr>
                      <w:sz w:val="22"/>
                      <w:szCs w:val="22"/>
                    </w:rPr>
                  </w:pPr>
                </w:p>
                <w:p w:rsidR="00031AFB" w:rsidRDefault="00031AFB" w:rsidP="00031AFB">
                  <w:pPr>
                    <w:rPr>
                      <w:sz w:val="22"/>
                      <w:szCs w:val="22"/>
                    </w:rPr>
                  </w:pPr>
                  <w:r w:rsidRPr="00031AFB">
                    <w:rPr>
                      <w:b/>
                      <w:sz w:val="22"/>
                      <w:szCs w:val="22"/>
                    </w:rPr>
                    <w:t>Funding:</w:t>
                  </w:r>
                  <w:r w:rsidRPr="00031AFB">
                    <w:rPr>
                      <w:sz w:val="22"/>
                      <w:szCs w:val="22"/>
                    </w:rPr>
                    <w:t xml:space="preserve">  Sport NI will fund from existing budgets.</w:t>
                  </w:r>
                </w:p>
                <w:p w:rsidR="00031AFB" w:rsidRPr="00031AFB" w:rsidRDefault="00031AFB" w:rsidP="00031AFB">
                  <w:pPr>
                    <w:rPr>
                      <w:sz w:val="22"/>
                      <w:szCs w:val="22"/>
                    </w:rPr>
                  </w:pPr>
                </w:p>
                <w:p w:rsidR="00031AFB" w:rsidRDefault="00031AFB" w:rsidP="00031AFB">
                  <w:pPr>
                    <w:rPr>
                      <w:sz w:val="22"/>
                      <w:szCs w:val="22"/>
                    </w:rPr>
                  </w:pPr>
                  <w:r w:rsidRPr="00031AFB">
                    <w:rPr>
                      <w:b/>
                      <w:sz w:val="22"/>
                      <w:szCs w:val="22"/>
                    </w:rPr>
                    <w:t>Selection Process:</w:t>
                  </w:r>
                  <w:r w:rsidRPr="00031AFB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Shortlisting will take place on the basis of the criteria detailed above and final selection will be by interview. </w:t>
                  </w:r>
                </w:p>
                <w:p w:rsidR="00031AFB" w:rsidRPr="00031AFB" w:rsidRDefault="00031AFB" w:rsidP="00031AFB">
                  <w:pPr>
                    <w:rPr>
                      <w:sz w:val="22"/>
                      <w:szCs w:val="22"/>
                    </w:rPr>
                  </w:pPr>
                </w:p>
                <w:p w:rsidR="002A0043" w:rsidRDefault="00031AF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31AFB">
                    <w:rPr>
                      <w:b/>
                      <w:color w:val="000000"/>
                      <w:sz w:val="22"/>
                      <w:szCs w:val="22"/>
                    </w:rPr>
                    <w:t>Further Information:</w:t>
                  </w:r>
                  <w:r w:rsidRPr="00031AFB">
                    <w:rPr>
                      <w:color w:val="000000"/>
                      <w:sz w:val="22"/>
                      <w:szCs w:val="22"/>
                    </w:rPr>
                    <w:t xml:space="preserve">  For further information about the post please contact </w:t>
                  </w:r>
                  <w:r w:rsidR="0024699A">
                    <w:rPr>
                      <w:color w:val="000000"/>
                      <w:sz w:val="22"/>
                      <w:szCs w:val="22"/>
                    </w:rPr>
                    <w:t>Chris Halliday in Sport NI on 02890383839</w:t>
                  </w:r>
                  <w:r w:rsidRPr="00031AFB">
                    <w:rPr>
                      <w:color w:val="000000"/>
                      <w:sz w:val="22"/>
                      <w:szCs w:val="22"/>
                    </w:rPr>
                    <w:t xml:space="preserve">, or by email at </w:t>
                  </w:r>
                  <w:hyperlink r:id="rId8" w:history="1">
                    <w:r w:rsidR="00562D65" w:rsidRPr="0096639F">
                      <w:rPr>
                        <w:rStyle w:val="Hyperlink"/>
                        <w:sz w:val="22"/>
                        <w:szCs w:val="22"/>
                      </w:rPr>
                      <w:t>chrishalliday@sportni.net</w:t>
                    </w:r>
                  </w:hyperlink>
                </w:p>
                <w:p w:rsidR="00562D65" w:rsidRDefault="00562D6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62D65" w:rsidRPr="00E91D44" w:rsidRDefault="00562D65">
                  <w:pPr>
                    <w:rPr>
                      <w:sz w:val="22"/>
                      <w:szCs w:val="22"/>
                    </w:rPr>
                  </w:pPr>
                  <w:r w:rsidRPr="00562D65">
                    <w:rPr>
                      <w:b/>
                      <w:sz w:val="22"/>
                      <w:szCs w:val="22"/>
                    </w:rPr>
                    <w:t>Closing date</w:t>
                  </w:r>
                  <w:r>
                    <w:rPr>
                      <w:sz w:val="22"/>
                      <w:szCs w:val="22"/>
                    </w:rPr>
                    <w:t xml:space="preserve">: 5.00pm, Friday </w:t>
                  </w:r>
                  <w:r w:rsidR="00C933D1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C933D1">
                    <w:rPr>
                      <w:sz w:val="22"/>
                      <w:szCs w:val="22"/>
                    </w:rPr>
                    <w:t xml:space="preserve"> November </w:t>
                  </w:r>
                  <w:r>
                    <w:rPr>
                      <w:sz w:val="22"/>
                      <w:szCs w:val="22"/>
                    </w:rPr>
                    <w:t>2018.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031AFB" w:rsidRDefault="00031AFB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C933D1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C73FF8">
                  <w:r>
                    <w:t>Chris Halliday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C933D1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.6pt;margin-top:9.05pt;width:189pt;height:21.55pt;z-index:251664896">
            <v:textbox>
              <w:txbxContent>
                <w:p w:rsidR="002A0043" w:rsidRDefault="00C73FF8">
                  <w:r>
                    <w:t>15</w:t>
                  </w:r>
                  <w:bookmarkStart w:id="0" w:name="_GoBack"/>
                  <w:bookmarkEnd w:id="0"/>
                  <w:r>
                    <w:t xml:space="preserve"> October 2018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D103F0" w:rsidRDefault="00D103F0">
      <w:pPr>
        <w:rPr>
          <w:lang w:val="en-US"/>
        </w:rPr>
      </w:pPr>
    </w:p>
    <w:p w:rsidR="008859E2" w:rsidRDefault="008859E2" w:rsidP="008859E2">
      <w:pPr>
        <w:jc w:val="right"/>
        <w:rPr>
          <w:lang w:val="en-US"/>
        </w:rPr>
      </w:pPr>
      <w:r>
        <w:rPr>
          <w:lang w:val="en-US"/>
        </w:rPr>
        <w:br w:type="page"/>
        <w:t>Annex A</w:t>
      </w:r>
    </w:p>
    <w:p w:rsidR="008859E2" w:rsidRPr="00DB323F" w:rsidRDefault="008859E2" w:rsidP="008859E2">
      <w:pPr>
        <w:jc w:val="center"/>
        <w:rPr>
          <w:rFonts w:ascii="Verdana" w:hAnsi="Verdana"/>
          <w:b/>
          <w:sz w:val="20"/>
        </w:rPr>
      </w:pPr>
      <w:r w:rsidRPr="00DB323F">
        <w:rPr>
          <w:rFonts w:ascii="Verdana" w:hAnsi="Verdana"/>
          <w:b/>
          <w:sz w:val="20"/>
        </w:rPr>
        <w:t>SPORT NORTHERN IRELAND</w:t>
      </w:r>
    </w:p>
    <w:p w:rsidR="008859E2" w:rsidRPr="00DB323F" w:rsidRDefault="008859E2" w:rsidP="008859E2">
      <w:pPr>
        <w:jc w:val="center"/>
        <w:rPr>
          <w:rFonts w:ascii="Verdana" w:hAnsi="Verdana"/>
          <w:b/>
          <w:sz w:val="20"/>
        </w:rPr>
      </w:pPr>
    </w:p>
    <w:p w:rsidR="008859E2" w:rsidRPr="00DB323F" w:rsidRDefault="008859E2" w:rsidP="008859E2">
      <w:pPr>
        <w:jc w:val="center"/>
        <w:rPr>
          <w:rFonts w:ascii="Verdana" w:hAnsi="Verdana"/>
          <w:b/>
          <w:sz w:val="20"/>
        </w:rPr>
      </w:pPr>
      <w:r w:rsidRPr="00DB323F">
        <w:rPr>
          <w:rFonts w:ascii="Verdana" w:hAnsi="Verdana"/>
          <w:b/>
          <w:sz w:val="20"/>
        </w:rPr>
        <w:t>JOB DESCRIPTION</w:t>
      </w:r>
    </w:p>
    <w:p w:rsidR="008859E2" w:rsidRPr="00DB323F" w:rsidRDefault="008859E2" w:rsidP="008859E2">
      <w:pPr>
        <w:tabs>
          <w:tab w:val="left" w:pos="2985"/>
        </w:tabs>
        <w:rPr>
          <w:rFonts w:ascii="Arial" w:hAnsi="Arial" w:cs="Arial"/>
          <w:b/>
          <w:sz w:val="20"/>
        </w:rPr>
      </w:pPr>
    </w:p>
    <w:p w:rsidR="008859E2" w:rsidRPr="00DB323F" w:rsidRDefault="008859E2" w:rsidP="008859E2">
      <w:pPr>
        <w:rPr>
          <w:rFonts w:ascii="Verdana" w:hAnsi="Verdana" w:cs="Arial"/>
          <w:b/>
          <w:color w:val="000000"/>
          <w:sz w:val="20"/>
        </w:rPr>
      </w:pPr>
      <w:r w:rsidRPr="00DB323F">
        <w:rPr>
          <w:rFonts w:ascii="Verdana" w:hAnsi="Verdana" w:cs="Arial"/>
          <w:b/>
          <w:color w:val="000000"/>
          <w:sz w:val="20"/>
        </w:rPr>
        <w:t>Job title:</w:t>
      </w:r>
      <w:r w:rsidRPr="00DB323F">
        <w:rPr>
          <w:rFonts w:ascii="Verdana" w:hAnsi="Verdana" w:cs="Arial"/>
          <w:b/>
          <w:color w:val="000000"/>
          <w:sz w:val="20"/>
        </w:rPr>
        <w:tab/>
      </w:r>
      <w:r w:rsidRPr="00DB323F">
        <w:rPr>
          <w:rFonts w:ascii="Verdana" w:hAnsi="Verdana" w:cs="Arial"/>
          <w:b/>
          <w:color w:val="000000"/>
          <w:sz w:val="20"/>
        </w:rPr>
        <w:tab/>
      </w:r>
      <w:r w:rsidRPr="00DB323F">
        <w:rPr>
          <w:rFonts w:ascii="Verdana" w:hAnsi="Verdana" w:cs="Arial"/>
          <w:color w:val="000000"/>
          <w:sz w:val="20"/>
        </w:rPr>
        <w:t>Mental Health and Wellbeing Coordinator</w:t>
      </w:r>
      <w:r w:rsidRPr="00DB323F">
        <w:rPr>
          <w:rFonts w:ascii="Verdana" w:hAnsi="Verdana" w:cs="Arial"/>
          <w:b/>
          <w:color w:val="000000"/>
          <w:sz w:val="20"/>
        </w:rPr>
        <w:t xml:space="preserve"> </w:t>
      </w:r>
    </w:p>
    <w:p w:rsidR="008859E2" w:rsidRPr="00DB323F" w:rsidRDefault="008859E2" w:rsidP="008859E2">
      <w:pPr>
        <w:rPr>
          <w:rFonts w:ascii="Verdana" w:hAnsi="Verdana" w:cs="Arial"/>
          <w:b/>
          <w:color w:val="000000"/>
          <w:sz w:val="20"/>
        </w:rPr>
      </w:pPr>
    </w:p>
    <w:p w:rsidR="008859E2" w:rsidRPr="00DB323F" w:rsidRDefault="008859E2" w:rsidP="008859E2">
      <w:pPr>
        <w:ind w:left="2160" w:hanging="2160"/>
        <w:rPr>
          <w:rFonts w:ascii="Verdana" w:hAnsi="Verdana" w:cs="Arial"/>
          <w:b/>
          <w:color w:val="000000"/>
          <w:sz w:val="20"/>
        </w:rPr>
      </w:pPr>
      <w:r w:rsidRPr="00DB323F">
        <w:rPr>
          <w:rFonts w:ascii="Verdana" w:hAnsi="Verdana" w:cs="Arial"/>
          <w:b/>
          <w:color w:val="000000"/>
          <w:sz w:val="20"/>
        </w:rPr>
        <w:t>Grade:</w:t>
      </w:r>
      <w:r w:rsidRPr="00DB323F">
        <w:rPr>
          <w:rFonts w:ascii="Verdana" w:hAnsi="Verdana" w:cs="Arial"/>
          <w:b/>
          <w:color w:val="000000"/>
          <w:sz w:val="20"/>
        </w:rPr>
        <w:tab/>
      </w:r>
      <w:r w:rsidRPr="00DB323F">
        <w:rPr>
          <w:rFonts w:ascii="Verdana" w:hAnsi="Verdana" w:cs="Arial"/>
          <w:color w:val="000000"/>
          <w:sz w:val="20"/>
        </w:rPr>
        <w:t>Staff Officer</w:t>
      </w:r>
    </w:p>
    <w:p w:rsidR="008859E2" w:rsidRPr="00DB323F" w:rsidRDefault="008859E2" w:rsidP="008859E2">
      <w:pPr>
        <w:rPr>
          <w:rFonts w:ascii="Verdana" w:hAnsi="Verdana" w:cs="Arial"/>
          <w:b/>
          <w:color w:val="000000"/>
          <w:sz w:val="20"/>
        </w:rPr>
      </w:pPr>
    </w:p>
    <w:p w:rsidR="008859E2" w:rsidRPr="00DB323F" w:rsidRDefault="008859E2" w:rsidP="008859E2">
      <w:pPr>
        <w:rPr>
          <w:rFonts w:ascii="Verdana" w:hAnsi="Verdana" w:cs="Arial"/>
          <w:b/>
          <w:color w:val="000000"/>
          <w:sz w:val="20"/>
        </w:rPr>
      </w:pPr>
      <w:r w:rsidRPr="00DB323F">
        <w:rPr>
          <w:rFonts w:ascii="Verdana" w:hAnsi="Verdana" w:cs="Arial"/>
          <w:b/>
          <w:color w:val="000000"/>
          <w:sz w:val="20"/>
        </w:rPr>
        <w:t>Responsible to:</w:t>
      </w:r>
      <w:r w:rsidRPr="00DB323F">
        <w:rPr>
          <w:rFonts w:ascii="Verdana" w:hAnsi="Verdana" w:cs="Arial"/>
          <w:b/>
          <w:color w:val="000000"/>
          <w:sz w:val="20"/>
        </w:rPr>
        <w:tab/>
      </w:r>
      <w:r w:rsidRPr="00DB323F">
        <w:rPr>
          <w:rFonts w:ascii="Verdana" w:hAnsi="Verdana" w:cs="Arial"/>
          <w:color w:val="000000"/>
          <w:sz w:val="20"/>
        </w:rPr>
        <w:t>Head of Performance Skills</w:t>
      </w:r>
      <w:r w:rsidRPr="00DB323F">
        <w:rPr>
          <w:rFonts w:ascii="Verdana" w:hAnsi="Verdana" w:cs="Arial"/>
          <w:b/>
          <w:color w:val="000000"/>
          <w:sz w:val="20"/>
        </w:rPr>
        <w:t xml:space="preserve"> </w:t>
      </w:r>
    </w:p>
    <w:p w:rsidR="008859E2" w:rsidRPr="00DB323F" w:rsidRDefault="008859E2" w:rsidP="008859E2">
      <w:pPr>
        <w:rPr>
          <w:rFonts w:ascii="Verdana" w:hAnsi="Verdana" w:cs="Arial"/>
          <w:b/>
          <w:sz w:val="20"/>
        </w:rPr>
      </w:pPr>
    </w:p>
    <w:p w:rsidR="008859E2" w:rsidRPr="00DB323F" w:rsidRDefault="008859E2" w:rsidP="008859E2">
      <w:pPr>
        <w:rPr>
          <w:rFonts w:ascii="Verdana" w:hAnsi="Verdana" w:cs="Arial"/>
          <w:b/>
          <w:sz w:val="20"/>
        </w:rPr>
      </w:pPr>
      <w:r w:rsidRPr="00DB323F">
        <w:rPr>
          <w:rFonts w:ascii="Verdana" w:hAnsi="Verdana" w:cs="Arial"/>
          <w:b/>
          <w:sz w:val="20"/>
        </w:rPr>
        <w:t>JOB PURPOSE</w:t>
      </w:r>
    </w:p>
    <w:p w:rsidR="008859E2" w:rsidRPr="00DB323F" w:rsidRDefault="008859E2" w:rsidP="008859E2">
      <w:pPr>
        <w:rPr>
          <w:rFonts w:ascii="Verdana" w:hAnsi="Verdana" w:cs="Arial"/>
          <w:b/>
          <w:sz w:val="20"/>
        </w:rPr>
      </w:pPr>
    </w:p>
    <w:p w:rsidR="008859E2" w:rsidRPr="00DB323F" w:rsidRDefault="008859E2" w:rsidP="008859E2">
      <w:pPr>
        <w:jc w:val="both"/>
        <w:rPr>
          <w:rFonts w:ascii="Verdana" w:hAnsi="Verdana" w:cs="Arial"/>
          <w:sz w:val="20"/>
          <w:lang w:eastAsia="en-GB"/>
        </w:rPr>
      </w:pPr>
      <w:r w:rsidRPr="00DB323F">
        <w:rPr>
          <w:rFonts w:ascii="Verdana" w:hAnsi="Verdana" w:cs="Arial"/>
          <w:sz w:val="20"/>
          <w:lang w:eastAsia="en-GB"/>
        </w:rPr>
        <w:t xml:space="preserve">To encourage strategic and joined-up working to oversee the delivery of </w:t>
      </w:r>
      <w:bookmarkStart w:id="1" w:name="_Hlk518217278"/>
      <w:r w:rsidRPr="00DB323F">
        <w:rPr>
          <w:rFonts w:ascii="Verdana" w:hAnsi="Verdana" w:cs="Arial"/>
          <w:i/>
          <w:sz w:val="20"/>
          <w:lang w:eastAsia="en-GB"/>
        </w:rPr>
        <w:t>Wellbeing in Sport Action Plan 2018-2023</w:t>
      </w:r>
      <w:r w:rsidRPr="00DB323F">
        <w:rPr>
          <w:rFonts w:ascii="Verdana" w:hAnsi="Verdana" w:cs="Arial"/>
          <w:sz w:val="20"/>
          <w:lang w:eastAsia="en-GB"/>
        </w:rPr>
        <w:t xml:space="preserve"> </w:t>
      </w:r>
      <w:bookmarkEnd w:id="1"/>
      <w:r w:rsidRPr="00DB323F">
        <w:rPr>
          <w:rFonts w:ascii="Verdana" w:hAnsi="Verdana" w:cs="Arial"/>
          <w:sz w:val="20"/>
          <w:lang w:eastAsia="en-GB"/>
        </w:rPr>
        <w:t>which is aimed at supporting governing bodies of sport, sports clubs and community/voluntary sector organisations to increase their capacity to promote positive mental health and wellbeing.</w:t>
      </w:r>
    </w:p>
    <w:p w:rsidR="008859E2" w:rsidRPr="00DB323F" w:rsidRDefault="008859E2" w:rsidP="008859E2">
      <w:pPr>
        <w:rPr>
          <w:rFonts w:ascii="Verdana" w:hAnsi="Verdana" w:cs="Arial"/>
          <w:b/>
          <w:sz w:val="20"/>
        </w:rPr>
      </w:pPr>
    </w:p>
    <w:p w:rsidR="008859E2" w:rsidRPr="00DB323F" w:rsidRDefault="008859E2" w:rsidP="008859E2">
      <w:pPr>
        <w:rPr>
          <w:rFonts w:ascii="Verdana" w:hAnsi="Verdana" w:cs="Arial"/>
          <w:b/>
          <w:sz w:val="20"/>
        </w:rPr>
      </w:pPr>
      <w:r w:rsidRPr="00DB323F">
        <w:rPr>
          <w:rFonts w:ascii="Verdana" w:hAnsi="Verdana" w:cs="Arial"/>
          <w:b/>
          <w:sz w:val="20"/>
        </w:rPr>
        <w:t>MAIN AREAS OF RESPONSIBILITIY</w:t>
      </w:r>
    </w:p>
    <w:p w:rsidR="008859E2" w:rsidRPr="00DB323F" w:rsidRDefault="008859E2" w:rsidP="008859E2">
      <w:pPr>
        <w:rPr>
          <w:rFonts w:ascii="Verdana" w:hAnsi="Verdana" w:cs="Arial"/>
          <w:b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 xml:space="preserve">To plan and co-ordinate activities aimed at getting governing bodies of sport to adopt evidence based programmes to promote positive mental health and wellbeing. </w:t>
      </w:r>
    </w:p>
    <w:p w:rsidR="008859E2" w:rsidRPr="00DB323F" w:rsidRDefault="008859E2" w:rsidP="008859E2">
      <w:pPr>
        <w:ind w:left="360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implement the project plan and ensure targets are met.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 xml:space="preserve">To coordinate successful recruitment and engagement of governing bodies of sport. </w:t>
      </w:r>
    </w:p>
    <w:p w:rsidR="008859E2" w:rsidRPr="00DB323F" w:rsidRDefault="008859E2" w:rsidP="008859E2">
      <w:pPr>
        <w:ind w:left="720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develop the coordination of approved training sessions associated with the project.</w:t>
      </w:r>
    </w:p>
    <w:p w:rsidR="008859E2" w:rsidRPr="00DB323F" w:rsidRDefault="008859E2" w:rsidP="008859E2">
      <w:pPr>
        <w:ind w:left="720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eastAsia="Calibri" w:hAnsi="Verdana" w:cs="Arial"/>
          <w:sz w:val="20"/>
          <w:lang w:eastAsia="en-GB"/>
        </w:rPr>
        <w:t>To liaise with relevant training providers ensuring high-quality provision and standards are maintained.</w:t>
      </w:r>
    </w:p>
    <w:p w:rsidR="008859E2" w:rsidRPr="00DB323F" w:rsidRDefault="008859E2" w:rsidP="008859E2">
      <w:pPr>
        <w:ind w:left="360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pStyle w:val="BodyTextIndent"/>
        <w:numPr>
          <w:ilvl w:val="0"/>
          <w:numId w:val="11"/>
        </w:numPr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 xml:space="preserve">To promote Mental Health and Wellbeing in Sport </w:t>
      </w:r>
      <w:proofErr w:type="spellStart"/>
      <w:r w:rsidRPr="00DB323F">
        <w:rPr>
          <w:rFonts w:ascii="Verdana" w:hAnsi="Verdana" w:cs="Arial"/>
          <w:sz w:val="20"/>
        </w:rPr>
        <w:t>programmes</w:t>
      </w:r>
      <w:proofErr w:type="spellEnd"/>
      <w:r w:rsidRPr="00DB323F">
        <w:rPr>
          <w:rFonts w:ascii="Verdana" w:hAnsi="Verdana" w:cs="Arial"/>
          <w:sz w:val="20"/>
        </w:rPr>
        <w:t xml:space="preserve"> and awareness campaigns.</w:t>
      </w:r>
    </w:p>
    <w:p w:rsidR="008859E2" w:rsidRPr="00DB323F" w:rsidRDefault="008859E2" w:rsidP="008859E2">
      <w:pPr>
        <w:pStyle w:val="ListParagrap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pStyle w:val="BodyTextIndent"/>
        <w:numPr>
          <w:ilvl w:val="0"/>
          <w:numId w:val="11"/>
        </w:numPr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work in partnership across the public, private and community/voluntary sectors to formulate appropriate policy and strategic responses to improve mental health and wellbeing outcomes for those involved in sport in Northern Ireland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pStyle w:val="BodyTextIndent"/>
        <w:numPr>
          <w:ilvl w:val="0"/>
          <w:numId w:val="11"/>
        </w:numPr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identify and disseminate examples of good practice in the development and delivery of the Wellbeing in Sport Action Plan.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pStyle w:val="BodyTextIndent"/>
        <w:numPr>
          <w:ilvl w:val="0"/>
          <w:numId w:val="11"/>
        </w:numPr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produce and enhance existing, best practice guidelines on the development, delivery and implementation of mental health and wellbeing interventions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pStyle w:val="BodyTextIndent"/>
        <w:numPr>
          <w:ilvl w:val="0"/>
          <w:numId w:val="11"/>
        </w:numPr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 xml:space="preserve">To market and promote the project, including the use of digital information, to </w:t>
      </w:r>
      <w:proofErr w:type="spellStart"/>
      <w:r w:rsidRPr="00DB323F">
        <w:rPr>
          <w:rFonts w:ascii="Verdana" w:hAnsi="Verdana" w:cs="Arial"/>
          <w:sz w:val="20"/>
        </w:rPr>
        <w:t>maximise</w:t>
      </w:r>
      <w:proofErr w:type="spellEnd"/>
      <w:r w:rsidRPr="00DB323F">
        <w:rPr>
          <w:rFonts w:ascii="Verdana" w:hAnsi="Verdana" w:cs="Arial"/>
          <w:sz w:val="20"/>
        </w:rPr>
        <w:t xml:space="preserve"> the sharing of information and increase knowledge of the importance of wellbeing in sport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pStyle w:val="BodyTextIndent"/>
        <w:numPr>
          <w:ilvl w:val="0"/>
          <w:numId w:val="11"/>
        </w:numPr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 xml:space="preserve">To improve the sports sectors knowledge of mental health by providing guidance aligned to their individual needs and aspirations </w:t>
      </w:r>
    </w:p>
    <w:p w:rsidR="008859E2" w:rsidRPr="00DB323F" w:rsidRDefault="008859E2" w:rsidP="008859E2">
      <w:pPr>
        <w:pStyle w:val="ListParagraph"/>
        <w:ind w:left="0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ensure appropriate and timely monitoring, reporting and evaluation of the project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work within the agreed budget.</w:t>
      </w:r>
    </w:p>
    <w:p w:rsidR="008859E2" w:rsidRPr="00DB323F" w:rsidRDefault="008859E2" w:rsidP="008859E2">
      <w:pPr>
        <w:pStyle w:val="ListParagraph"/>
        <w:jc w:val="bot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work effectively with all Sport NI staff and other services, elected members, health organisations, and voluntary and statutory agencies such as the Public Health Agency and sports providers.</w:t>
      </w:r>
    </w:p>
    <w:p w:rsidR="008859E2" w:rsidRPr="00DB323F" w:rsidRDefault="008859E2" w:rsidP="008859E2">
      <w:pPr>
        <w:pStyle w:val="ListParagraph"/>
        <w:rPr>
          <w:rFonts w:ascii="Verdana" w:hAnsi="Verdana" w:cs="Arial"/>
          <w:sz w:val="20"/>
        </w:rPr>
      </w:pPr>
    </w:p>
    <w:p w:rsidR="008859E2" w:rsidRPr="00DB323F" w:rsidRDefault="008859E2" w:rsidP="008859E2">
      <w:pPr>
        <w:numPr>
          <w:ilvl w:val="0"/>
          <w:numId w:val="11"/>
        </w:numPr>
        <w:jc w:val="both"/>
        <w:rPr>
          <w:rFonts w:ascii="Verdana" w:hAnsi="Verdana" w:cs="Arial"/>
          <w:sz w:val="20"/>
        </w:rPr>
      </w:pPr>
      <w:r w:rsidRPr="00DB323F">
        <w:rPr>
          <w:rFonts w:ascii="Verdana" w:hAnsi="Verdana" w:cs="Arial"/>
          <w:sz w:val="20"/>
        </w:rPr>
        <w:t>To take an active part in the preparation and participation of Performance and Development Plans</w:t>
      </w:r>
    </w:p>
    <w:p w:rsidR="008859E2" w:rsidRPr="00DB323F" w:rsidRDefault="008859E2" w:rsidP="008859E2">
      <w:pPr>
        <w:ind w:left="720"/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rPr>
          <w:rFonts w:ascii="Verdana" w:hAnsi="Verdana" w:cs="Arial"/>
        </w:rPr>
      </w:pPr>
    </w:p>
    <w:p w:rsidR="008859E2" w:rsidRPr="00DB323F" w:rsidRDefault="008859E2" w:rsidP="008859E2">
      <w:pPr>
        <w:tabs>
          <w:tab w:val="left" w:pos="567"/>
        </w:tabs>
        <w:jc w:val="both"/>
        <w:rPr>
          <w:rFonts w:ascii="Verdana" w:hAnsi="Verdana"/>
        </w:rPr>
      </w:pPr>
    </w:p>
    <w:p w:rsidR="00D103F0" w:rsidRDefault="00D103F0">
      <w:pPr>
        <w:rPr>
          <w:lang w:val="en-US"/>
        </w:rPr>
      </w:pPr>
    </w:p>
    <w:sectPr w:rsidR="00D103F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0E" w:rsidRDefault="004B300E">
      <w:r>
        <w:separator/>
      </w:r>
    </w:p>
  </w:endnote>
  <w:endnote w:type="continuationSeparator" w:id="0">
    <w:p w:rsidR="004B300E" w:rsidRDefault="004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3D1">
      <w:rPr>
        <w:rStyle w:val="PageNumber"/>
        <w:noProof/>
      </w:rPr>
      <w:t>7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0E" w:rsidRDefault="004B300E">
      <w:r>
        <w:separator/>
      </w:r>
    </w:p>
  </w:footnote>
  <w:footnote w:type="continuationSeparator" w:id="0">
    <w:p w:rsidR="004B300E" w:rsidRDefault="004B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AB1219">
      <w:t xml:space="preserve"> 59/18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7B0"/>
    <w:multiLevelType w:val="hybridMultilevel"/>
    <w:tmpl w:val="8DBAABB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068A7"/>
    <w:multiLevelType w:val="multilevel"/>
    <w:tmpl w:val="342287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713600"/>
    <w:multiLevelType w:val="hybridMultilevel"/>
    <w:tmpl w:val="1ED2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4062"/>
    <w:multiLevelType w:val="hybridMultilevel"/>
    <w:tmpl w:val="882C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773DC"/>
    <w:multiLevelType w:val="hybridMultilevel"/>
    <w:tmpl w:val="FE34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1BD6"/>
    <w:multiLevelType w:val="multilevel"/>
    <w:tmpl w:val="C8504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8C62FF"/>
    <w:multiLevelType w:val="hybridMultilevel"/>
    <w:tmpl w:val="3146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E23C6"/>
    <w:multiLevelType w:val="hybridMultilevel"/>
    <w:tmpl w:val="5D54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A7488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6E2B28FB"/>
    <w:multiLevelType w:val="hybridMultilevel"/>
    <w:tmpl w:val="D736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0B45"/>
    <w:multiLevelType w:val="hybridMultilevel"/>
    <w:tmpl w:val="F15A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03BE"/>
    <w:multiLevelType w:val="hybridMultilevel"/>
    <w:tmpl w:val="11EE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11BA6"/>
    <w:multiLevelType w:val="multilevel"/>
    <w:tmpl w:val="DAA8D89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9E7736A"/>
    <w:multiLevelType w:val="hybridMultilevel"/>
    <w:tmpl w:val="FC922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34902"/>
    <w:multiLevelType w:val="multilevel"/>
    <w:tmpl w:val="3CEC7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2AB7"/>
    <w:rsid w:val="00031AFB"/>
    <w:rsid w:val="000B331C"/>
    <w:rsid w:val="000D3252"/>
    <w:rsid w:val="001F632B"/>
    <w:rsid w:val="00224572"/>
    <w:rsid w:val="0024699A"/>
    <w:rsid w:val="002A0043"/>
    <w:rsid w:val="002C05CA"/>
    <w:rsid w:val="003F11DA"/>
    <w:rsid w:val="004B300E"/>
    <w:rsid w:val="004B4184"/>
    <w:rsid w:val="004E3E5D"/>
    <w:rsid w:val="004F1EFA"/>
    <w:rsid w:val="005319B5"/>
    <w:rsid w:val="00532E4B"/>
    <w:rsid w:val="00562D65"/>
    <w:rsid w:val="005826F7"/>
    <w:rsid w:val="005E2F00"/>
    <w:rsid w:val="005E770B"/>
    <w:rsid w:val="006E5263"/>
    <w:rsid w:val="007853F9"/>
    <w:rsid w:val="008050AE"/>
    <w:rsid w:val="00826B66"/>
    <w:rsid w:val="008859E2"/>
    <w:rsid w:val="008946A9"/>
    <w:rsid w:val="00940233"/>
    <w:rsid w:val="00974911"/>
    <w:rsid w:val="009C1519"/>
    <w:rsid w:val="00A10E28"/>
    <w:rsid w:val="00A6600D"/>
    <w:rsid w:val="00AB1219"/>
    <w:rsid w:val="00B060C8"/>
    <w:rsid w:val="00B557A7"/>
    <w:rsid w:val="00BC2495"/>
    <w:rsid w:val="00BF13B5"/>
    <w:rsid w:val="00C73FF8"/>
    <w:rsid w:val="00C933D1"/>
    <w:rsid w:val="00CE339C"/>
    <w:rsid w:val="00D103F0"/>
    <w:rsid w:val="00D735A9"/>
    <w:rsid w:val="00DA58D2"/>
    <w:rsid w:val="00E05734"/>
    <w:rsid w:val="00E91D44"/>
    <w:rsid w:val="00EC2DD0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77C9CD2D-A9AE-4DE3-A77D-76CE164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2C05C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B3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331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2AB7"/>
    <w:pPr>
      <w:ind w:left="720"/>
    </w:pPr>
  </w:style>
  <w:style w:type="paragraph" w:styleId="BodyTextIndent">
    <w:name w:val="Body Text Indent"/>
    <w:basedOn w:val="Normal"/>
    <w:link w:val="BodyTextIndentChar"/>
    <w:rsid w:val="008859E2"/>
    <w:pPr>
      <w:ind w:left="720" w:hanging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859E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halliday@sportn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halliday@sportni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475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3738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mailto:chrishalliday@sportni.net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7</cp:revision>
  <cp:lastPrinted>2018-10-10T10:38:00Z</cp:lastPrinted>
  <dcterms:created xsi:type="dcterms:W3CDTF">2018-10-10T12:59:00Z</dcterms:created>
  <dcterms:modified xsi:type="dcterms:W3CDTF">2018-10-23T11:12:00Z</dcterms:modified>
</cp:coreProperties>
</file>