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2A" w:rsidRDefault="00E65D2A" w:rsidP="00E65D2A">
      <w:pPr>
        <w:pStyle w:val="Title"/>
      </w:pPr>
      <w:r>
        <w:t>NI</w:t>
      </w:r>
      <w:r w:rsidR="00A81137">
        <w:t xml:space="preserve"> INTERCHANGE SCHEME</w:t>
      </w:r>
    </w:p>
    <w:p w:rsidR="00E65D2A" w:rsidRDefault="00E65D2A" w:rsidP="00E65D2A">
      <w:pPr>
        <w:jc w:val="center"/>
        <w:rPr>
          <w:b/>
          <w:bCs/>
          <w:sz w:val="32"/>
        </w:rPr>
      </w:pPr>
    </w:p>
    <w:p w:rsidR="00E65D2A" w:rsidRDefault="00E65D2A" w:rsidP="00E65D2A">
      <w:pPr>
        <w:pStyle w:val="Heading1"/>
      </w:pPr>
      <w:r>
        <w:t xml:space="preserve">Hosting Opportunity </w:t>
      </w:r>
      <w:proofErr w:type="spellStart"/>
      <w:r>
        <w:t>Proforma</w:t>
      </w:r>
      <w:proofErr w:type="spellEnd"/>
    </w:p>
    <w:p w:rsidR="00E65D2A" w:rsidRDefault="00E65D2A" w:rsidP="00E65D2A">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65D2A" w:rsidRDefault="00E65D2A" w:rsidP="00E65D2A">
                            <w:r>
                              <w:t xml:space="preserve">Reducing Offending Directorate, Department of Justice </w:t>
                            </w:r>
                          </w:p>
                          <w:p w:rsidR="00E65D2A" w:rsidRDefault="00E65D2A" w:rsidP="00E65D2A">
                            <w:pPr>
                              <w:pStyle w:val="OmniPage1"/>
                              <w:spacing w:line="240" w:lineRule="auto"/>
                              <w:rPr>
                                <w:rFonts w:ascii="Arial" w:hAnsi="Arial" w:cs="Arial"/>
                                <w:sz w:val="24"/>
                                <w:szCs w:val="24"/>
                                <w:lang w:val="en-GB"/>
                              </w:rPr>
                            </w:pP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KQIAAFI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">
                <v:textbox>
                  <w:txbxContent>
                    <w:p w:rsidR="00E65D2A" w:rsidRDefault="00E65D2A" w:rsidP="00E65D2A">
                      <w:r>
                        <w:t>Reducing Offending Directorate</w:t>
                      </w:r>
                      <w:r>
                        <w:t xml:space="preserve">, Department of Justice </w:t>
                      </w:r>
                    </w:p>
                    <w:p w:rsidR="00E65D2A" w:rsidRDefault="00E65D2A" w:rsidP="00E65D2A">
                      <w:pPr>
                        <w:pStyle w:val="OmniPage1"/>
                        <w:spacing w:line="240" w:lineRule="auto"/>
                        <w:rPr>
                          <w:rFonts w:ascii="Arial" w:hAnsi="Arial" w:cs="Arial"/>
                          <w:sz w:val="24"/>
                          <w:szCs w:val="24"/>
                          <w:lang w:val="en-GB"/>
                        </w:rPr>
                      </w:pP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txbxContent>
                </v:textbox>
              </v:shape>
            </w:pict>
          </mc:Fallback>
        </mc:AlternateContent>
      </w:r>
    </w:p>
    <w:p w:rsidR="00E65D2A" w:rsidRDefault="00E65D2A" w:rsidP="00E65D2A">
      <w:r>
        <w:t xml:space="preserve">    Name of Host  </w:t>
      </w:r>
    </w:p>
    <w:p w:rsidR="00E65D2A" w:rsidRDefault="00E65D2A" w:rsidP="00E65D2A">
      <w:r>
        <w:t xml:space="preserve">    Organisation</w:t>
      </w:r>
    </w:p>
    <w:p w:rsidR="00E65D2A" w:rsidRDefault="00E65D2A" w:rsidP="00E65D2A"/>
    <w:p w:rsidR="00E65D2A" w:rsidRDefault="00E65D2A" w:rsidP="00E65D2A">
      <w:pPr>
        <w:rPr>
          <w:b/>
          <w:bCs/>
        </w:rPr>
      </w:pPr>
      <w:r>
        <w:rPr>
          <w:b/>
          <w:bCs/>
        </w:rPr>
        <w:t>1.  Interchange Manager’s details</w:t>
      </w:r>
    </w:p>
    <w:p w:rsidR="00E65D2A" w:rsidRDefault="00E65D2A" w:rsidP="00E65D2A">
      <w:pPr>
        <w:rPr>
          <w:b/>
          <w:bCs/>
        </w:rPr>
      </w:pPr>
      <w:r>
        <w:rPr>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65D2A" w:rsidRDefault="00E65D2A" w:rsidP="00E65D2A">
                            <w:r>
                              <w:t>Louise Cooper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oRLAIAAFk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eG6qESwCAABZBAAADgAAAAAAAAAAAAAAAAAuAgAAZHJz&#10;L2Uyb0RvYy54bWxQSwECLQAUAAYACAAAACEAulF2Y94AAAAJAQAADwAAAAAAAAAAAAAAAACGBAAA&#10;ZHJzL2Rvd25yZXYueG1sUEsFBgAAAAAEAAQA8wAAAJEFAAAAAA==&#10;">
                <v:textbox>
                  <w:txbxContent>
                    <w:p w:rsidR="00E65D2A" w:rsidRDefault="00E65D2A" w:rsidP="00E65D2A">
                      <w:r>
                        <w:t>Louise Cooper</w:t>
                      </w:r>
                    </w:p>
                  </w:txbxContent>
                </v:textbox>
              </v:shape>
            </w:pict>
          </mc:Fallback>
        </mc:AlternateContent>
      </w:r>
    </w:p>
    <w:p w:rsidR="00E65D2A" w:rsidRDefault="00E65D2A" w:rsidP="00E65D2A">
      <w:r>
        <w:t xml:space="preserve">             Name</w:t>
      </w:r>
    </w:p>
    <w:p w:rsidR="00E65D2A" w:rsidRDefault="00E65D2A" w:rsidP="00E65D2A"/>
    <w:p w:rsidR="00E65D2A" w:rsidRDefault="00E65D2A" w:rsidP="00E65D2A">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65D2A" w:rsidRDefault="00E65D2A" w:rsidP="00E65D2A">
                            <w:r>
                              <w:t>Reducing Offending Directorate, DOJ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KKwIAAFk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XHjKKwIAAFkEAAAOAAAAAAAAAAAAAAAAAC4CAABkcnMvZTJv&#10;RG9jLnhtbFBLAQItABQABgAIAAAAIQCGWXyP2wAAAAcBAAAPAAAAAAAAAAAAAAAAAIUEAABkcnMv&#10;ZG93bnJldi54bWxQSwUGAAAAAAQABADzAAAAjQUAAAAA&#10;">
                <v:textbox>
                  <w:txbxContent>
                    <w:p w:rsidR="00E65D2A" w:rsidRDefault="00E65D2A" w:rsidP="00E65D2A">
                      <w:r>
                        <w:t>Reducing Offending Directorate, DOJ</w:t>
                      </w:r>
                    </w:p>
                  </w:txbxContent>
                </v:textbox>
              </v:shape>
            </w:pict>
          </mc:Fallback>
        </mc:AlternateContent>
      </w:r>
      <w:r>
        <w:t xml:space="preserve">     Organisation/</w:t>
      </w:r>
    </w:p>
    <w:p w:rsidR="00E65D2A" w:rsidRDefault="00E65D2A" w:rsidP="00E65D2A">
      <w:r>
        <w:t xml:space="preserve">        Department</w:t>
      </w:r>
    </w:p>
    <w:p w:rsidR="00E65D2A" w:rsidRDefault="00E65D2A" w:rsidP="00E65D2A">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E65D2A" w:rsidRDefault="00E65D2A" w:rsidP="00E65D2A">
                            <w:pPr>
                              <w:rPr>
                                <w:rFonts w:ascii="Tahoma" w:hAnsi="Tahoma" w:cs="Tahoma"/>
                                <w:sz w:val="22"/>
                              </w:rPr>
                            </w:pPr>
                            <w:r>
                              <w:rPr>
                                <w:rFonts w:ascii="Tahoma" w:hAnsi="Tahoma" w:cs="Tahoma"/>
                                <w:sz w:val="22"/>
                              </w:rPr>
                              <w:t>Room 305A</w:t>
                            </w:r>
                          </w:p>
                          <w:p w:rsidR="00E65D2A" w:rsidRDefault="00E65D2A" w:rsidP="00E65D2A">
                            <w:pPr>
                              <w:rPr>
                                <w:rFonts w:ascii="Tahoma" w:hAnsi="Tahoma" w:cs="Tahoma"/>
                                <w:sz w:val="22"/>
                              </w:rPr>
                            </w:pPr>
                            <w:proofErr w:type="spellStart"/>
                            <w:r>
                              <w:rPr>
                                <w:rFonts w:ascii="Tahoma" w:hAnsi="Tahoma" w:cs="Tahoma"/>
                                <w:sz w:val="22"/>
                              </w:rPr>
                              <w:t>Dundonald</w:t>
                            </w:r>
                            <w:proofErr w:type="spellEnd"/>
                            <w:r>
                              <w:rPr>
                                <w:rFonts w:ascii="Tahoma" w:hAnsi="Tahoma" w:cs="Tahoma"/>
                                <w:sz w:val="22"/>
                              </w:rPr>
                              <w:t xml:space="preserve"> House</w:t>
                            </w:r>
                          </w:p>
                          <w:p w:rsidR="00E65D2A" w:rsidRDefault="00E65D2A" w:rsidP="00E65D2A">
                            <w:pPr>
                              <w:rPr>
                                <w:rFonts w:ascii="Tahoma" w:hAnsi="Tahoma" w:cs="Tahoma"/>
                                <w:sz w:val="22"/>
                              </w:rPr>
                            </w:pPr>
                            <w:r>
                              <w:rPr>
                                <w:rFonts w:ascii="Tahoma" w:hAnsi="Tahoma" w:cs="Tahoma"/>
                                <w:sz w:val="22"/>
                              </w:rPr>
                              <w:t xml:space="preserve">Stormont Estate </w:t>
                            </w:r>
                          </w:p>
                          <w:p w:rsidR="00E65D2A" w:rsidRDefault="00E65D2A" w:rsidP="00E65D2A">
                            <w:pPr>
                              <w:rPr>
                                <w:rFonts w:ascii="Tahoma" w:hAnsi="Tahoma" w:cs="Tahoma"/>
                                <w:sz w:val="22"/>
                              </w:rPr>
                            </w:pPr>
                            <w:r>
                              <w:rPr>
                                <w:rFonts w:ascii="Tahoma" w:hAnsi="Tahoma" w:cs="Tahoma"/>
                                <w:sz w:val="22"/>
                              </w:rPr>
                              <w:t xml:space="preserve">Belfast </w:t>
                            </w:r>
                          </w:p>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9wKgIAAFk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">
                <v:textbox>
                  <w:txbxContent>
                    <w:p w:rsidR="00E65D2A" w:rsidRDefault="00E65D2A" w:rsidP="00E65D2A">
                      <w:pPr>
                        <w:rPr>
                          <w:rFonts w:ascii="Tahoma" w:hAnsi="Tahoma" w:cs="Tahoma"/>
                          <w:sz w:val="22"/>
                        </w:rPr>
                      </w:pPr>
                      <w:r>
                        <w:rPr>
                          <w:rFonts w:ascii="Tahoma" w:hAnsi="Tahoma" w:cs="Tahoma"/>
                          <w:sz w:val="22"/>
                        </w:rPr>
                        <w:t>Room 305A</w:t>
                      </w:r>
                    </w:p>
                    <w:p w:rsidR="00E65D2A" w:rsidRDefault="00E65D2A" w:rsidP="00E65D2A">
                      <w:pPr>
                        <w:rPr>
                          <w:rFonts w:ascii="Tahoma" w:hAnsi="Tahoma" w:cs="Tahoma"/>
                          <w:sz w:val="22"/>
                        </w:rPr>
                      </w:pPr>
                      <w:r>
                        <w:rPr>
                          <w:rFonts w:ascii="Tahoma" w:hAnsi="Tahoma" w:cs="Tahoma"/>
                          <w:sz w:val="22"/>
                        </w:rPr>
                        <w:t>Dundonald House</w:t>
                      </w:r>
                    </w:p>
                    <w:p w:rsidR="00E65D2A" w:rsidRDefault="00E65D2A" w:rsidP="00E65D2A">
                      <w:pPr>
                        <w:rPr>
                          <w:rFonts w:ascii="Tahoma" w:hAnsi="Tahoma" w:cs="Tahoma"/>
                          <w:sz w:val="22"/>
                        </w:rPr>
                      </w:pPr>
                      <w:r>
                        <w:rPr>
                          <w:rFonts w:ascii="Tahoma" w:hAnsi="Tahoma" w:cs="Tahoma"/>
                          <w:sz w:val="22"/>
                        </w:rPr>
                        <w:t xml:space="preserve">Stormont Estate </w:t>
                      </w:r>
                    </w:p>
                    <w:p w:rsidR="00E65D2A" w:rsidRDefault="00E65D2A" w:rsidP="00E65D2A">
                      <w:pPr>
                        <w:rPr>
                          <w:rFonts w:ascii="Tahoma" w:hAnsi="Tahoma" w:cs="Tahoma"/>
                          <w:sz w:val="22"/>
                        </w:rPr>
                      </w:pPr>
                      <w:r>
                        <w:rPr>
                          <w:rFonts w:ascii="Tahoma" w:hAnsi="Tahoma" w:cs="Tahoma"/>
                          <w:sz w:val="22"/>
                        </w:rPr>
                        <w:t xml:space="preserve">Belfast </w:t>
                      </w:r>
                    </w:p>
                    <w:p w:rsidR="00E65D2A" w:rsidRDefault="00E65D2A" w:rsidP="00E65D2A"/>
                  </w:txbxContent>
                </v:textbox>
              </v:shape>
            </w:pict>
          </mc:Fallback>
        </mc:AlternateContent>
      </w:r>
    </w:p>
    <w:p w:rsidR="00E65D2A" w:rsidRDefault="00E65D2A" w:rsidP="00E65D2A">
      <w:r>
        <w:t xml:space="preserve">              Address</w:t>
      </w:r>
    </w:p>
    <w:p w:rsidR="00E65D2A" w:rsidRDefault="00E65D2A" w:rsidP="00E65D2A">
      <w:r>
        <w:t xml:space="preserve">       </w:t>
      </w:r>
    </w:p>
    <w:p w:rsidR="00E65D2A" w:rsidRDefault="00E65D2A" w:rsidP="00E65D2A"/>
    <w:p w:rsidR="00E65D2A" w:rsidRDefault="00E65D2A" w:rsidP="00E65D2A"/>
    <w:p w:rsidR="00E65D2A" w:rsidRDefault="00E65D2A" w:rsidP="00E65D2A"/>
    <w:p w:rsidR="00E65D2A" w:rsidRDefault="00E65D2A" w:rsidP="00E65D2A"/>
    <w:p w:rsidR="00E65D2A" w:rsidRDefault="00A81137" w:rsidP="00E65D2A">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27940</wp:posOffset>
                </wp:positionV>
                <wp:extent cx="1600200" cy="251460"/>
                <wp:effectExtent l="0" t="0" r="1905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1460"/>
                        </a:xfrm>
                        <a:prstGeom prst="rect">
                          <a:avLst/>
                        </a:prstGeom>
                        <a:solidFill>
                          <a:srgbClr val="FFFFFF"/>
                        </a:solidFill>
                        <a:ln w="9525">
                          <a:solidFill>
                            <a:srgbClr val="000000"/>
                          </a:solidFill>
                          <a:miter lim="800000"/>
                          <a:headEnd/>
                          <a:tailEnd/>
                        </a:ln>
                      </wps:spPr>
                      <wps:txbx>
                        <w:txbxContent>
                          <w:p w:rsidR="00E65D2A" w:rsidRDefault="00E65D2A" w:rsidP="00E65D2A">
                            <w:r>
                              <w:t>028 90 520943</w:t>
                            </w:r>
                          </w:p>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90pt;margin-top:2.2pt;width:126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">
                <v:textbox>
                  <w:txbxContent>
                    <w:p w:rsidR="00E65D2A" w:rsidRDefault="00E65D2A" w:rsidP="00E65D2A">
                      <w:r>
                        <w:t>028 90 520943</w:t>
                      </w:r>
                    </w:p>
                    <w:p w:rsidR="00E65D2A" w:rsidRDefault="00E65D2A" w:rsidP="00E65D2A"/>
                  </w:txbxContent>
                </v:textbox>
              </v:shape>
            </w:pict>
          </mc:Fallback>
        </mc:AlternateContent>
      </w:r>
      <w:r w:rsidR="00E65D2A">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65D2A" w:rsidRDefault="00E65D2A" w:rsidP="00E65D2A">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6AKw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PvgroArAgAAWQQAAA4AAAAAAAAAAAAAAAAALgIAAGRycy9l&#10;Mm9Eb2MueG1sUEsBAi0AFAAGAAgAAAAhADdqXZrdAAAACAEAAA8AAAAAAAAAAAAAAAAAhQQAAGRy&#10;cy9kb3ducmV2LnhtbFBLBQYAAAAABAAEAPMAAACPBQAAAAA=&#10;">
                <v:textbox>
                  <w:txbxContent>
                    <w:p w:rsidR="00E65D2A" w:rsidRDefault="00E65D2A" w:rsidP="00E65D2A">
                      <w:r>
                        <w:t>N/A</w:t>
                      </w:r>
                    </w:p>
                  </w:txbxContent>
                </v:textbox>
              </v:shape>
            </w:pict>
          </mc:Fallback>
        </mc:AlternateContent>
      </w:r>
      <w:r w:rsidR="00E65D2A">
        <w:t xml:space="preserve">         Telephone                                               Fax number</w:t>
      </w:r>
    </w:p>
    <w:p w:rsidR="00E65D2A" w:rsidRDefault="00E65D2A" w:rsidP="00E65D2A">
      <w:r>
        <w:t xml:space="preserve">             Number</w:t>
      </w:r>
    </w:p>
    <w:p w:rsidR="00E65D2A" w:rsidRDefault="00E65D2A" w:rsidP="00E65D2A">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65D2A" w:rsidRDefault="00E65D2A" w:rsidP="00E65D2A">
                            <w:pPr>
                              <w:rPr>
                                <w:rFonts w:ascii="Arial" w:hAnsi="Arial" w:cs="Arial"/>
                              </w:rPr>
                            </w:pPr>
                            <w:r>
                              <w:rPr>
                                <w:rFonts w:ascii="Arial" w:hAnsi="Arial" w:cs="Arial"/>
                              </w:rPr>
                              <w:t>louise.Cooper@justice-ni.x.gsi.gov.uk</w:t>
                            </w:r>
                          </w:p>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">
                <v:textbox>
                  <w:txbxContent>
                    <w:p w:rsidR="00E65D2A" w:rsidRDefault="00E65D2A" w:rsidP="00E65D2A">
                      <w:pPr>
                        <w:rPr>
                          <w:rFonts w:ascii="Arial" w:hAnsi="Arial" w:cs="Arial"/>
                        </w:rPr>
                      </w:pPr>
                      <w:r>
                        <w:rPr>
                          <w:rFonts w:ascii="Arial" w:hAnsi="Arial" w:cs="Arial"/>
                        </w:rPr>
                        <w:t>louise.Cooper@justice-ni.x.gsi.gov.uk</w:t>
                      </w:r>
                    </w:p>
                    <w:p w:rsidR="00E65D2A" w:rsidRDefault="00E65D2A" w:rsidP="00E65D2A"/>
                  </w:txbxContent>
                </v:textbox>
              </v:shape>
            </w:pict>
          </mc:Fallback>
        </mc:AlternateContent>
      </w:r>
      <w:r>
        <w:t xml:space="preserve">               </w:t>
      </w:r>
    </w:p>
    <w:p w:rsidR="00E65D2A" w:rsidRDefault="00E65D2A" w:rsidP="00E65D2A">
      <w:r>
        <w:t xml:space="preserve">               E-mail</w:t>
      </w:r>
    </w:p>
    <w:p w:rsidR="00E65D2A" w:rsidRDefault="00E65D2A" w:rsidP="00E65D2A"/>
    <w:p w:rsidR="00E65D2A" w:rsidRDefault="00E65D2A" w:rsidP="00E65D2A"/>
    <w:p w:rsidR="00E65D2A" w:rsidRDefault="00E65D2A" w:rsidP="00E65D2A">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5715</wp:posOffset>
                </wp:positionV>
                <wp:extent cx="3429000" cy="342900"/>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E65D2A" w:rsidRDefault="00E65D2A" w:rsidP="00E65D2A">
                            <w:r>
                              <w:t xml:space="preserve">Secondment-Grade 7 Tackling </w:t>
                            </w:r>
                            <w:proofErr w:type="spellStart"/>
                            <w:r>
                              <w:t>Paramilitarism</w:t>
                            </w:r>
                            <w:proofErr w:type="spellEnd"/>
                            <w:r>
                              <w:t xml:space="preserv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17pt;margin-top:.45pt;width:27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">
                <v:textbox>
                  <w:txbxContent>
                    <w:p w:rsidR="00E65D2A" w:rsidRDefault="00E65D2A" w:rsidP="00E65D2A">
                      <w:r>
                        <w:t>Secondment-</w:t>
                      </w:r>
                      <w:r>
                        <w:t>Grade 7 Tackling Paramilitarism Team</w:t>
                      </w:r>
                    </w:p>
                  </w:txbxContent>
                </v:textbox>
              </v:shape>
            </w:pict>
          </mc:Fallback>
        </mc:AlternateContent>
      </w:r>
      <w:r>
        <w:t xml:space="preserve">Type of </w:t>
      </w:r>
      <w:smartTag w:uri="urn:schemas-microsoft-com:office:smarttags" w:element="place">
        <w:r>
          <w:t>Opportunity</w:t>
        </w:r>
      </w:smartTag>
    </w:p>
    <w:p w:rsidR="00E65D2A" w:rsidRDefault="00E65D2A" w:rsidP="00E65D2A"/>
    <w:p w:rsidR="00E65D2A" w:rsidRDefault="00E65D2A" w:rsidP="00E65D2A">
      <w:pPr>
        <w:rPr>
          <w:b/>
          <w:bCs/>
        </w:rPr>
      </w:pPr>
    </w:p>
    <w:p w:rsidR="00E65D2A" w:rsidRDefault="00E65D2A" w:rsidP="00E65D2A">
      <w:pPr>
        <w:rPr>
          <w:b/>
          <w:bCs/>
        </w:rPr>
      </w:pPr>
      <w:r>
        <w:rPr>
          <w:b/>
          <w:bCs/>
        </w:rPr>
        <w:t>2.  Details of hosting opportunity</w:t>
      </w:r>
    </w:p>
    <w:p w:rsidR="00E65D2A" w:rsidRDefault="00E65D2A" w:rsidP="00E65D2A">
      <w:pPr>
        <w:rPr>
          <w:b/>
          <w:bCs/>
        </w:rPr>
      </w:pPr>
    </w:p>
    <w:p w:rsidR="00E65D2A" w:rsidRDefault="00E65D2A" w:rsidP="00E65D2A">
      <w:r>
        <w:t xml:space="preserve">      Description of opportunity</w:t>
      </w:r>
    </w:p>
    <w:p w:rsidR="00E65D2A" w:rsidRDefault="00E65D2A" w:rsidP="00E65D2A">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-18393</wp:posOffset>
                </wp:positionH>
                <wp:positionV relativeFrom="paragraph">
                  <wp:posOffset>115548</wp:posOffset>
                </wp:positionV>
                <wp:extent cx="5273565" cy="2554014"/>
                <wp:effectExtent l="0" t="0" r="2286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565" cy="2554014"/>
                        </a:xfrm>
                        <a:prstGeom prst="rect">
                          <a:avLst/>
                        </a:prstGeom>
                        <a:solidFill>
                          <a:srgbClr val="FFFFFF"/>
                        </a:solidFill>
                        <a:ln w="9525">
                          <a:solidFill>
                            <a:srgbClr val="000000"/>
                          </a:solidFill>
                          <a:miter lim="800000"/>
                          <a:headEnd/>
                          <a:tailEnd/>
                        </a:ln>
                      </wps:spPr>
                      <wps:txbx>
                        <w:txbxContent>
                          <w:p w:rsidR="00DC1C48" w:rsidRDefault="00DC1C48" w:rsidP="00E65D2A">
                            <w:r>
                              <w:t xml:space="preserve">The Tackling </w:t>
                            </w:r>
                            <w:proofErr w:type="spellStart"/>
                            <w:r>
                              <w:t>Paramilitarism</w:t>
                            </w:r>
                            <w:proofErr w:type="spellEnd"/>
                            <w:r>
                              <w:t xml:space="preserve"> Programme consists of 38 commitments from the NI Executive in response to the Fresh Start report, supported by a budget of £50million over five years.  Reducing Offending Directorate, Department of Justice (DOJ) has lead responsibility for part of recommendation A9 relating to how restorative justice organisations operate and specifically to explore whether a Centre of Restorative Excellence should be established.</w:t>
                            </w:r>
                          </w:p>
                          <w:p w:rsidR="00DC1C48" w:rsidRDefault="00DC1C48" w:rsidP="00E65D2A"/>
                          <w:p w:rsidR="00DC1C48" w:rsidRDefault="00DC1C48" w:rsidP="00E65D2A">
                            <w:r>
                              <w:t>The DOJ commissioned an independent feasibility study to examine this issue in further detail, and now wishes to move to the implementation of the recommendations made in this report.  This work is likely to attract considerable public scrutiny and will require extensive engagement and collaborative working to successfully implement the findings of the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45pt;margin-top:9.1pt;width:415.25pt;height:20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tYLQIAAFg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">
                <v:textbox>
                  <w:txbxContent>
                    <w:p w:rsidR="00DC1C48" w:rsidRDefault="00DC1C48" w:rsidP="00E65D2A">
                      <w:r>
                        <w:t>The Tackling Paramilitarism Programme consists of 38 commitments from the NI Executive in response to the Fresh Start report, supported by a budget of £50million over five years.  Reducing Offending Directorate, Department of Justice (DOJ) has lead responsibility for part of recommendation A9 relating to how restorative justice organisations operate and specifically to explore whether a Centre of Restorative Excellence should be established.</w:t>
                      </w:r>
                    </w:p>
                    <w:p w:rsidR="00DC1C48" w:rsidRDefault="00DC1C48" w:rsidP="00E65D2A"/>
                    <w:p w:rsidR="00DC1C48" w:rsidRDefault="00DC1C48" w:rsidP="00E65D2A">
                      <w:r>
                        <w:t>The DOJ commissioned an independent feasibility study to examine this issue in further detail, and now wishes to move to the implementation of the recommendations made in this report.  This work is likely to attract considerable public scrutiny and will require extensive engagement and collaborative working to successfully implement the findings of the report.</w:t>
                      </w:r>
                    </w:p>
                  </w:txbxContent>
                </v:textbox>
              </v:shape>
            </w:pict>
          </mc:Fallback>
        </mc:AlternateContent>
      </w:r>
      <w:r>
        <w:t xml:space="preserve">          </w:t>
      </w:r>
    </w:p>
    <w:p w:rsidR="00E65D2A" w:rsidRDefault="00E65D2A" w:rsidP="00E65D2A">
      <w:r>
        <w:t xml:space="preserve">             </w:t>
      </w: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DC1C48" w:rsidRDefault="00E65D2A" w:rsidP="00E65D2A">
      <w:r>
        <w:t xml:space="preserve">     </w:t>
      </w:r>
    </w:p>
    <w:p w:rsidR="00DC1C48" w:rsidRDefault="00DC1C48" w:rsidP="00E65D2A"/>
    <w:p w:rsidR="00DC1C48" w:rsidRDefault="00DC1C48" w:rsidP="00E65D2A"/>
    <w:p w:rsidR="00DC1C48" w:rsidRDefault="00DC1C48" w:rsidP="00E65D2A"/>
    <w:p w:rsidR="00DC1C48" w:rsidRDefault="00DC1C48" w:rsidP="00E65D2A"/>
    <w:p w:rsidR="00C05226" w:rsidRDefault="00E65D2A" w:rsidP="00E65D2A">
      <w:r>
        <w:t xml:space="preserve"> </w:t>
      </w:r>
    </w:p>
    <w:p w:rsidR="00C05226" w:rsidRDefault="00C05226" w:rsidP="00E65D2A"/>
    <w:p w:rsidR="00E65D2A" w:rsidRDefault="00E65D2A" w:rsidP="00E65D2A">
      <w:r>
        <w:lastRenderedPageBreak/>
        <w:t>Main objectives of the opportunity</w:t>
      </w:r>
    </w:p>
    <w:p w:rsidR="00E65D2A" w:rsidRDefault="00E65D2A" w:rsidP="00E65D2A">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-102476</wp:posOffset>
                </wp:positionH>
                <wp:positionV relativeFrom="paragraph">
                  <wp:posOffset>3416</wp:posOffset>
                </wp:positionV>
                <wp:extent cx="5357648" cy="8597462"/>
                <wp:effectExtent l="0" t="0" r="1460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7648" cy="8597462"/>
                        </a:xfrm>
                        <a:prstGeom prst="rect">
                          <a:avLst/>
                        </a:prstGeom>
                        <a:solidFill>
                          <a:srgbClr val="FFFFFF"/>
                        </a:solidFill>
                        <a:ln w="9525">
                          <a:solidFill>
                            <a:srgbClr val="000000"/>
                          </a:solidFill>
                          <a:miter lim="800000"/>
                          <a:headEnd/>
                          <a:tailEnd/>
                        </a:ln>
                      </wps:spPr>
                      <wps:txbx>
                        <w:txbxContent>
                          <w:p w:rsidR="00E65D2A" w:rsidRDefault="00F36953" w:rsidP="00E65D2A">
                            <w:r w:rsidRPr="00F36953">
                              <w:t xml:space="preserve">The Tackling </w:t>
                            </w:r>
                            <w:proofErr w:type="spellStart"/>
                            <w:r w:rsidRPr="00F36953">
                              <w:t>Paramilitarism</w:t>
                            </w:r>
                            <w:proofErr w:type="spellEnd"/>
                            <w:r w:rsidRPr="00F36953">
                              <w:t xml:space="preserve"> Programme has fo</w:t>
                            </w:r>
                            <w:r>
                              <w:t>u</w:t>
                            </w:r>
                            <w:r w:rsidRPr="00F36953">
                              <w:t>r long term outcomes:</w:t>
                            </w:r>
                          </w:p>
                          <w:p w:rsidR="00F36953" w:rsidRPr="00F36953" w:rsidRDefault="00F36953" w:rsidP="00F36953">
                            <w:pPr>
                              <w:numPr>
                                <w:ilvl w:val="0"/>
                                <w:numId w:val="1"/>
                              </w:numPr>
                              <w:jc w:val="both"/>
                              <w:rPr>
                                <w:szCs w:val="22"/>
                                <w:lang w:val="en"/>
                              </w:rPr>
                            </w:pPr>
                            <w:r w:rsidRPr="00F36953">
                              <w:rPr>
                                <w:szCs w:val="22"/>
                                <w:lang w:val="en"/>
                              </w:rPr>
                              <w:t>the public support and have increasing confidence in the justice system;</w:t>
                            </w:r>
                          </w:p>
                          <w:p w:rsidR="00F36953" w:rsidRPr="00F36953" w:rsidRDefault="00F36953" w:rsidP="00F36953">
                            <w:pPr>
                              <w:numPr>
                                <w:ilvl w:val="0"/>
                                <w:numId w:val="1"/>
                              </w:numPr>
                              <w:jc w:val="both"/>
                              <w:rPr>
                                <w:szCs w:val="22"/>
                                <w:lang w:val="en"/>
                              </w:rPr>
                            </w:pPr>
                            <w:r w:rsidRPr="00F36953">
                              <w:rPr>
                                <w:szCs w:val="22"/>
                                <w:lang w:val="en"/>
                              </w:rPr>
                              <w:t>we all live in safer and more confident communities;</w:t>
                            </w:r>
                          </w:p>
                          <w:p w:rsidR="00F36953" w:rsidRPr="00F36953" w:rsidRDefault="00F36953" w:rsidP="00F36953">
                            <w:pPr>
                              <w:numPr>
                                <w:ilvl w:val="0"/>
                                <w:numId w:val="1"/>
                              </w:numPr>
                              <w:jc w:val="both"/>
                              <w:rPr>
                                <w:szCs w:val="22"/>
                                <w:lang w:val="en"/>
                              </w:rPr>
                            </w:pPr>
                            <w:r w:rsidRPr="00F36953">
                              <w:rPr>
                                <w:szCs w:val="22"/>
                                <w:lang w:val="en"/>
                              </w:rPr>
                              <w:t>support is available for those who want to move away from paramilitary activity and structures;</w:t>
                            </w:r>
                          </w:p>
                          <w:p w:rsidR="00F36953" w:rsidRPr="00F36953" w:rsidRDefault="00F36953" w:rsidP="00F36953">
                            <w:pPr>
                              <w:numPr>
                                <w:ilvl w:val="0"/>
                                <w:numId w:val="1"/>
                              </w:numPr>
                              <w:jc w:val="both"/>
                              <w:rPr>
                                <w:szCs w:val="22"/>
                                <w:lang w:val="en"/>
                              </w:rPr>
                            </w:pPr>
                            <w:proofErr w:type="spellStart"/>
                            <w:proofErr w:type="gramStart"/>
                            <w:r w:rsidRPr="00F36953">
                              <w:rPr>
                                <w:szCs w:val="22"/>
                                <w:lang w:val="en"/>
                              </w:rPr>
                              <w:t>paramilitarism</w:t>
                            </w:r>
                            <w:proofErr w:type="spellEnd"/>
                            <w:proofErr w:type="gramEnd"/>
                            <w:r w:rsidRPr="00F36953">
                              <w:rPr>
                                <w:szCs w:val="22"/>
                                <w:lang w:val="en"/>
                              </w:rPr>
                              <w:t xml:space="preserve"> has no place.</w:t>
                            </w:r>
                          </w:p>
                          <w:p w:rsidR="00F36953" w:rsidRDefault="00F36953" w:rsidP="00E65D2A"/>
                          <w:p w:rsidR="00F36953" w:rsidRDefault="00F36953" w:rsidP="00E65D2A">
                            <w:r>
                              <w:t>Recommendation A9 states</w:t>
                            </w:r>
                          </w:p>
                          <w:p w:rsidR="00F36953" w:rsidRPr="00F36953" w:rsidRDefault="00F36953" w:rsidP="00F36953">
                            <w:pPr>
                              <w:pStyle w:val="Default"/>
                              <w:spacing w:before="120" w:after="120"/>
                              <w:jc w:val="both"/>
                              <w:rPr>
                                <w:rFonts w:ascii="Times New Roman" w:hAnsi="Times New Roman" w:cs="Times New Roman"/>
                                <w:sz w:val="28"/>
                              </w:rPr>
                            </w:pPr>
                            <w:r w:rsidRPr="00F36953">
                              <w:rPr>
                                <w:rFonts w:ascii="Times New Roman" w:hAnsi="Times New Roman" w:cs="Times New Roman"/>
                                <w:i/>
                                <w:iCs/>
                                <w:szCs w:val="22"/>
                                <w:u w:val="single"/>
                              </w:rPr>
                              <w:t xml:space="preserve">A9 - The Executive should put in place a dedicated fund for restorative justice initiatives to provide enhanced levels of resource over longer periods of time to deliver positive outcomes for individuals and communities. This should include resourcing the proposal for a centre of restorative excellence. </w:t>
                            </w:r>
                          </w:p>
                          <w:p w:rsidR="00F36953" w:rsidRPr="00F36953" w:rsidRDefault="00F36953" w:rsidP="00F36953">
                            <w:pPr>
                              <w:pStyle w:val="Default"/>
                              <w:spacing w:before="120" w:after="120"/>
                              <w:rPr>
                                <w:rFonts w:ascii="Times New Roman" w:hAnsi="Times New Roman" w:cs="Times New Roman"/>
                                <w:szCs w:val="22"/>
                              </w:rPr>
                            </w:pPr>
                            <w:r w:rsidRPr="00F36953">
                              <w:rPr>
                                <w:rFonts w:ascii="Times New Roman" w:hAnsi="Times New Roman" w:cs="Times New Roman"/>
                                <w:szCs w:val="22"/>
                              </w:rPr>
                              <w:t xml:space="preserve">The Executive will put in place a dedicated fund for restorative justice initiatives to provide enhanced levels of resource over longer periods of time to deliver positive outcomes for individuals and communities. </w:t>
                            </w:r>
                          </w:p>
                          <w:p w:rsidR="00F36953" w:rsidRPr="00F36953" w:rsidRDefault="00F36953" w:rsidP="00F36953">
                            <w:pPr>
                              <w:rPr>
                                <w:sz w:val="28"/>
                              </w:rPr>
                            </w:pPr>
                            <w:r w:rsidRPr="00F36953">
                              <w:rPr>
                                <w:szCs w:val="22"/>
                              </w:rPr>
                              <w:t>The Department of Justice will also carry out a feasibility study to identify best options for a new centre of restorative excellence.</w:t>
                            </w:r>
                          </w:p>
                          <w:p w:rsidR="00F36953" w:rsidRPr="00F36953" w:rsidRDefault="00F36953" w:rsidP="00E65D2A"/>
                          <w:p w:rsidR="00F36953" w:rsidRDefault="00F36953" w:rsidP="00E65D2A">
                            <w:r w:rsidRPr="00F36953">
                              <w:t>The DOJ</w:t>
                            </w:r>
                            <w:r>
                              <w:t xml:space="preserve"> has conducted an independent feasibility study to identify the best options for a Centre of Restorative Excellence, and is now seeking to move forward to implementation of recommendations.</w:t>
                            </w:r>
                          </w:p>
                          <w:p w:rsidR="00F36953" w:rsidRDefault="00F36953" w:rsidP="00E65D2A"/>
                          <w:p w:rsidR="00F36953" w:rsidRDefault="00F36953" w:rsidP="00E65D2A">
                            <w:r>
                              <w:t>The main duties of the role entail:</w:t>
                            </w:r>
                          </w:p>
                          <w:p w:rsidR="00F36953" w:rsidRDefault="00F36953" w:rsidP="00F36953">
                            <w:pPr>
                              <w:pStyle w:val="ListParagraph"/>
                              <w:numPr>
                                <w:ilvl w:val="0"/>
                                <w:numId w:val="3"/>
                              </w:numPr>
                            </w:pPr>
                            <w:r>
                              <w:t>Working in partnership with government departments and bodies to review the feasibility study findings</w:t>
                            </w:r>
                          </w:p>
                          <w:p w:rsidR="00F36953" w:rsidRDefault="00F36953" w:rsidP="00F36953">
                            <w:pPr>
                              <w:pStyle w:val="ListParagraph"/>
                              <w:ind w:left="360"/>
                            </w:pPr>
                          </w:p>
                          <w:p w:rsidR="00F36953" w:rsidRDefault="00F36953" w:rsidP="00F36953">
                            <w:pPr>
                              <w:pStyle w:val="ListParagraph"/>
                              <w:numPr>
                                <w:ilvl w:val="0"/>
                                <w:numId w:val="3"/>
                              </w:numPr>
                            </w:pPr>
                            <w:r>
                              <w:t>Working in partnership with accredited community based restorative justice organisations  to review the feasibility study findings</w:t>
                            </w:r>
                          </w:p>
                          <w:p w:rsidR="00F36953" w:rsidRDefault="00F36953" w:rsidP="00F36953">
                            <w:pPr>
                              <w:pStyle w:val="ListParagraph"/>
                            </w:pPr>
                          </w:p>
                          <w:p w:rsidR="00F36953" w:rsidRDefault="00F36953" w:rsidP="00F36953">
                            <w:pPr>
                              <w:pStyle w:val="ListParagraph"/>
                              <w:numPr>
                                <w:ilvl w:val="0"/>
                                <w:numId w:val="3"/>
                              </w:numPr>
                            </w:pPr>
                            <w:r>
                              <w:t xml:space="preserve">Determining the required sequence of work in establishment a Centre of Restorative Excellence </w:t>
                            </w:r>
                          </w:p>
                          <w:p w:rsidR="00F36953" w:rsidRDefault="00F36953" w:rsidP="00F36953">
                            <w:pPr>
                              <w:pStyle w:val="ListParagraph"/>
                            </w:pPr>
                          </w:p>
                          <w:p w:rsidR="00F36953" w:rsidRPr="00F36953" w:rsidRDefault="00F36953" w:rsidP="00F36953">
                            <w:pPr>
                              <w:pStyle w:val="ListParagraph"/>
                              <w:numPr>
                                <w:ilvl w:val="0"/>
                                <w:numId w:val="3"/>
                              </w:numPr>
                            </w:pPr>
                            <w:r>
                              <w:t>Contributing to recommendations on the role, responsibilities and status of a Centre of Restorative  Excellence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8.05pt;margin-top:.25pt;width:421.85pt;height:67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">
                <v:textbox>
                  <w:txbxContent>
                    <w:p w:rsidR="00E65D2A" w:rsidRDefault="00F36953" w:rsidP="00E65D2A">
                      <w:r w:rsidRPr="00F36953">
                        <w:t>The Tackling Paramilitarism Programme has fo</w:t>
                      </w:r>
                      <w:r>
                        <w:t>u</w:t>
                      </w:r>
                      <w:r w:rsidRPr="00F36953">
                        <w:t>r long term outcomes:</w:t>
                      </w:r>
                    </w:p>
                    <w:p w:rsidR="00F36953" w:rsidRPr="00F36953" w:rsidRDefault="00F36953" w:rsidP="00F36953">
                      <w:pPr>
                        <w:numPr>
                          <w:ilvl w:val="0"/>
                          <w:numId w:val="1"/>
                        </w:numPr>
                        <w:jc w:val="both"/>
                        <w:rPr>
                          <w:szCs w:val="22"/>
                          <w:lang w:val="en"/>
                        </w:rPr>
                      </w:pPr>
                      <w:r w:rsidRPr="00F36953">
                        <w:rPr>
                          <w:szCs w:val="22"/>
                          <w:lang w:val="en"/>
                        </w:rPr>
                        <w:t>the public support and have increasing confidence in the justice system;</w:t>
                      </w:r>
                    </w:p>
                    <w:p w:rsidR="00F36953" w:rsidRPr="00F36953" w:rsidRDefault="00F36953" w:rsidP="00F36953">
                      <w:pPr>
                        <w:numPr>
                          <w:ilvl w:val="0"/>
                          <w:numId w:val="1"/>
                        </w:numPr>
                        <w:jc w:val="both"/>
                        <w:rPr>
                          <w:szCs w:val="22"/>
                          <w:lang w:val="en"/>
                        </w:rPr>
                      </w:pPr>
                      <w:r w:rsidRPr="00F36953">
                        <w:rPr>
                          <w:szCs w:val="22"/>
                          <w:lang w:val="en"/>
                        </w:rPr>
                        <w:t>we all live in safer and more confident communities;</w:t>
                      </w:r>
                    </w:p>
                    <w:p w:rsidR="00F36953" w:rsidRPr="00F36953" w:rsidRDefault="00F36953" w:rsidP="00F36953">
                      <w:pPr>
                        <w:numPr>
                          <w:ilvl w:val="0"/>
                          <w:numId w:val="1"/>
                        </w:numPr>
                        <w:jc w:val="both"/>
                        <w:rPr>
                          <w:szCs w:val="22"/>
                          <w:lang w:val="en"/>
                        </w:rPr>
                      </w:pPr>
                      <w:r w:rsidRPr="00F36953">
                        <w:rPr>
                          <w:szCs w:val="22"/>
                          <w:lang w:val="en"/>
                        </w:rPr>
                        <w:t>support is available for those who want to move away from paramilitary activity and structures;</w:t>
                      </w:r>
                    </w:p>
                    <w:p w:rsidR="00F36953" w:rsidRPr="00F36953" w:rsidRDefault="00F36953" w:rsidP="00F36953">
                      <w:pPr>
                        <w:numPr>
                          <w:ilvl w:val="0"/>
                          <w:numId w:val="1"/>
                        </w:numPr>
                        <w:jc w:val="both"/>
                        <w:rPr>
                          <w:szCs w:val="22"/>
                          <w:lang w:val="en"/>
                        </w:rPr>
                      </w:pPr>
                      <w:r w:rsidRPr="00F36953">
                        <w:rPr>
                          <w:szCs w:val="22"/>
                          <w:lang w:val="en"/>
                        </w:rPr>
                        <w:t>paramilitarism has no place.</w:t>
                      </w:r>
                    </w:p>
                    <w:p w:rsidR="00F36953" w:rsidRDefault="00F36953" w:rsidP="00E65D2A"/>
                    <w:p w:rsidR="00F36953" w:rsidRDefault="00F36953" w:rsidP="00E65D2A">
                      <w:r>
                        <w:t>Recommendation A9 states</w:t>
                      </w:r>
                    </w:p>
                    <w:p w:rsidR="00F36953" w:rsidRPr="00F36953" w:rsidRDefault="00F36953" w:rsidP="00F36953">
                      <w:pPr>
                        <w:pStyle w:val="Default"/>
                        <w:spacing w:before="120" w:after="120"/>
                        <w:jc w:val="both"/>
                        <w:rPr>
                          <w:rFonts w:ascii="Times New Roman" w:hAnsi="Times New Roman" w:cs="Times New Roman"/>
                          <w:sz w:val="28"/>
                        </w:rPr>
                      </w:pPr>
                      <w:r w:rsidRPr="00F36953">
                        <w:rPr>
                          <w:rFonts w:ascii="Times New Roman" w:hAnsi="Times New Roman" w:cs="Times New Roman"/>
                          <w:i/>
                          <w:iCs/>
                          <w:szCs w:val="22"/>
                          <w:u w:val="single"/>
                        </w:rPr>
                        <w:t xml:space="preserve">A9 - The Executive should put in place a dedicated fund for restorative justice initiatives to provide enhanced levels of resource over longer periods of time to deliver positive outcomes for individuals and communities. This should include resourcing the proposal for a centre of restorative excellence. </w:t>
                      </w:r>
                    </w:p>
                    <w:p w:rsidR="00F36953" w:rsidRPr="00F36953" w:rsidRDefault="00F36953" w:rsidP="00F36953">
                      <w:pPr>
                        <w:pStyle w:val="Default"/>
                        <w:spacing w:before="120" w:after="120"/>
                        <w:rPr>
                          <w:rFonts w:ascii="Times New Roman" w:hAnsi="Times New Roman" w:cs="Times New Roman"/>
                          <w:szCs w:val="22"/>
                        </w:rPr>
                      </w:pPr>
                      <w:r w:rsidRPr="00F36953">
                        <w:rPr>
                          <w:rFonts w:ascii="Times New Roman" w:hAnsi="Times New Roman" w:cs="Times New Roman"/>
                          <w:szCs w:val="22"/>
                        </w:rPr>
                        <w:t xml:space="preserve">The Executive will put in place a dedicated fund for restorative justice initiatives to provide enhanced levels of resource over longer periods of time to deliver positive outcomes for individuals and communities. </w:t>
                      </w:r>
                    </w:p>
                    <w:p w:rsidR="00F36953" w:rsidRPr="00F36953" w:rsidRDefault="00F36953" w:rsidP="00F36953">
                      <w:pPr>
                        <w:rPr>
                          <w:sz w:val="28"/>
                        </w:rPr>
                      </w:pPr>
                      <w:r w:rsidRPr="00F36953">
                        <w:rPr>
                          <w:szCs w:val="22"/>
                        </w:rPr>
                        <w:t>The Department of Justice will also carry out a feasibility study to identify best options for a new centre of restorative excellence.</w:t>
                      </w:r>
                    </w:p>
                    <w:p w:rsidR="00F36953" w:rsidRPr="00F36953" w:rsidRDefault="00F36953" w:rsidP="00E65D2A"/>
                    <w:p w:rsidR="00F36953" w:rsidRDefault="00F36953" w:rsidP="00E65D2A">
                      <w:r w:rsidRPr="00F36953">
                        <w:t>The DOJ</w:t>
                      </w:r>
                      <w:r>
                        <w:t xml:space="preserve"> has conducted an independent feasibility study to identify the best options for a Centre of Restorative Excellence, and is now seeking to move forward to implementation of recommendations.</w:t>
                      </w:r>
                    </w:p>
                    <w:p w:rsidR="00F36953" w:rsidRDefault="00F36953" w:rsidP="00E65D2A"/>
                    <w:p w:rsidR="00F36953" w:rsidRDefault="00F36953" w:rsidP="00E65D2A">
                      <w:r>
                        <w:t>The main duties of the role entail:</w:t>
                      </w:r>
                    </w:p>
                    <w:p w:rsidR="00F36953" w:rsidRDefault="00F36953" w:rsidP="00F36953">
                      <w:pPr>
                        <w:pStyle w:val="ListParagraph"/>
                        <w:numPr>
                          <w:ilvl w:val="0"/>
                          <w:numId w:val="3"/>
                        </w:numPr>
                      </w:pPr>
                      <w:r>
                        <w:t>Working in partnership with government departments and bodies to review the feasibility study findings</w:t>
                      </w:r>
                    </w:p>
                    <w:p w:rsidR="00F36953" w:rsidRDefault="00F36953" w:rsidP="00F36953">
                      <w:pPr>
                        <w:pStyle w:val="ListParagraph"/>
                        <w:ind w:left="360"/>
                      </w:pPr>
                    </w:p>
                    <w:p w:rsidR="00F36953" w:rsidRDefault="00F36953" w:rsidP="00F36953">
                      <w:pPr>
                        <w:pStyle w:val="ListParagraph"/>
                        <w:numPr>
                          <w:ilvl w:val="0"/>
                          <w:numId w:val="3"/>
                        </w:numPr>
                      </w:pPr>
                      <w:r>
                        <w:t>Working in partnership with accredited community based restorative justice organisations  to review the feasibility study findings</w:t>
                      </w:r>
                    </w:p>
                    <w:p w:rsidR="00F36953" w:rsidRDefault="00F36953" w:rsidP="00F36953">
                      <w:pPr>
                        <w:pStyle w:val="ListParagraph"/>
                      </w:pPr>
                    </w:p>
                    <w:p w:rsidR="00F36953" w:rsidRDefault="00F36953" w:rsidP="00F36953">
                      <w:pPr>
                        <w:pStyle w:val="ListParagraph"/>
                        <w:numPr>
                          <w:ilvl w:val="0"/>
                          <w:numId w:val="3"/>
                        </w:numPr>
                      </w:pPr>
                      <w:r>
                        <w:t xml:space="preserve">Determining the required sequence of work in establishment a Centre of Restorative Excellence </w:t>
                      </w:r>
                    </w:p>
                    <w:p w:rsidR="00F36953" w:rsidRDefault="00F36953" w:rsidP="00F36953">
                      <w:pPr>
                        <w:pStyle w:val="ListParagraph"/>
                      </w:pPr>
                    </w:p>
                    <w:p w:rsidR="00F36953" w:rsidRPr="00F36953" w:rsidRDefault="00F36953" w:rsidP="00F36953">
                      <w:pPr>
                        <w:pStyle w:val="ListParagraph"/>
                        <w:numPr>
                          <w:ilvl w:val="0"/>
                          <w:numId w:val="3"/>
                        </w:numPr>
                      </w:pPr>
                      <w:r>
                        <w:t>Contributing to recommendations on the role, responsibilities and status of a Centre of Restorative  Excellence</w:t>
                      </w:r>
                    </w:p>
                  </w:txbxContent>
                </v:textbox>
              </v:shape>
            </w:pict>
          </mc:Fallback>
        </mc:AlternateContent>
      </w:r>
    </w:p>
    <w:p w:rsidR="00E65D2A" w:rsidRDefault="00E65D2A" w:rsidP="00E65D2A"/>
    <w:p w:rsidR="00E65D2A" w:rsidRDefault="00E65D2A" w:rsidP="00E65D2A"/>
    <w:p w:rsidR="00E65D2A" w:rsidRDefault="00E65D2A" w:rsidP="00E65D2A">
      <w:pPr>
        <w:rPr>
          <w:b/>
          <w:bCs/>
        </w:rPr>
      </w:pPr>
    </w:p>
    <w:p w:rsidR="00DC1C48" w:rsidRDefault="00DC1C48" w:rsidP="00E65D2A">
      <w:pPr>
        <w:rPr>
          <w:b/>
          <w:bCs/>
        </w:rPr>
      </w:pPr>
    </w:p>
    <w:p w:rsidR="00DC1C48" w:rsidRDefault="00DC1C48" w:rsidP="00E65D2A">
      <w:pPr>
        <w:rPr>
          <w:b/>
          <w:bCs/>
        </w:rPr>
      </w:pPr>
    </w:p>
    <w:p w:rsidR="00DC1C48" w:rsidRDefault="00DC1C48" w:rsidP="00E65D2A">
      <w:pPr>
        <w:rPr>
          <w:b/>
          <w:bCs/>
        </w:rPr>
      </w:pPr>
    </w:p>
    <w:p w:rsidR="00DC1C48" w:rsidRDefault="00DC1C48" w:rsidP="00E65D2A">
      <w:pPr>
        <w:rPr>
          <w:b/>
          <w:bCs/>
        </w:rPr>
      </w:pPr>
    </w:p>
    <w:p w:rsidR="00DC1C48" w:rsidRDefault="00DC1C48" w:rsidP="00E65D2A">
      <w:pPr>
        <w:rPr>
          <w:b/>
          <w:bCs/>
        </w:rPr>
      </w:pPr>
    </w:p>
    <w:p w:rsidR="00DC1C48" w:rsidRDefault="00DC1C48" w:rsidP="00E65D2A">
      <w:pPr>
        <w:rPr>
          <w:b/>
          <w:bCs/>
        </w:rPr>
      </w:pPr>
    </w:p>
    <w:p w:rsidR="00DC1C48" w:rsidRDefault="00DC1C48"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E65D2A" w:rsidRDefault="00E65D2A" w:rsidP="00E65D2A">
      <w:pPr>
        <w:rPr>
          <w:b/>
          <w:bCs/>
        </w:rPr>
      </w:pPr>
      <w:r>
        <w:rPr>
          <w:b/>
          <w:bCs/>
        </w:rPr>
        <w:t>3.  Skills requirements</w:t>
      </w:r>
    </w:p>
    <w:p w:rsidR="00E65D2A" w:rsidRDefault="00E65D2A" w:rsidP="00E65D2A">
      <w:pPr>
        <w:rPr>
          <w:b/>
          <w:bCs/>
        </w:rPr>
      </w:pPr>
      <w:r>
        <w:rPr>
          <w:b/>
          <w:bCs/>
        </w:rPr>
        <w:t xml:space="preserve">       </w:t>
      </w:r>
    </w:p>
    <w:p w:rsidR="00E65D2A" w:rsidRDefault="00E65D2A" w:rsidP="00E65D2A">
      <w:r>
        <w:rPr>
          <w:b/>
          <w:bCs/>
        </w:rPr>
        <w:t xml:space="preserve">       </w:t>
      </w:r>
      <w:r>
        <w:t>What qualities, skills and experience is required from the individual</w:t>
      </w:r>
    </w:p>
    <w:p w:rsidR="00E65D2A" w:rsidRDefault="00E65D2A" w:rsidP="00E65D2A">
      <w:r>
        <w:rPr>
          <w:b/>
          <w:bCs/>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23648</wp:posOffset>
                </wp:positionH>
                <wp:positionV relativeFrom="paragraph">
                  <wp:posOffset>160807</wp:posOffset>
                </wp:positionV>
                <wp:extent cx="5232838" cy="2291255"/>
                <wp:effectExtent l="0" t="0" r="2540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838" cy="2291255"/>
                        </a:xfrm>
                        <a:prstGeom prst="rect">
                          <a:avLst/>
                        </a:prstGeom>
                        <a:solidFill>
                          <a:srgbClr val="FFFFFF"/>
                        </a:solidFill>
                        <a:ln w="9525">
                          <a:solidFill>
                            <a:srgbClr val="000000"/>
                          </a:solidFill>
                          <a:miter lim="800000"/>
                          <a:headEnd/>
                          <a:tailEnd/>
                        </a:ln>
                      </wps:spPr>
                      <wps:txbx>
                        <w:txbxContent>
                          <w:p w:rsidR="00E65D2A" w:rsidRPr="00F36953" w:rsidRDefault="00F36953" w:rsidP="00F36953">
                            <w:pPr>
                              <w:pStyle w:val="ListParagraph"/>
                              <w:numPr>
                                <w:ilvl w:val="0"/>
                                <w:numId w:val="4"/>
                              </w:numPr>
                              <w:rPr>
                                <w:rFonts w:ascii="Arial" w:hAnsi="Arial"/>
                              </w:rPr>
                            </w:pPr>
                            <w:r>
                              <w:t>At least 3 years relevant experience in the last 5 years working in partnership with voluntary and community sector organisations.</w:t>
                            </w:r>
                          </w:p>
                          <w:p w:rsidR="00F36953" w:rsidRPr="00F36953" w:rsidRDefault="00F36953" w:rsidP="00F36953">
                            <w:pPr>
                              <w:pStyle w:val="ListParagraph"/>
                              <w:numPr>
                                <w:ilvl w:val="0"/>
                                <w:numId w:val="4"/>
                              </w:numPr>
                              <w:rPr>
                                <w:rFonts w:ascii="Arial" w:hAnsi="Arial"/>
                              </w:rPr>
                            </w:pPr>
                            <w:r>
                              <w:t>Experience working to tight timescales and delivering in a collaborative working environment</w:t>
                            </w:r>
                          </w:p>
                          <w:p w:rsidR="00F36953" w:rsidRPr="00F36953" w:rsidRDefault="00F36953" w:rsidP="00F36953">
                            <w:pPr>
                              <w:pStyle w:val="ListParagraph"/>
                              <w:numPr>
                                <w:ilvl w:val="0"/>
                                <w:numId w:val="4"/>
                              </w:numPr>
                              <w:rPr>
                                <w:rFonts w:ascii="Arial" w:hAnsi="Arial"/>
                              </w:rPr>
                            </w:pPr>
                            <w:r>
                              <w:t>Demonstrable experience in delivering change projects.</w:t>
                            </w:r>
                          </w:p>
                          <w:p w:rsidR="00F36953" w:rsidRPr="00F36953" w:rsidRDefault="00F36953" w:rsidP="00F36953">
                            <w:pPr>
                              <w:pStyle w:val="ListParagraph"/>
                              <w:numPr>
                                <w:ilvl w:val="0"/>
                                <w:numId w:val="4"/>
                              </w:numPr>
                              <w:rPr>
                                <w:rFonts w:ascii="Arial" w:hAnsi="Arial"/>
                              </w:rPr>
                            </w:pPr>
                            <w:r>
                              <w:t>CTC clearance required</w:t>
                            </w:r>
                          </w:p>
                          <w:p w:rsidR="00F36953" w:rsidRDefault="00F36953" w:rsidP="00F36953">
                            <w:pPr>
                              <w:rPr>
                                <w:rFonts w:ascii="Arial" w:hAnsi="Arial"/>
                              </w:rPr>
                            </w:pPr>
                          </w:p>
                          <w:p w:rsidR="00F36953" w:rsidRDefault="00F36953" w:rsidP="00F36953">
                            <w:pPr>
                              <w:rPr>
                                <w:rFonts w:ascii="Arial" w:hAnsi="Arial"/>
                              </w:rPr>
                            </w:pPr>
                          </w:p>
                          <w:p w:rsidR="00F36953" w:rsidRDefault="00F36953" w:rsidP="00F36953">
                            <w:r w:rsidRPr="00F36953">
                              <w:t>Desirable</w:t>
                            </w:r>
                          </w:p>
                          <w:p w:rsidR="00F36953" w:rsidRDefault="00FE7FC4" w:rsidP="00FE7FC4">
                            <w:pPr>
                              <w:pStyle w:val="ListParagraph"/>
                              <w:numPr>
                                <w:ilvl w:val="0"/>
                                <w:numId w:val="5"/>
                              </w:numPr>
                            </w:pPr>
                            <w:r>
                              <w:t>Understanding of the justice system</w:t>
                            </w:r>
                          </w:p>
                          <w:p w:rsidR="00FE7FC4" w:rsidRPr="00F36953" w:rsidRDefault="00FE7FC4" w:rsidP="00FE7FC4">
                            <w:pPr>
                              <w:pStyle w:val="ListParagraph"/>
                              <w:numPr>
                                <w:ilvl w:val="0"/>
                                <w:numId w:val="5"/>
                              </w:numPr>
                            </w:pPr>
                            <w:r>
                              <w:t>Political and cultural awareness; sound knowledge of current affairs</w:t>
                            </w:r>
                          </w:p>
                          <w:p w:rsidR="00F36953" w:rsidRPr="00F36953" w:rsidRDefault="00F36953" w:rsidP="00F36953">
                            <w:pPr>
                              <w:rPr>
                                <w:rFonts w:ascii="Arial" w:hAnsi="Arial"/>
                              </w:rPr>
                            </w:pPr>
                          </w:p>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1.85pt;margin-top:12.65pt;width:412.05pt;height:18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">
                <v:textbox>
                  <w:txbxContent>
                    <w:p w:rsidR="00E65D2A" w:rsidRPr="00F36953" w:rsidRDefault="00F36953" w:rsidP="00F36953">
                      <w:pPr>
                        <w:pStyle w:val="ListParagraph"/>
                        <w:numPr>
                          <w:ilvl w:val="0"/>
                          <w:numId w:val="4"/>
                        </w:numPr>
                        <w:rPr>
                          <w:rFonts w:ascii="Arial" w:hAnsi="Arial"/>
                        </w:rPr>
                      </w:pPr>
                      <w:r>
                        <w:t>At least 3 years relevant experience in the last 5 years working in partnership with voluntary and community sector organisations.</w:t>
                      </w:r>
                    </w:p>
                    <w:p w:rsidR="00F36953" w:rsidRPr="00F36953" w:rsidRDefault="00F36953" w:rsidP="00F36953">
                      <w:pPr>
                        <w:pStyle w:val="ListParagraph"/>
                        <w:numPr>
                          <w:ilvl w:val="0"/>
                          <w:numId w:val="4"/>
                        </w:numPr>
                        <w:rPr>
                          <w:rFonts w:ascii="Arial" w:hAnsi="Arial"/>
                        </w:rPr>
                      </w:pPr>
                      <w:r>
                        <w:t>Experience working to tight timescales and delivering in a collaborative working environment</w:t>
                      </w:r>
                    </w:p>
                    <w:p w:rsidR="00F36953" w:rsidRPr="00F36953" w:rsidRDefault="00F36953" w:rsidP="00F36953">
                      <w:pPr>
                        <w:pStyle w:val="ListParagraph"/>
                        <w:numPr>
                          <w:ilvl w:val="0"/>
                          <w:numId w:val="4"/>
                        </w:numPr>
                        <w:rPr>
                          <w:rFonts w:ascii="Arial" w:hAnsi="Arial"/>
                        </w:rPr>
                      </w:pPr>
                      <w:r>
                        <w:t>Demonstrable experience in delivering change projects.</w:t>
                      </w:r>
                    </w:p>
                    <w:p w:rsidR="00F36953" w:rsidRPr="00F36953" w:rsidRDefault="00F36953" w:rsidP="00F36953">
                      <w:pPr>
                        <w:pStyle w:val="ListParagraph"/>
                        <w:numPr>
                          <w:ilvl w:val="0"/>
                          <w:numId w:val="4"/>
                        </w:numPr>
                        <w:rPr>
                          <w:rFonts w:ascii="Arial" w:hAnsi="Arial"/>
                        </w:rPr>
                      </w:pPr>
                      <w:r>
                        <w:t>CTC clearance required</w:t>
                      </w:r>
                    </w:p>
                    <w:p w:rsidR="00F36953" w:rsidRDefault="00F36953" w:rsidP="00F36953">
                      <w:pPr>
                        <w:rPr>
                          <w:rFonts w:ascii="Arial" w:hAnsi="Arial"/>
                        </w:rPr>
                      </w:pPr>
                    </w:p>
                    <w:p w:rsidR="00F36953" w:rsidRDefault="00F36953" w:rsidP="00F36953">
                      <w:pPr>
                        <w:rPr>
                          <w:rFonts w:ascii="Arial" w:hAnsi="Arial"/>
                        </w:rPr>
                      </w:pPr>
                    </w:p>
                    <w:p w:rsidR="00F36953" w:rsidRDefault="00F36953" w:rsidP="00F36953">
                      <w:r w:rsidRPr="00F36953">
                        <w:t>Desirable</w:t>
                      </w:r>
                    </w:p>
                    <w:p w:rsidR="00F36953" w:rsidRDefault="00FE7FC4" w:rsidP="00FE7FC4">
                      <w:pPr>
                        <w:pStyle w:val="ListParagraph"/>
                        <w:numPr>
                          <w:ilvl w:val="0"/>
                          <w:numId w:val="5"/>
                        </w:numPr>
                      </w:pPr>
                      <w:r>
                        <w:t>Understanding of the justice system</w:t>
                      </w:r>
                    </w:p>
                    <w:p w:rsidR="00FE7FC4" w:rsidRPr="00F36953" w:rsidRDefault="00FE7FC4" w:rsidP="00FE7FC4">
                      <w:pPr>
                        <w:pStyle w:val="ListParagraph"/>
                        <w:numPr>
                          <w:ilvl w:val="0"/>
                          <w:numId w:val="5"/>
                        </w:numPr>
                      </w:pPr>
                      <w:r>
                        <w:t>Political and cultural awareness; sound knowledge of current affairs</w:t>
                      </w:r>
                    </w:p>
                    <w:p w:rsidR="00F36953" w:rsidRPr="00F36953" w:rsidRDefault="00F36953" w:rsidP="00F36953">
                      <w:pPr>
                        <w:rPr>
                          <w:rFonts w:ascii="Arial" w:hAnsi="Arial"/>
                        </w:rPr>
                      </w:pPr>
                    </w:p>
                    <w:p w:rsidR="00E65D2A" w:rsidRDefault="00E65D2A" w:rsidP="00E65D2A"/>
                  </w:txbxContent>
                </v:textbox>
              </v:shape>
            </w:pict>
          </mc:Fallback>
        </mc:AlternateContent>
      </w: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Pr>
        <w:rPr>
          <w:b/>
          <w:bCs/>
        </w:rPr>
      </w:pPr>
    </w:p>
    <w:p w:rsidR="00E65D2A" w:rsidRDefault="00E65D2A"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F36953" w:rsidRDefault="00F36953" w:rsidP="00E65D2A">
      <w:pPr>
        <w:rPr>
          <w:b/>
          <w:bCs/>
        </w:rPr>
      </w:pPr>
    </w:p>
    <w:p w:rsidR="00E65D2A" w:rsidRDefault="00E65D2A" w:rsidP="00E65D2A">
      <w:pPr>
        <w:rPr>
          <w:b/>
          <w:bCs/>
        </w:rPr>
      </w:pPr>
      <w:r>
        <w:rPr>
          <w:b/>
          <w:bCs/>
        </w:rPr>
        <w:t>4.  Personnel: Please state below</w:t>
      </w:r>
    </w:p>
    <w:p w:rsidR="00E65D2A" w:rsidRDefault="00E65D2A" w:rsidP="00E65D2A">
      <w:pPr>
        <w:rPr>
          <w:b/>
          <w:bCs/>
        </w:rPr>
      </w:pPr>
    </w:p>
    <w:p w:rsidR="00E65D2A" w:rsidRDefault="00E65D2A" w:rsidP="00E65D2A">
      <w:r>
        <w:t xml:space="preserve">         Who will the individual report to? </w:t>
      </w:r>
    </w:p>
    <w:p w:rsidR="00E65D2A" w:rsidRDefault="00E65D2A" w:rsidP="00E65D2A">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23648</wp:posOffset>
                </wp:positionH>
                <wp:positionV relativeFrom="paragraph">
                  <wp:posOffset>120716</wp:posOffset>
                </wp:positionV>
                <wp:extent cx="5232838" cy="685800"/>
                <wp:effectExtent l="0" t="0" r="254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838" cy="685800"/>
                        </a:xfrm>
                        <a:prstGeom prst="rect">
                          <a:avLst/>
                        </a:prstGeom>
                        <a:solidFill>
                          <a:srgbClr val="FFFFFF"/>
                        </a:solidFill>
                        <a:ln w="9525">
                          <a:solidFill>
                            <a:srgbClr val="000000"/>
                          </a:solidFill>
                          <a:miter lim="800000"/>
                          <a:headEnd/>
                          <a:tailEnd/>
                        </a:ln>
                      </wps:spPr>
                      <wps:txbx>
                        <w:txbxContent>
                          <w:p w:rsidR="00E65D2A" w:rsidRDefault="00E65D2A" w:rsidP="00E65D2A">
                            <w:r>
                              <w:t>Louise Cooper</w:t>
                            </w:r>
                          </w:p>
                          <w:p w:rsidR="00E65D2A" w:rsidRDefault="00E65D2A" w:rsidP="00E65D2A">
                            <w:r>
                              <w:t>Deputy Director, NI Prison Service</w:t>
                            </w:r>
                          </w:p>
                          <w:p w:rsidR="00E65D2A" w:rsidRDefault="00E65D2A" w:rsidP="00E65D2A">
                            <w:r>
                              <w:t>Reducing Offending Directorate, DOJ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1.85pt;margin-top:9.5pt;width:412.0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W8LwIAAFgEAAAOAAAAZHJzL2Uyb0RvYy54bWysVNtu2zAMfR+wfxD0vjhxkyw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">
                <v:textbox>
                  <w:txbxContent>
                    <w:p w:rsidR="00E65D2A" w:rsidRDefault="00E65D2A" w:rsidP="00E65D2A">
                      <w:r>
                        <w:t>Louise Cooper</w:t>
                      </w:r>
                    </w:p>
                    <w:p w:rsidR="00E65D2A" w:rsidRDefault="00E65D2A" w:rsidP="00E65D2A">
                      <w:r>
                        <w:t>Deputy Director</w:t>
                      </w:r>
                      <w:r>
                        <w:t xml:space="preserve">, </w:t>
                      </w:r>
                      <w:r>
                        <w:t>NI Prison Service</w:t>
                      </w:r>
                    </w:p>
                    <w:p w:rsidR="00E65D2A" w:rsidRDefault="00E65D2A" w:rsidP="00E65D2A">
                      <w:r>
                        <w:t>Reducing Offending Directorate, DOJ</w:t>
                      </w:r>
                    </w:p>
                  </w:txbxContent>
                </v:textbox>
              </v:shape>
            </w:pict>
          </mc:Fallback>
        </mc:AlternateContent>
      </w: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r>
        <w:t xml:space="preserve">         Who will be the individual’s line manager and/or reporting officer?</w:t>
      </w:r>
    </w:p>
    <w:p w:rsidR="00E65D2A" w:rsidRDefault="00DC1C48" w:rsidP="00E65D2A">
      <w:r>
        <w:rPr>
          <w:noProof/>
          <w:sz w:val="20"/>
          <w:lang w:eastAsia="en-GB"/>
        </w:rPr>
        <mc:AlternateContent>
          <mc:Choice Requires="wps">
            <w:drawing>
              <wp:anchor distT="0" distB="0" distL="114300" distR="114300" simplePos="0" relativeHeight="251670528" behindDoc="0" locked="0" layoutInCell="1" allowOverlap="1" wp14:anchorId="5B3F4EA5" wp14:editId="26B8EC2E">
                <wp:simplePos x="0" y="0"/>
                <wp:positionH relativeFrom="column">
                  <wp:posOffset>23495</wp:posOffset>
                </wp:positionH>
                <wp:positionV relativeFrom="paragraph">
                  <wp:posOffset>99060</wp:posOffset>
                </wp:positionV>
                <wp:extent cx="5232400" cy="68580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685800"/>
                        </a:xfrm>
                        <a:prstGeom prst="rect">
                          <a:avLst/>
                        </a:prstGeom>
                        <a:solidFill>
                          <a:srgbClr val="FFFFFF"/>
                        </a:solidFill>
                        <a:ln w="9525">
                          <a:solidFill>
                            <a:srgbClr val="000000"/>
                          </a:solidFill>
                          <a:miter lim="800000"/>
                          <a:headEnd/>
                          <a:tailEnd/>
                        </a:ln>
                      </wps:spPr>
                      <wps:txbx>
                        <w:txbxContent>
                          <w:p w:rsidR="00E65D2A" w:rsidRDefault="00E65D2A" w:rsidP="00E65D2A">
                            <w:r>
                              <w:t>Louise Cooper</w:t>
                            </w:r>
                          </w:p>
                          <w:p w:rsidR="00E65D2A" w:rsidRDefault="00E65D2A" w:rsidP="00E65D2A">
                            <w:r>
                              <w:t>Deputy Director, NI Prison Service</w:t>
                            </w:r>
                          </w:p>
                          <w:p w:rsidR="00E65D2A" w:rsidRDefault="00E65D2A" w:rsidP="00E65D2A">
                            <w:r>
                              <w:t>Reducing Offending Directorate, DOJ</w:t>
                            </w:r>
                          </w:p>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1.85pt;margin-top:7.8pt;width:41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">
                <v:textbox>
                  <w:txbxContent>
                    <w:p w:rsidR="00E65D2A" w:rsidRDefault="00E65D2A" w:rsidP="00E65D2A">
                      <w:r>
                        <w:t>Louise Cooper</w:t>
                      </w:r>
                    </w:p>
                    <w:p w:rsidR="00E65D2A" w:rsidRDefault="00E65D2A" w:rsidP="00E65D2A">
                      <w:r>
                        <w:t>Deputy Director, NI Prison Service</w:t>
                      </w:r>
                    </w:p>
                    <w:p w:rsidR="00E65D2A" w:rsidRDefault="00E65D2A" w:rsidP="00E65D2A">
                      <w:r>
                        <w:t>Reducing Offending Directorate, DOJ</w:t>
                      </w:r>
                    </w:p>
                    <w:p w:rsidR="00E65D2A" w:rsidRDefault="00E65D2A" w:rsidP="00E65D2A"/>
                  </w:txbxContent>
                </v:textbox>
              </v:shape>
            </w:pict>
          </mc:Fallback>
        </mc:AlternateContent>
      </w: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r>
        <w:rPr>
          <w:b/>
          <w:bCs/>
        </w:rPr>
        <w:t>5.  Transfer of learning</w:t>
      </w:r>
    </w:p>
    <w:p w:rsidR="00E65D2A" w:rsidRDefault="00E65D2A" w:rsidP="00E65D2A">
      <w:r>
        <w:t xml:space="preserve">     Please give details of how the </w:t>
      </w:r>
      <w:smartTag w:uri="urn:schemas-microsoft-com:office:smarttags" w:element="place">
        <w:r>
          <w:t>Opportunity</w:t>
        </w:r>
      </w:smartTag>
      <w:r>
        <w:t xml:space="preserve"> will benefit your organisation, the </w:t>
      </w:r>
    </w:p>
    <w:p w:rsidR="00E65D2A" w:rsidRDefault="00E65D2A" w:rsidP="00E65D2A">
      <w:r>
        <w:t xml:space="preserve">     individual and their organisation.</w:t>
      </w:r>
    </w:p>
    <w:p w:rsidR="00E65D2A" w:rsidRDefault="00E65D2A" w:rsidP="00E65D2A">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149772</wp:posOffset>
                </wp:positionH>
                <wp:positionV relativeFrom="paragraph">
                  <wp:posOffset>119402</wp:posOffset>
                </wp:positionV>
                <wp:extent cx="5106714" cy="2788920"/>
                <wp:effectExtent l="0" t="0" r="1778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714" cy="2788920"/>
                        </a:xfrm>
                        <a:prstGeom prst="rect">
                          <a:avLst/>
                        </a:prstGeom>
                        <a:solidFill>
                          <a:srgbClr val="FFFFFF"/>
                        </a:solidFill>
                        <a:ln w="9525">
                          <a:solidFill>
                            <a:srgbClr val="000000"/>
                          </a:solidFill>
                          <a:miter lim="800000"/>
                          <a:headEnd/>
                          <a:tailEnd/>
                        </a:ln>
                      </wps:spPr>
                      <wps:txbx>
                        <w:txbxContent>
                          <w:p w:rsidR="00E65D2A" w:rsidRDefault="00FE7FC4" w:rsidP="00E65D2A">
                            <w:r>
                              <w:t xml:space="preserve">This post provides the opportunity for the successful individual to contribute to the delivery of a key commitment in the Tackling </w:t>
                            </w:r>
                            <w:proofErr w:type="spellStart"/>
                            <w:r>
                              <w:t>Paramilitarism</w:t>
                            </w:r>
                            <w:proofErr w:type="spellEnd"/>
                            <w:r>
                              <w:t xml:space="preserve"> Programme.  There is a unique opportunity to work in collaboration with partners in NI Departments and the voluntary and community sector to implement an entirely new organisation which will assist in achieving the four long term outcomes of the Tackling </w:t>
                            </w:r>
                            <w:proofErr w:type="spellStart"/>
                            <w:r>
                              <w:t>Paramilitarism</w:t>
                            </w:r>
                            <w:proofErr w:type="spellEnd"/>
                            <w:r>
                              <w:t xml:space="preserve">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11.8pt;margin-top:9.4pt;width:402.1pt;height:21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">
                <v:textbox>
                  <w:txbxContent>
                    <w:p w:rsidR="00E65D2A" w:rsidRDefault="00FE7FC4" w:rsidP="00E65D2A">
                      <w:r>
                        <w:t>This post provides the opportunity for the successful individual to contribute to the delivery of a key commitment in the Tackling Paramilitarism Programme.  There is a unique opportunity to work in collaboration with partners in NI Departments and the voluntary and community sector to implement an entirely new organisation which will assist in achieving the four long term outcomes of the Tackling Paramilitarism programme.</w:t>
                      </w:r>
                    </w:p>
                  </w:txbxContent>
                </v:textbox>
              </v:shape>
            </w:pict>
          </mc:Fallback>
        </mc:AlternateContent>
      </w:r>
    </w:p>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 w:rsidR="00E65D2A" w:rsidRDefault="00E65D2A" w:rsidP="00E65D2A">
      <w:pPr>
        <w:rPr>
          <w:b/>
          <w:bCs/>
        </w:rPr>
      </w:pPr>
      <w:r>
        <w:rPr>
          <w:b/>
          <w:bCs/>
        </w:rPr>
        <w:lastRenderedPageBreak/>
        <w:t>6.  Logistics</w:t>
      </w:r>
    </w:p>
    <w:p w:rsidR="00E65D2A" w:rsidRDefault="00E65D2A" w:rsidP="00E65D2A">
      <w:r>
        <w:rPr>
          <w:b/>
          <w:bCs/>
        </w:rPr>
        <w:t xml:space="preserve">     </w:t>
      </w:r>
      <w:r>
        <w:t>Please provide details of the likely start date, duration, location, resources (i.e.;</w:t>
      </w:r>
    </w:p>
    <w:p w:rsidR="00E65D2A" w:rsidRDefault="00E65D2A" w:rsidP="00E65D2A">
      <w:pPr>
        <w:rPr>
          <w:lang w:val="en-US"/>
        </w:rPr>
      </w:pPr>
      <w:r>
        <w:rPr>
          <w:lang w:val="en-US"/>
        </w:rPr>
        <w:t xml:space="preserve">     desk, PC, fax etc.) and funding arrangements for the opportunity.</w:t>
      </w:r>
    </w:p>
    <w:p w:rsidR="00E65D2A" w:rsidRDefault="00E65D2A" w:rsidP="00E65D2A">
      <w:pPr>
        <w:rPr>
          <w:lang w:val="en-US"/>
        </w:rPr>
      </w:pPr>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160020</wp:posOffset>
                </wp:positionV>
                <wp:extent cx="4457700" cy="5745480"/>
                <wp:effectExtent l="0" t="0" r="1905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45480"/>
                        </a:xfrm>
                        <a:prstGeom prst="rect">
                          <a:avLst/>
                        </a:prstGeom>
                        <a:solidFill>
                          <a:srgbClr val="FFFFFF"/>
                        </a:solidFill>
                        <a:ln w="9525">
                          <a:solidFill>
                            <a:srgbClr val="000000"/>
                          </a:solidFill>
                          <a:miter lim="800000"/>
                          <a:headEnd/>
                          <a:tailEnd/>
                        </a:ln>
                      </wps:spPr>
                      <wps:txbx>
                        <w:txbxContent>
                          <w:p w:rsidR="00E65D2A" w:rsidRDefault="00E65D2A" w:rsidP="00E65D2A">
                            <w:r w:rsidRPr="00C05226">
                              <w:rPr>
                                <w:b/>
                              </w:rPr>
                              <w:t>Start Date</w:t>
                            </w:r>
                            <w:r>
                              <w:t xml:space="preserve">: December 2018 or as soon as a suitable candidate has </w:t>
                            </w:r>
                            <w:proofErr w:type="spellStart"/>
                            <w:r>
                              <w:t>bene</w:t>
                            </w:r>
                            <w:proofErr w:type="spellEnd"/>
                            <w:r>
                              <w:t xml:space="preserve"> identified and a release date is agreed</w:t>
                            </w:r>
                          </w:p>
                          <w:p w:rsidR="00E65D2A" w:rsidRDefault="00E65D2A" w:rsidP="00E65D2A"/>
                          <w:p w:rsidR="00E65D2A" w:rsidRDefault="00E65D2A" w:rsidP="00E65D2A">
                            <w:r w:rsidRPr="00C05226">
                              <w:rPr>
                                <w:b/>
                              </w:rPr>
                              <w:t>Duration</w:t>
                            </w:r>
                            <w:r>
                              <w:t xml:space="preserve">: Approximately 16 months </w:t>
                            </w:r>
                            <w:r w:rsidR="00C5495A">
                              <w:t xml:space="preserve">(December 2018 </w:t>
                            </w:r>
                            <w:r>
                              <w:t>to March 2020</w:t>
                            </w:r>
                            <w:r w:rsidR="00C5495A">
                              <w:t xml:space="preserve">) </w:t>
                            </w:r>
                            <w:r>
                              <w:t>with the possibility of an extension depending on progress of work.</w:t>
                            </w:r>
                          </w:p>
                          <w:p w:rsidR="00E65D2A" w:rsidRDefault="00E65D2A" w:rsidP="00E65D2A"/>
                          <w:p w:rsidR="00DA21C7" w:rsidRDefault="00E65D2A" w:rsidP="00E65D2A">
                            <w:r w:rsidRPr="00C05226">
                              <w:rPr>
                                <w:b/>
                              </w:rPr>
                              <w:t>Location</w:t>
                            </w:r>
                            <w:r>
                              <w:t xml:space="preserve">: The post-holder will be based in </w:t>
                            </w:r>
                            <w:proofErr w:type="spellStart"/>
                            <w:r>
                              <w:t>Dundonald</w:t>
                            </w:r>
                            <w:proofErr w:type="spellEnd"/>
                            <w:r>
                              <w:t xml:space="preserve"> House, Stormont Estate, </w:t>
                            </w:r>
                            <w:proofErr w:type="gramStart"/>
                            <w:r>
                              <w:t>Belfast</w:t>
                            </w:r>
                            <w:proofErr w:type="gramEnd"/>
                            <w:r>
                              <w:t xml:space="preserve">.  </w:t>
                            </w:r>
                          </w:p>
                          <w:p w:rsidR="00DA21C7" w:rsidRDefault="00DA21C7" w:rsidP="00E65D2A"/>
                          <w:p w:rsidR="00E65D2A" w:rsidRDefault="00DA21C7" w:rsidP="00E65D2A">
                            <w:r w:rsidRPr="00DA21C7">
                              <w:rPr>
                                <w:b/>
                              </w:rPr>
                              <w:t>Form of Transport</w:t>
                            </w:r>
                            <w:r>
                              <w:t xml:space="preserve">: </w:t>
                            </w:r>
                            <w:r w:rsidR="00E65D2A">
                              <w:t>Given the nature of the post, it is likely that the post holder will be required to visit engage with a range of criminal justice organisations and voluntary and community sec</w:t>
                            </w:r>
                            <w:r>
                              <w:t xml:space="preserve">tor partners on a regular basis and the successful candidate is required to have a </w:t>
                            </w:r>
                            <w:proofErr w:type="spellStart"/>
                            <w:r>
                              <w:t>suiable</w:t>
                            </w:r>
                            <w:proofErr w:type="spellEnd"/>
                            <w:r>
                              <w:t xml:space="preserve"> form of transport to fulfil the duties of the post.</w:t>
                            </w:r>
                          </w:p>
                          <w:p w:rsidR="00E65D2A" w:rsidRDefault="00E65D2A" w:rsidP="00E65D2A"/>
                          <w:p w:rsidR="00E65D2A" w:rsidRDefault="00E65D2A" w:rsidP="00E65D2A">
                            <w:r w:rsidRPr="00C05226">
                              <w:rPr>
                                <w:b/>
                              </w:rPr>
                              <w:t>Salary</w:t>
                            </w:r>
                            <w:r>
                              <w:t>: NICS Grade 7 scale</w:t>
                            </w:r>
                            <w:r w:rsidR="006C122A">
                              <w:t>: £48,226 - £52,857</w:t>
                            </w:r>
                          </w:p>
                          <w:p w:rsidR="00E65D2A" w:rsidRDefault="00E65D2A" w:rsidP="00E65D2A"/>
                          <w:p w:rsidR="00E65D2A" w:rsidRDefault="00E65D2A" w:rsidP="00E65D2A">
                            <w:r w:rsidRPr="00C05226">
                              <w:rPr>
                                <w:b/>
                              </w:rPr>
                              <w:t>Funding</w:t>
                            </w:r>
                            <w:r>
                              <w:t>: The post will be funded by the Northern Ireland Prison Service</w:t>
                            </w:r>
                            <w:r w:rsidR="006C122A">
                              <w:t>.</w:t>
                            </w:r>
                          </w:p>
                          <w:p w:rsidR="00A155DA" w:rsidRDefault="00A155DA" w:rsidP="00E65D2A"/>
                          <w:p w:rsidR="00A155DA" w:rsidRDefault="00A155DA" w:rsidP="00E65D2A">
                            <w:r w:rsidRPr="00A155DA">
                              <w:rPr>
                                <w:b/>
                              </w:rPr>
                              <w:t>Security Clearance</w:t>
                            </w:r>
                            <w:r>
                              <w:t>: The successful candidate must have, or be willing to obtain, CTC le</w:t>
                            </w:r>
                            <w:r w:rsidR="00077ECF">
                              <w:t>v</w:t>
                            </w:r>
                            <w:r>
                              <w:t>e</w:t>
                            </w:r>
                            <w:r w:rsidR="00077ECF">
                              <w:t>l</w:t>
                            </w:r>
                            <w:r>
                              <w:t xml:space="preserve"> clearance.</w:t>
                            </w:r>
                          </w:p>
                          <w:p w:rsidR="00E65D2A" w:rsidRDefault="00E65D2A" w:rsidP="00E65D2A"/>
                          <w:p w:rsidR="00E65D2A" w:rsidRDefault="00E65D2A" w:rsidP="00E65D2A">
                            <w:r w:rsidRPr="00C05226">
                              <w:rPr>
                                <w:b/>
                              </w:rPr>
                              <w:t>Selection Process</w:t>
                            </w:r>
                            <w:r>
                              <w:t>: A paper sift and interview will be used to determine the most suitable applicant for the post</w:t>
                            </w:r>
                          </w:p>
                          <w:p w:rsidR="00E65D2A" w:rsidRDefault="00E65D2A" w:rsidP="00E65D2A"/>
                          <w:p w:rsidR="00E65D2A" w:rsidRDefault="00E65D2A" w:rsidP="00E65D2A">
                            <w:r w:rsidRPr="00C05226">
                              <w:rPr>
                                <w:b/>
                              </w:rPr>
                              <w:t>Further Information</w:t>
                            </w:r>
                            <w:r>
                              <w:t xml:space="preserve">: Please contact Louise Cooper (Tel 028 90 520943 or via e-mail </w:t>
                            </w:r>
                            <w:hyperlink r:id="rId7" w:history="1">
                              <w:r w:rsidRPr="008B487C">
                                <w:rPr>
                                  <w:rStyle w:val="Hyperlink"/>
                                </w:rPr>
                                <w:t>louise.cooper@justice-ni.x.gsi.gov.uk</w:t>
                              </w:r>
                            </w:hyperlink>
                            <w:r>
                              <w:t>) for further information about the post.</w:t>
                            </w:r>
                          </w:p>
                          <w:p w:rsidR="00710820" w:rsidRDefault="00710820" w:rsidP="00E65D2A"/>
                          <w:p w:rsidR="00710820" w:rsidRDefault="00710820" w:rsidP="00E65D2A">
                            <w:r w:rsidRPr="00710820">
                              <w:rPr>
                                <w:b/>
                              </w:rPr>
                              <w:t>Closing date</w:t>
                            </w:r>
                            <w:r>
                              <w:t>: 5.00pm on Friday 07 December 2018</w:t>
                            </w:r>
                            <w:bookmarkStart w:id="0" w:name="_GoBack"/>
                            <w:bookmarkEnd w:id="0"/>
                          </w:p>
                          <w:p w:rsidR="00E65D2A" w:rsidRDefault="00E65D2A" w:rsidP="00E65D2A"/>
                          <w:p w:rsidR="006C122A" w:rsidRDefault="006C12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54pt;margin-top:12.6pt;width:351pt;height:45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GjLgIAAFkEAAAOAAAAZHJzL2Uyb0RvYy54bWysVNtu2zAMfR+wfxD0vthJnT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">
                <v:textbox>
                  <w:txbxContent>
                    <w:p w:rsidR="00E65D2A" w:rsidRDefault="00E65D2A" w:rsidP="00E65D2A">
                      <w:r w:rsidRPr="00C05226">
                        <w:rPr>
                          <w:b/>
                        </w:rPr>
                        <w:t>Start Date</w:t>
                      </w:r>
                      <w:r>
                        <w:t xml:space="preserve">: December 2018 or as soon as a suitable candidate has </w:t>
                      </w:r>
                      <w:proofErr w:type="spellStart"/>
                      <w:r>
                        <w:t>bene</w:t>
                      </w:r>
                      <w:proofErr w:type="spellEnd"/>
                      <w:r>
                        <w:t xml:space="preserve"> identified and a release date is agreed</w:t>
                      </w:r>
                    </w:p>
                    <w:p w:rsidR="00E65D2A" w:rsidRDefault="00E65D2A" w:rsidP="00E65D2A"/>
                    <w:p w:rsidR="00E65D2A" w:rsidRDefault="00E65D2A" w:rsidP="00E65D2A">
                      <w:r w:rsidRPr="00C05226">
                        <w:rPr>
                          <w:b/>
                        </w:rPr>
                        <w:t>Duration</w:t>
                      </w:r>
                      <w:r>
                        <w:t xml:space="preserve">: Approximately 16 months </w:t>
                      </w:r>
                      <w:r w:rsidR="00C5495A">
                        <w:t xml:space="preserve">(December 2018 </w:t>
                      </w:r>
                      <w:r>
                        <w:t>to March 2020</w:t>
                      </w:r>
                      <w:r w:rsidR="00C5495A">
                        <w:t xml:space="preserve">) </w:t>
                      </w:r>
                      <w:r>
                        <w:t>with the possibility of an extension depending on progress of work.</w:t>
                      </w:r>
                    </w:p>
                    <w:p w:rsidR="00E65D2A" w:rsidRDefault="00E65D2A" w:rsidP="00E65D2A"/>
                    <w:p w:rsidR="00DA21C7" w:rsidRDefault="00E65D2A" w:rsidP="00E65D2A">
                      <w:r w:rsidRPr="00C05226">
                        <w:rPr>
                          <w:b/>
                        </w:rPr>
                        <w:t>Location</w:t>
                      </w:r>
                      <w:r>
                        <w:t xml:space="preserve">: The post-holder will be based in </w:t>
                      </w:r>
                      <w:proofErr w:type="spellStart"/>
                      <w:r>
                        <w:t>Dundonald</w:t>
                      </w:r>
                      <w:proofErr w:type="spellEnd"/>
                      <w:r>
                        <w:t xml:space="preserve"> House, Stormont Estate, </w:t>
                      </w:r>
                      <w:proofErr w:type="gramStart"/>
                      <w:r>
                        <w:t>Belfast</w:t>
                      </w:r>
                      <w:proofErr w:type="gramEnd"/>
                      <w:r>
                        <w:t xml:space="preserve">.  </w:t>
                      </w:r>
                    </w:p>
                    <w:p w:rsidR="00DA21C7" w:rsidRDefault="00DA21C7" w:rsidP="00E65D2A"/>
                    <w:p w:rsidR="00E65D2A" w:rsidRDefault="00DA21C7" w:rsidP="00E65D2A">
                      <w:r w:rsidRPr="00DA21C7">
                        <w:rPr>
                          <w:b/>
                        </w:rPr>
                        <w:t>Form of Transport</w:t>
                      </w:r>
                      <w:r>
                        <w:t xml:space="preserve">: </w:t>
                      </w:r>
                      <w:r w:rsidR="00E65D2A">
                        <w:t>Given the nature of the post, it is likely that the post holder will be required to visit engage with a range of criminal justice organisations and voluntary and community sec</w:t>
                      </w:r>
                      <w:r>
                        <w:t xml:space="preserve">tor partners on a regular basis and the successful candidate is required to have a </w:t>
                      </w:r>
                      <w:proofErr w:type="spellStart"/>
                      <w:r>
                        <w:t>suiable</w:t>
                      </w:r>
                      <w:proofErr w:type="spellEnd"/>
                      <w:r>
                        <w:t xml:space="preserve"> form of transport to fulfil the duties of the post.</w:t>
                      </w:r>
                    </w:p>
                    <w:p w:rsidR="00E65D2A" w:rsidRDefault="00E65D2A" w:rsidP="00E65D2A"/>
                    <w:p w:rsidR="00E65D2A" w:rsidRDefault="00E65D2A" w:rsidP="00E65D2A">
                      <w:r w:rsidRPr="00C05226">
                        <w:rPr>
                          <w:b/>
                        </w:rPr>
                        <w:t>Salary</w:t>
                      </w:r>
                      <w:r>
                        <w:t>: NICS Grade 7 scale</w:t>
                      </w:r>
                      <w:r w:rsidR="006C122A">
                        <w:t>: £48,226 - £52,857</w:t>
                      </w:r>
                    </w:p>
                    <w:p w:rsidR="00E65D2A" w:rsidRDefault="00E65D2A" w:rsidP="00E65D2A"/>
                    <w:p w:rsidR="00E65D2A" w:rsidRDefault="00E65D2A" w:rsidP="00E65D2A">
                      <w:r w:rsidRPr="00C05226">
                        <w:rPr>
                          <w:b/>
                        </w:rPr>
                        <w:t>Funding</w:t>
                      </w:r>
                      <w:r>
                        <w:t>: The post will be funded by the Northern Ireland Prison Service</w:t>
                      </w:r>
                      <w:r w:rsidR="006C122A">
                        <w:t>.</w:t>
                      </w:r>
                    </w:p>
                    <w:p w:rsidR="00A155DA" w:rsidRDefault="00A155DA" w:rsidP="00E65D2A"/>
                    <w:p w:rsidR="00A155DA" w:rsidRDefault="00A155DA" w:rsidP="00E65D2A">
                      <w:r w:rsidRPr="00A155DA">
                        <w:rPr>
                          <w:b/>
                        </w:rPr>
                        <w:t>Security Clearance</w:t>
                      </w:r>
                      <w:r>
                        <w:t>: The successful candidate must have, or be willing to obtain, CTC le</w:t>
                      </w:r>
                      <w:r w:rsidR="00077ECF">
                        <w:t>v</w:t>
                      </w:r>
                      <w:r>
                        <w:t>e</w:t>
                      </w:r>
                      <w:r w:rsidR="00077ECF">
                        <w:t>l</w:t>
                      </w:r>
                      <w:r>
                        <w:t xml:space="preserve"> clearance.</w:t>
                      </w:r>
                    </w:p>
                    <w:p w:rsidR="00E65D2A" w:rsidRDefault="00E65D2A" w:rsidP="00E65D2A"/>
                    <w:p w:rsidR="00E65D2A" w:rsidRDefault="00E65D2A" w:rsidP="00E65D2A">
                      <w:r w:rsidRPr="00C05226">
                        <w:rPr>
                          <w:b/>
                        </w:rPr>
                        <w:t>Selection Process</w:t>
                      </w:r>
                      <w:r>
                        <w:t>: A paper sift and interview will be used to determine the most suitable applicant for the post</w:t>
                      </w:r>
                    </w:p>
                    <w:p w:rsidR="00E65D2A" w:rsidRDefault="00E65D2A" w:rsidP="00E65D2A"/>
                    <w:p w:rsidR="00E65D2A" w:rsidRDefault="00E65D2A" w:rsidP="00E65D2A">
                      <w:r w:rsidRPr="00C05226">
                        <w:rPr>
                          <w:b/>
                        </w:rPr>
                        <w:t>Further Information</w:t>
                      </w:r>
                      <w:r>
                        <w:t xml:space="preserve">: Please contact Louise Cooper (Tel 028 90 520943 or via e-mail </w:t>
                      </w:r>
                      <w:hyperlink r:id="rId8" w:history="1">
                        <w:r w:rsidRPr="008B487C">
                          <w:rPr>
                            <w:rStyle w:val="Hyperlink"/>
                          </w:rPr>
                          <w:t>louise.cooper@justice-ni.x.gsi.gov.uk</w:t>
                        </w:r>
                      </w:hyperlink>
                      <w:r>
                        <w:t>) for further information about the post.</w:t>
                      </w:r>
                    </w:p>
                    <w:p w:rsidR="00710820" w:rsidRDefault="00710820" w:rsidP="00E65D2A"/>
                    <w:p w:rsidR="00710820" w:rsidRDefault="00710820" w:rsidP="00E65D2A">
                      <w:r w:rsidRPr="00710820">
                        <w:rPr>
                          <w:b/>
                        </w:rPr>
                        <w:t>Closing date</w:t>
                      </w:r>
                      <w:r>
                        <w:t>: 5.00pm on Friday 07 December 2018</w:t>
                      </w:r>
                      <w:bookmarkStart w:id="1" w:name="_GoBack"/>
                      <w:bookmarkEnd w:id="1"/>
                    </w:p>
                    <w:p w:rsidR="00E65D2A" w:rsidRDefault="00E65D2A" w:rsidP="00E65D2A"/>
                    <w:p w:rsidR="006C122A" w:rsidRDefault="006C122A" w:rsidP="00E65D2A"/>
                  </w:txbxContent>
                </v:textbox>
              </v:shape>
            </w:pict>
          </mc:Fallback>
        </mc:AlternateContent>
      </w: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lang w:val="en-US"/>
        </w:rPr>
      </w:pPr>
    </w:p>
    <w:p w:rsidR="00E65D2A" w:rsidRDefault="00E65D2A" w:rsidP="00E65D2A">
      <w:pPr>
        <w:rPr>
          <w:b/>
          <w:bCs/>
          <w:lang w:val="en-US"/>
        </w:rPr>
      </w:pPr>
    </w:p>
    <w:p w:rsidR="00E65D2A" w:rsidRDefault="00E65D2A" w:rsidP="00E65D2A">
      <w:pPr>
        <w:rPr>
          <w:b/>
          <w:bCs/>
          <w:lang w:val="en-US"/>
        </w:rPr>
      </w:pPr>
    </w:p>
    <w:p w:rsidR="00E65D2A" w:rsidRDefault="00E65D2A" w:rsidP="00E65D2A">
      <w:pPr>
        <w:rPr>
          <w:b/>
          <w:bCs/>
          <w:lang w:val="en-US"/>
        </w:rPr>
      </w:pPr>
    </w:p>
    <w:p w:rsidR="00E65D2A" w:rsidRDefault="00E65D2A" w:rsidP="00E65D2A">
      <w:pPr>
        <w:rPr>
          <w:b/>
          <w:bCs/>
          <w:lang w:val="en-US"/>
        </w:rPr>
      </w:pPr>
    </w:p>
    <w:p w:rsidR="00E65D2A" w:rsidRDefault="00E65D2A" w:rsidP="00E65D2A">
      <w:pPr>
        <w:rPr>
          <w:b/>
          <w:bCs/>
          <w:lang w:val="en-US"/>
        </w:rPr>
      </w:pPr>
    </w:p>
    <w:p w:rsidR="00E65D2A" w:rsidRDefault="00E65D2A" w:rsidP="00E65D2A">
      <w:pPr>
        <w:rPr>
          <w:b/>
          <w:bCs/>
          <w:lang w:val="en-US"/>
        </w:rPr>
      </w:pPr>
    </w:p>
    <w:p w:rsidR="00E65D2A" w:rsidRDefault="00E65D2A" w:rsidP="00E65D2A">
      <w:pPr>
        <w:rPr>
          <w:b/>
          <w:bCs/>
          <w:lang w:val="en-US"/>
        </w:rPr>
      </w:pPr>
    </w:p>
    <w:p w:rsidR="00E65D2A" w:rsidRDefault="00E65D2A" w:rsidP="00E65D2A">
      <w:pPr>
        <w:rPr>
          <w:b/>
          <w:bCs/>
          <w:lang w:val="en-US"/>
        </w:rPr>
      </w:pPr>
    </w:p>
    <w:p w:rsidR="00DA21C7" w:rsidRDefault="00DA21C7" w:rsidP="00E65D2A">
      <w:pPr>
        <w:rPr>
          <w:b/>
          <w:bCs/>
          <w:lang w:val="en-US"/>
        </w:rPr>
      </w:pPr>
    </w:p>
    <w:p w:rsidR="00DA21C7" w:rsidRDefault="00DA21C7" w:rsidP="00E65D2A">
      <w:pPr>
        <w:rPr>
          <w:b/>
          <w:bCs/>
          <w:lang w:val="en-US"/>
        </w:rPr>
      </w:pPr>
    </w:p>
    <w:p w:rsidR="00DA21C7" w:rsidRDefault="00DA21C7" w:rsidP="00E65D2A">
      <w:pPr>
        <w:rPr>
          <w:b/>
          <w:bCs/>
          <w:lang w:val="en-US"/>
        </w:rPr>
      </w:pPr>
    </w:p>
    <w:p w:rsidR="00DA21C7" w:rsidRDefault="00DA21C7" w:rsidP="00E65D2A">
      <w:pPr>
        <w:rPr>
          <w:b/>
          <w:bCs/>
          <w:lang w:val="en-US"/>
        </w:rPr>
      </w:pPr>
    </w:p>
    <w:p w:rsidR="007B2CF1" w:rsidRDefault="007B2CF1" w:rsidP="00E65D2A">
      <w:pPr>
        <w:rPr>
          <w:b/>
          <w:bCs/>
          <w:lang w:val="en-US"/>
        </w:rPr>
      </w:pPr>
    </w:p>
    <w:p w:rsidR="003C2859" w:rsidRDefault="003C2859" w:rsidP="00E65D2A">
      <w:pPr>
        <w:rPr>
          <w:b/>
          <w:bCs/>
          <w:lang w:val="en-US"/>
        </w:rPr>
      </w:pPr>
    </w:p>
    <w:p w:rsidR="00710820" w:rsidRDefault="00710820" w:rsidP="00E65D2A">
      <w:pPr>
        <w:rPr>
          <w:b/>
          <w:bCs/>
          <w:lang w:val="en-US"/>
        </w:rPr>
      </w:pPr>
    </w:p>
    <w:p w:rsidR="00E65D2A" w:rsidRDefault="00E65D2A" w:rsidP="00E65D2A">
      <w:pPr>
        <w:rPr>
          <w:b/>
          <w:bCs/>
          <w:lang w:val="en-US"/>
        </w:rPr>
      </w:pPr>
      <w:r>
        <w:rPr>
          <w:b/>
          <w:bCs/>
          <w:lang w:val="en-US"/>
        </w:rPr>
        <w:t>7.  Endorsement</w:t>
      </w:r>
    </w:p>
    <w:p w:rsidR="00E65D2A" w:rsidRDefault="00E65D2A" w:rsidP="00E65D2A">
      <w:pPr>
        <w:rPr>
          <w:b/>
          <w:bCs/>
          <w:lang w:val="en-US"/>
        </w:rPr>
      </w:pPr>
    </w:p>
    <w:p w:rsidR="00E65D2A" w:rsidRDefault="00E65D2A" w:rsidP="00E65D2A">
      <w:pPr>
        <w:rPr>
          <w:b/>
          <w:bCs/>
          <w:lang w:val="en-US"/>
        </w:rPr>
      </w:pPr>
      <w:r>
        <w:rPr>
          <w:b/>
          <w:bCs/>
          <w:lang w:val="en-US"/>
        </w:rPr>
        <w:t xml:space="preserve">     Interchange Manager</w:t>
      </w:r>
    </w:p>
    <w:p w:rsidR="00E65D2A" w:rsidRDefault="00E65D2A" w:rsidP="00E65D2A">
      <w:pPr>
        <w:rPr>
          <w:b/>
          <w:bCs/>
          <w:lang w:val="en-US"/>
        </w:rPr>
      </w:pPr>
      <w:r>
        <w:rPr>
          <w:b/>
          <w:bCs/>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160020</wp:posOffset>
                </wp:positionV>
                <wp:extent cx="2857500" cy="335280"/>
                <wp:effectExtent l="9525" t="698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E65D2A" w:rsidRPr="00DE19CB" w:rsidRDefault="00C05226" w:rsidP="00E65D2A">
                            <w:pPr>
                              <w:rPr>
                                <w:rFonts w:ascii="Script MT Bold" w:hAnsi="Script MT Bold"/>
                                <w:sz w:val="28"/>
                                <w:szCs w:val="28"/>
                              </w:rPr>
                            </w:pPr>
                            <w:r w:rsidRPr="00DE19CB">
                              <w:rPr>
                                <w:rFonts w:ascii="Script MT Bold" w:hAnsi="Script MT Bold"/>
                                <w:sz w:val="28"/>
                                <w:szCs w:val="28"/>
                              </w:rPr>
                              <w:t>Louise Cooper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63pt;margin-top:12.6pt;width:225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4pLgIAAFgEAAAOAAAAZHJzL2Uyb0RvYy54bWysVNtu2zAMfR+wfxD0vthx4z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">
                <v:textbox>
                  <w:txbxContent>
                    <w:p w:rsidR="00E65D2A" w:rsidRPr="00DE19CB" w:rsidRDefault="00C05226" w:rsidP="00E65D2A">
                      <w:pPr>
                        <w:rPr>
                          <w:rFonts w:ascii="Script MT Bold" w:hAnsi="Script MT Bold"/>
                          <w:sz w:val="28"/>
                          <w:szCs w:val="28"/>
                        </w:rPr>
                      </w:pPr>
                      <w:r w:rsidRPr="00DE19CB">
                        <w:rPr>
                          <w:rFonts w:ascii="Script MT Bold" w:hAnsi="Script MT Bold"/>
                          <w:sz w:val="28"/>
                          <w:szCs w:val="28"/>
                        </w:rPr>
                        <w:t>Louise Cooper</w:t>
                      </w:r>
                    </w:p>
                  </w:txbxContent>
                </v:textbox>
              </v:shape>
            </w:pict>
          </mc:Fallback>
        </mc:AlternateContent>
      </w:r>
    </w:p>
    <w:p w:rsidR="00E65D2A" w:rsidRDefault="00E65D2A" w:rsidP="00E65D2A">
      <w:pPr>
        <w:rPr>
          <w:lang w:val="en-US"/>
        </w:rPr>
      </w:pPr>
      <w:r>
        <w:rPr>
          <w:b/>
          <w:bCs/>
          <w:lang w:val="en-US"/>
        </w:rPr>
        <w:t xml:space="preserve">     </w:t>
      </w:r>
      <w:r>
        <w:rPr>
          <w:lang w:val="en-US"/>
        </w:rPr>
        <w:t>Signed</w:t>
      </w:r>
    </w:p>
    <w:p w:rsidR="00E65D2A" w:rsidRDefault="00E65D2A" w:rsidP="00E65D2A">
      <w:pPr>
        <w:rPr>
          <w:lang w:val="en-US"/>
        </w:rPr>
      </w:pPr>
    </w:p>
    <w:p w:rsidR="00E65D2A" w:rsidRDefault="00E65D2A" w:rsidP="00E65D2A">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137795</wp:posOffset>
                </wp:positionV>
                <wp:extent cx="2400300" cy="365760"/>
                <wp:effectExtent l="0" t="0" r="190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5760"/>
                        </a:xfrm>
                        <a:prstGeom prst="rect">
                          <a:avLst/>
                        </a:prstGeom>
                        <a:solidFill>
                          <a:srgbClr val="FFFFFF"/>
                        </a:solidFill>
                        <a:ln w="9525">
                          <a:solidFill>
                            <a:srgbClr val="000000"/>
                          </a:solidFill>
                          <a:miter lim="800000"/>
                          <a:headEnd/>
                          <a:tailEnd/>
                        </a:ln>
                      </wps:spPr>
                      <wps:txbx>
                        <w:txbxContent>
                          <w:p w:rsidR="00E65D2A" w:rsidRDefault="00DA21C7" w:rsidP="00E65D2A">
                            <w:r>
                              <w:t>19 November 2018</w:t>
                            </w:r>
                          </w:p>
                          <w:p w:rsidR="00E65D2A" w:rsidRDefault="00E65D2A" w:rsidP="00E65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2" type="#_x0000_t202" style="position:absolute;margin-left:63pt;margin-top:10.85pt;width:189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">
                <v:textbox>
                  <w:txbxContent>
                    <w:p w:rsidR="00E65D2A" w:rsidRDefault="00DA21C7" w:rsidP="00E65D2A">
                      <w:r>
                        <w:t>19 November 2018</w:t>
                      </w:r>
                    </w:p>
                    <w:p w:rsidR="00E65D2A" w:rsidRDefault="00E65D2A" w:rsidP="00E65D2A"/>
                  </w:txbxContent>
                </v:textbox>
              </v:shape>
            </w:pict>
          </mc:Fallback>
        </mc:AlternateContent>
      </w:r>
    </w:p>
    <w:p w:rsidR="00E65D2A" w:rsidRDefault="00E65D2A" w:rsidP="00E65D2A">
      <w:pPr>
        <w:rPr>
          <w:lang w:val="en-US"/>
        </w:rPr>
      </w:pPr>
      <w:r>
        <w:rPr>
          <w:lang w:val="en-US"/>
        </w:rPr>
        <w:t xml:space="preserve">       Date</w:t>
      </w:r>
    </w:p>
    <w:p w:rsidR="00E65D2A" w:rsidRDefault="00E65D2A" w:rsidP="00E65D2A">
      <w:pPr>
        <w:rPr>
          <w:lang w:val="en-US"/>
        </w:rPr>
      </w:pPr>
    </w:p>
    <w:p w:rsidR="00CD3677" w:rsidRDefault="00CD3677"/>
    <w:sectPr w:rsidR="00CD3677">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F5" w:rsidRDefault="00985766">
      <w:r>
        <w:separator/>
      </w:r>
    </w:p>
  </w:endnote>
  <w:endnote w:type="continuationSeparator" w:id="0">
    <w:p w:rsidR="004940F5" w:rsidRDefault="0098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985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710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985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820">
      <w:rPr>
        <w:rStyle w:val="PageNumber"/>
        <w:noProof/>
      </w:rPr>
      <w:t>3</w:t>
    </w:r>
    <w:r>
      <w:rPr>
        <w:rStyle w:val="PageNumber"/>
      </w:rPr>
      <w:fldChar w:fldCharType="end"/>
    </w:r>
  </w:p>
  <w:p w:rsidR="002A0043" w:rsidRDefault="00710820">
    <w:pPr>
      <w:pStyle w:val="Footer"/>
    </w:pPr>
  </w:p>
  <w:p w:rsidR="002A0043" w:rsidRDefault="00710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F5" w:rsidRDefault="00985766">
      <w:r>
        <w:separator/>
      </w:r>
    </w:p>
  </w:footnote>
  <w:footnote w:type="continuationSeparator" w:id="0">
    <w:p w:rsidR="004940F5" w:rsidRDefault="00985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985766">
    <w:pPr>
      <w:pStyle w:val="Header"/>
    </w:pPr>
    <w:r>
      <w:tab/>
    </w:r>
    <w:r>
      <w:tab/>
      <w:t>Ref: I/C</w:t>
    </w:r>
    <w:r w:rsidR="00A81137">
      <w:t xml:space="preserve"> 65/18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D0183"/>
    <w:multiLevelType w:val="hybridMultilevel"/>
    <w:tmpl w:val="40F6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99215B"/>
    <w:multiLevelType w:val="hybridMultilevel"/>
    <w:tmpl w:val="D5CC7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DE3A8F"/>
    <w:multiLevelType w:val="hybridMultilevel"/>
    <w:tmpl w:val="717C1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577A4D"/>
    <w:multiLevelType w:val="hybridMultilevel"/>
    <w:tmpl w:val="276237CA"/>
    <w:lvl w:ilvl="0" w:tplc="B25E71D8">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2A"/>
    <w:rsid w:val="00077ECF"/>
    <w:rsid w:val="001F1A8D"/>
    <w:rsid w:val="003C2859"/>
    <w:rsid w:val="004940F5"/>
    <w:rsid w:val="005D6C5E"/>
    <w:rsid w:val="006C122A"/>
    <w:rsid w:val="00710820"/>
    <w:rsid w:val="007254A6"/>
    <w:rsid w:val="007A4BA7"/>
    <w:rsid w:val="007B2CF1"/>
    <w:rsid w:val="008A179E"/>
    <w:rsid w:val="00985766"/>
    <w:rsid w:val="00A155DA"/>
    <w:rsid w:val="00A27283"/>
    <w:rsid w:val="00A32B52"/>
    <w:rsid w:val="00A81137"/>
    <w:rsid w:val="00C05226"/>
    <w:rsid w:val="00C5495A"/>
    <w:rsid w:val="00CD3677"/>
    <w:rsid w:val="00DA21C7"/>
    <w:rsid w:val="00DC1C48"/>
    <w:rsid w:val="00DE19CB"/>
    <w:rsid w:val="00E65D2A"/>
    <w:rsid w:val="00F36953"/>
    <w:rsid w:val="00FE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C9331BE-D02B-4EDA-A125-B98D6F8E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5D2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D2A"/>
    <w:rPr>
      <w:rFonts w:ascii="Times New Roman" w:eastAsia="Times New Roman" w:hAnsi="Times New Roman" w:cs="Times New Roman"/>
      <w:b/>
      <w:bCs/>
      <w:sz w:val="24"/>
      <w:szCs w:val="24"/>
    </w:rPr>
  </w:style>
  <w:style w:type="paragraph" w:styleId="Title">
    <w:name w:val="Title"/>
    <w:basedOn w:val="Normal"/>
    <w:link w:val="TitleChar"/>
    <w:qFormat/>
    <w:rsid w:val="00E65D2A"/>
    <w:pPr>
      <w:jc w:val="center"/>
    </w:pPr>
    <w:rPr>
      <w:b/>
      <w:bCs/>
      <w:sz w:val="32"/>
    </w:rPr>
  </w:style>
  <w:style w:type="character" w:customStyle="1" w:styleId="TitleChar">
    <w:name w:val="Title Char"/>
    <w:basedOn w:val="DefaultParagraphFont"/>
    <w:link w:val="Title"/>
    <w:rsid w:val="00E65D2A"/>
    <w:rPr>
      <w:rFonts w:ascii="Times New Roman" w:eastAsia="Times New Roman" w:hAnsi="Times New Roman" w:cs="Times New Roman"/>
      <w:b/>
      <w:bCs/>
      <w:sz w:val="32"/>
      <w:szCs w:val="24"/>
    </w:rPr>
  </w:style>
  <w:style w:type="paragraph" w:styleId="Subtitle">
    <w:name w:val="Subtitle"/>
    <w:basedOn w:val="Normal"/>
    <w:link w:val="SubtitleChar"/>
    <w:qFormat/>
    <w:rsid w:val="00E65D2A"/>
    <w:pPr>
      <w:jc w:val="center"/>
    </w:pPr>
    <w:rPr>
      <w:b/>
      <w:bCs/>
    </w:rPr>
  </w:style>
  <w:style w:type="character" w:customStyle="1" w:styleId="SubtitleChar">
    <w:name w:val="Subtitle Char"/>
    <w:basedOn w:val="DefaultParagraphFont"/>
    <w:link w:val="Subtitle"/>
    <w:rsid w:val="00E65D2A"/>
    <w:rPr>
      <w:rFonts w:ascii="Times New Roman" w:eastAsia="Times New Roman" w:hAnsi="Times New Roman" w:cs="Times New Roman"/>
      <w:b/>
      <w:bCs/>
      <w:sz w:val="24"/>
      <w:szCs w:val="24"/>
    </w:rPr>
  </w:style>
  <w:style w:type="paragraph" w:styleId="Footer">
    <w:name w:val="footer"/>
    <w:basedOn w:val="Normal"/>
    <w:link w:val="FooterChar"/>
    <w:rsid w:val="00E65D2A"/>
    <w:pPr>
      <w:tabs>
        <w:tab w:val="center" w:pos="4153"/>
        <w:tab w:val="right" w:pos="8306"/>
      </w:tabs>
    </w:pPr>
  </w:style>
  <w:style w:type="character" w:customStyle="1" w:styleId="FooterChar">
    <w:name w:val="Footer Char"/>
    <w:basedOn w:val="DefaultParagraphFont"/>
    <w:link w:val="Footer"/>
    <w:rsid w:val="00E65D2A"/>
    <w:rPr>
      <w:rFonts w:ascii="Times New Roman" w:eastAsia="Times New Roman" w:hAnsi="Times New Roman" w:cs="Times New Roman"/>
      <w:sz w:val="24"/>
      <w:szCs w:val="24"/>
    </w:rPr>
  </w:style>
  <w:style w:type="character" w:styleId="PageNumber">
    <w:name w:val="page number"/>
    <w:basedOn w:val="DefaultParagraphFont"/>
    <w:rsid w:val="00E65D2A"/>
  </w:style>
  <w:style w:type="paragraph" w:customStyle="1" w:styleId="OmniPage1">
    <w:name w:val="OmniPage #1"/>
    <w:basedOn w:val="Normal"/>
    <w:rsid w:val="00E65D2A"/>
    <w:pPr>
      <w:spacing w:line="80" w:lineRule="exact"/>
    </w:pPr>
    <w:rPr>
      <w:sz w:val="20"/>
      <w:szCs w:val="20"/>
      <w:lang w:val="en-US"/>
    </w:rPr>
  </w:style>
  <w:style w:type="paragraph" w:styleId="Header">
    <w:name w:val="header"/>
    <w:basedOn w:val="Normal"/>
    <w:link w:val="HeaderChar"/>
    <w:rsid w:val="00E65D2A"/>
    <w:pPr>
      <w:tabs>
        <w:tab w:val="center" w:pos="4153"/>
        <w:tab w:val="right" w:pos="8306"/>
      </w:tabs>
    </w:pPr>
  </w:style>
  <w:style w:type="character" w:customStyle="1" w:styleId="HeaderChar">
    <w:name w:val="Header Char"/>
    <w:basedOn w:val="DefaultParagraphFont"/>
    <w:link w:val="Header"/>
    <w:rsid w:val="00E65D2A"/>
    <w:rPr>
      <w:rFonts w:ascii="Times New Roman" w:eastAsia="Times New Roman" w:hAnsi="Times New Roman" w:cs="Times New Roman"/>
      <w:sz w:val="24"/>
      <w:szCs w:val="24"/>
    </w:rPr>
  </w:style>
  <w:style w:type="character" w:styleId="Hyperlink">
    <w:name w:val="Hyperlink"/>
    <w:basedOn w:val="DefaultParagraphFont"/>
    <w:rsid w:val="00E65D2A"/>
    <w:rPr>
      <w:color w:val="0000FF" w:themeColor="hyperlink"/>
      <w:u w:val="single"/>
    </w:rPr>
  </w:style>
  <w:style w:type="paragraph" w:customStyle="1" w:styleId="Default">
    <w:name w:val="Default"/>
    <w:rsid w:val="00F3695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6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cooper@justice-ni.x.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uise.cooper@justice-ni.x.gs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DOJNI</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Paul McKinney</cp:lastModifiedBy>
  <cp:revision>18</cp:revision>
  <dcterms:created xsi:type="dcterms:W3CDTF">2018-11-16T16:43:00Z</dcterms:created>
  <dcterms:modified xsi:type="dcterms:W3CDTF">2018-11-16T17:31:00Z</dcterms:modified>
</cp:coreProperties>
</file>