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Pr="0017550C" w:rsidRDefault="002A0043">
      <w:pPr>
        <w:jc w:val="center"/>
        <w:rPr>
          <w:rFonts w:ascii="Arial" w:hAnsi="Arial" w:cs="Arial"/>
          <w:b/>
          <w:bCs/>
        </w:rPr>
      </w:pPr>
    </w:p>
    <w:p w:rsidR="002A0043" w:rsidRPr="0017550C" w:rsidRDefault="002A0043">
      <w:pPr>
        <w:pStyle w:val="Heading1"/>
        <w:rPr>
          <w:rFonts w:ascii="Arial" w:hAnsi="Arial" w:cs="Arial"/>
          <w:caps/>
          <w:sz w:val="28"/>
          <w:szCs w:val="28"/>
        </w:rPr>
      </w:pPr>
      <w:r w:rsidRPr="0017550C">
        <w:rPr>
          <w:rFonts w:ascii="Arial" w:hAnsi="Arial" w:cs="Arial"/>
          <w:caps/>
          <w:sz w:val="28"/>
          <w:szCs w:val="28"/>
        </w:rPr>
        <w:t>Hosting Proforma</w:t>
      </w:r>
    </w:p>
    <w:p w:rsidR="002A0043" w:rsidRPr="0017550C" w:rsidRDefault="00E23FC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656">
            <v:textbox>
              <w:txbxContent>
                <w:p w:rsidR="002A0043" w:rsidRPr="0017550C" w:rsidRDefault="00B524A9">
                  <w:pPr>
                    <w:rPr>
                      <w:rFonts w:ascii="Arial" w:hAnsi="Arial" w:cs="Arial"/>
                    </w:rPr>
                  </w:pPr>
                  <w:r w:rsidRPr="0017550C">
                    <w:rPr>
                      <w:rFonts w:ascii="Arial" w:hAnsi="Arial" w:cs="Arial"/>
                    </w:rPr>
                    <w:t>The Prince’s Trust</w:t>
                  </w:r>
                  <w:r w:rsidR="006D0C0D" w:rsidRPr="0017550C">
                    <w:rPr>
                      <w:rFonts w:ascii="Arial" w:hAnsi="Arial" w:cs="Arial"/>
                    </w:rPr>
                    <w:t xml:space="preserve"> – Contract Management Team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Name of Host  </w: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Organisation</w:t>
      </w:r>
    </w:p>
    <w:p w:rsidR="002A0043" w:rsidRPr="0017550C" w:rsidRDefault="002A0043">
      <w:pPr>
        <w:rPr>
          <w:rFonts w:ascii="Arial" w:hAnsi="Arial" w:cs="Arial"/>
        </w:rPr>
      </w:pPr>
    </w:p>
    <w:p w:rsidR="002A0043" w:rsidRPr="0017550C" w:rsidRDefault="002A0043">
      <w:pPr>
        <w:rPr>
          <w:rFonts w:ascii="Arial" w:hAnsi="Arial" w:cs="Arial"/>
          <w:b/>
          <w:bCs/>
        </w:rPr>
      </w:pPr>
      <w:r w:rsidRPr="0017550C">
        <w:rPr>
          <w:rFonts w:ascii="Arial" w:hAnsi="Arial" w:cs="Arial"/>
          <w:b/>
          <w:bCs/>
        </w:rPr>
        <w:t>1.  Interchange Manager’s details</w:t>
      </w:r>
    </w:p>
    <w:p w:rsidR="002A0043" w:rsidRPr="0017550C" w:rsidRDefault="00E23F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680">
            <v:textbox>
              <w:txbxContent>
                <w:p w:rsidR="002A0043" w:rsidRPr="0017550C" w:rsidRDefault="00C1781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Ian Baxter-Crawford</w:t>
                  </w:r>
                </w:p>
              </w:txbxContent>
            </v:textbox>
          </v:shape>
        </w:pic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     Name</w:t>
      </w:r>
    </w:p>
    <w:p w:rsidR="002A0043" w:rsidRPr="0017550C" w:rsidRDefault="002A0043">
      <w:pPr>
        <w:rPr>
          <w:rFonts w:ascii="Arial" w:hAnsi="Arial" w:cs="Arial"/>
        </w:rPr>
      </w:pPr>
    </w:p>
    <w:p w:rsidR="002A0043" w:rsidRPr="0017550C" w:rsidRDefault="00E23FC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>
          <v:shape id="_x0000_s1028" type="#_x0000_t202" style="position:absolute;margin-left:90pt;margin-top:.4pt;width:324pt;height:27pt;z-index:251656704">
            <v:textbox>
              <w:txbxContent>
                <w:p w:rsidR="002A0043" w:rsidRPr="0017550C" w:rsidRDefault="006D0C0D">
                  <w:pPr>
                    <w:rPr>
                      <w:rFonts w:ascii="Arial" w:hAnsi="Arial" w:cs="Arial"/>
                    </w:rPr>
                  </w:pPr>
                  <w:r w:rsidRPr="0017550C">
                    <w:rPr>
                      <w:rFonts w:ascii="Arial" w:hAnsi="Arial" w:cs="Arial"/>
                    </w:rPr>
                    <w:t>The Prince’s Trust</w:t>
                  </w:r>
                </w:p>
              </w:txbxContent>
            </v:textbox>
          </v:shape>
        </w:pict>
      </w:r>
      <w:r w:rsidR="002A0043" w:rsidRPr="0017550C">
        <w:rPr>
          <w:rFonts w:ascii="Arial" w:hAnsi="Arial" w:cs="Arial"/>
        </w:rPr>
        <w:t xml:space="preserve">     Organisation/</w: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Department</w:t>
      </w:r>
    </w:p>
    <w:p w:rsidR="002A0043" w:rsidRPr="0017550C" w:rsidRDefault="00E23FC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>
          <v:shape id="_x0000_s1029" type="#_x0000_t202" style="position:absolute;margin-left:90pt;margin-top:8.8pt;width:324pt;height:56.9pt;z-index:251657728">
            <v:textbox>
              <w:txbxContent>
                <w:p w:rsidR="0017550C" w:rsidRDefault="0017550C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Unit 8 Weavers Court</w:t>
                  </w:r>
                </w:p>
                <w:p w:rsidR="0017550C" w:rsidRDefault="0017550C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Belfast</w:t>
                  </w:r>
                </w:p>
                <w:p w:rsidR="0017550C" w:rsidRDefault="0017550C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BT12 5GH</w:t>
                  </w:r>
                </w:p>
                <w:p w:rsidR="002A0043" w:rsidRDefault="002A0043"/>
              </w:txbxContent>
            </v:textbox>
          </v:shape>
        </w:pic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      Address</w:t>
      </w:r>
      <w:r w:rsidR="00087303">
        <w:rPr>
          <w:rFonts w:ascii="Arial" w:hAnsi="Arial" w:cs="Arial"/>
        </w:rPr>
        <w:t xml:space="preserve"> </w: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</w:t>
      </w:r>
    </w:p>
    <w:p w:rsidR="002A0043" w:rsidRPr="0017550C" w:rsidRDefault="002A0043">
      <w:pPr>
        <w:rPr>
          <w:rFonts w:ascii="Arial" w:hAnsi="Arial" w:cs="Arial"/>
        </w:rPr>
      </w:pPr>
    </w:p>
    <w:p w:rsidR="002A0043" w:rsidRPr="0017550C" w:rsidRDefault="002A0043">
      <w:pPr>
        <w:rPr>
          <w:rFonts w:ascii="Arial" w:hAnsi="Arial" w:cs="Arial"/>
        </w:rPr>
      </w:pPr>
    </w:p>
    <w:p w:rsidR="002A0043" w:rsidRPr="0017550C" w:rsidRDefault="00E23FC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>
          <v:shape id="_x0000_s1030" type="#_x0000_t202" style="position:absolute;margin-left:90pt;margin-top:9.3pt;width:253.5pt;height:24.75pt;z-index:251658752">
            <v:textbox>
              <w:txbxContent>
                <w:p w:rsidR="002A0043" w:rsidRPr="004E54F5" w:rsidRDefault="000129B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028</w:t>
                  </w:r>
                  <w:r w:rsidR="00E23FC3">
                    <w:rPr>
                      <w:rFonts w:ascii="Arial" w:hAnsi="Arial" w:cs="Arial"/>
                    </w:rPr>
                    <w:t xml:space="preserve"> 90</w:t>
                  </w:r>
                  <w:r>
                    <w:rPr>
                      <w:rFonts w:ascii="Arial" w:hAnsi="Arial" w:cs="Arial"/>
                    </w:rPr>
                    <w:t>89</w:t>
                  </w:r>
                  <w:r w:rsidR="00E23FC3">
                    <w:rPr>
                      <w:rFonts w:ascii="Arial" w:hAnsi="Arial" w:cs="Arial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>5000</w:t>
                  </w:r>
                </w:p>
              </w:txbxContent>
            </v:textbox>
          </v:shape>
        </w:pic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 Telephone                                              </w: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     Number</w:t>
      </w:r>
    </w:p>
    <w:p w:rsidR="002A0043" w:rsidRPr="0017550C" w:rsidRDefault="00E23FC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>
          <v:shape id="_x0000_s1032" type="#_x0000_t202" style="position:absolute;margin-left:90pt;margin-top:10.65pt;width:234pt;height:27pt;z-index:251659776">
            <v:textbox>
              <w:txbxContent>
                <w:p w:rsidR="002A0043" w:rsidRDefault="00E23FC3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C91A7D" w:rsidRPr="003B2892">
                      <w:rPr>
                        <w:rStyle w:val="Hyperlink"/>
                        <w:rFonts w:ascii="Arial" w:hAnsi="Arial" w:cs="Arial"/>
                      </w:rPr>
                      <w:t>Ian.baxter-crawford@princes-trust.org.uk</w:t>
                    </w:r>
                  </w:hyperlink>
                  <w:r w:rsidR="00C91A7D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 w:rsidRPr="0017550C">
        <w:rPr>
          <w:rFonts w:ascii="Arial" w:hAnsi="Arial" w:cs="Arial"/>
        </w:rPr>
        <w:t xml:space="preserve">               </w: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       E-mail</w:t>
      </w:r>
    </w:p>
    <w:p w:rsidR="002A0043" w:rsidRPr="0017550C" w:rsidRDefault="002A0043">
      <w:pPr>
        <w:rPr>
          <w:rFonts w:ascii="Arial" w:hAnsi="Arial" w:cs="Arial"/>
        </w:rPr>
      </w:pPr>
    </w:p>
    <w:p w:rsidR="002A0043" w:rsidRPr="0017550C" w:rsidRDefault="002A0043">
      <w:pPr>
        <w:rPr>
          <w:rFonts w:ascii="Arial" w:hAnsi="Arial" w:cs="Arial"/>
        </w:rPr>
      </w:pPr>
    </w:p>
    <w:p w:rsidR="002A0043" w:rsidRPr="0017550C" w:rsidRDefault="00E23FC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>
          <v:shape id="_x0000_s1042" type="#_x0000_t202" style="position:absolute;margin-left:117pt;margin-top:.45pt;width:325.5pt;height:28.25pt;z-index:251660800">
            <v:textbox>
              <w:txbxContent>
                <w:p w:rsidR="008F2062" w:rsidRPr="0017550C" w:rsidRDefault="008F2062">
                  <w:pPr>
                    <w:rPr>
                      <w:rFonts w:ascii="Arial" w:hAnsi="Arial" w:cs="Arial"/>
                    </w:rPr>
                  </w:pPr>
                  <w:r w:rsidRPr="0017550C">
                    <w:rPr>
                      <w:rFonts w:ascii="Arial" w:hAnsi="Arial" w:cs="Arial"/>
                      <w:b/>
                    </w:rPr>
                    <w:t xml:space="preserve">Contract </w:t>
                  </w:r>
                  <w:r w:rsidR="000129B5">
                    <w:rPr>
                      <w:rFonts w:ascii="Arial" w:hAnsi="Arial" w:cs="Arial"/>
                      <w:b/>
                    </w:rPr>
                    <w:t>Executive</w:t>
                  </w:r>
                  <w:r w:rsidRPr="0017550C">
                    <w:rPr>
                      <w:rFonts w:ascii="Arial" w:hAnsi="Arial" w:cs="Arial"/>
                      <w:b/>
                    </w:rPr>
                    <w:t xml:space="preserve"> – </w:t>
                  </w:r>
                  <w:r w:rsidR="000129B5">
                    <w:rPr>
                      <w:rFonts w:ascii="Arial" w:hAnsi="Arial" w:cs="Arial"/>
                    </w:rPr>
                    <w:t xml:space="preserve">6 month </w:t>
                  </w:r>
                  <w:r w:rsidR="0021522D" w:rsidRPr="006E3225">
                    <w:rPr>
                      <w:rFonts w:ascii="Arial" w:hAnsi="Arial" w:cs="Arial"/>
                    </w:rPr>
                    <w:t>secondment opportunity</w:t>
                  </w:r>
                </w:p>
              </w:txbxContent>
            </v:textbox>
          </v:shape>
        </w:pict>
      </w:r>
      <w:r w:rsidR="002A0043" w:rsidRPr="0017550C">
        <w:rPr>
          <w:rFonts w:ascii="Arial" w:hAnsi="Arial" w:cs="Arial"/>
        </w:rPr>
        <w:t xml:space="preserve">Type of </w:t>
      </w:r>
      <w:smartTag w:uri="urn:schemas-microsoft-com:office:smarttags" w:element="place">
        <w:r w:rsidR="002A0043" w:rsidRPr="0017550C">
          <w:rPr>
            <w:rFonts w:ascii="Arial" w:hAnsi="Arial" w:cs="Arial"/>
          </w:rPr>
          <w:t>Opportunity</w:t>
        </w:r>
      </w:smartTag>
    </w:p>
    <w:p w:rsidR="002A0043" w:rsidRPr="0017550C" w:rsidRDefault="002A0043">
      <w:pPr>
        <w:rPr>
          <w:rFonts w:ascii="Arial" w:hAnsi="Arial" w:cs="Arial"/>
        </w:rPr>
      </w:pPr>
    </w:p>
    <w:p w:rsidR="002A0043" w:rsidRPr="0017550C" w:rsidRDefault="002A0043">
      <w:pPr>
        <w:rPr>
          <w:rFonts w:ascii="Arial" w:hAnsi="Arial" w:cs="Arial"/>
          <w:b/>
          <w:bCs/>
        </w:rPr>
      </w:pPr>
    </w:p>
    <w:p w:rsidR="002A0043" w:rsidRPr="0017550C" w:rsidRDefault="002A0043">
      <w:pPr>
        <w:rPr>
          <w:rFonts w:ascii="Arial" w:hAnsi="Arial" w:cs="Arial"/>
          <w:b/>
          <w:bCs/>
        </w:rPr>
      </w:pPr>
      <w:r w:rsidRPr="0017550C">
        <w:rPr>
          <w:rFonts w:ascii="Arial" w:hAnsi="Arial" w:cs="Arial"/>
          <w:b/>
          <w:bCs/>
        </w:rPr>
        <w:t>2.  Details of hosting opportunity</w:t>
      </w:r>
    </w:p>
    <w:p w:rsidR="002A0043" w:rsidRPr="0017550C" w:rsidRDefault="002A0043">
      <w:pPr>
        <w:rPr>
          <w:rFonts w:ascii="Arial" w:hAnsi="Arial" w:cs="Arial"/>
          <w:b/>
          <w:bCs/>
        </w:rPr>
      </w:pP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Description of opportunity</w:t>
      </w:r>
    </w:p>
    <w:p w:rsidR="006D7267" w:rsidRPr="0017550C" w:rsidRDefault="006D72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RPr="0017550C" w:rsidTr="00AA5EE3">
        <w:trPr>
          <w:trHeight w:val="557"/>
        </w:trPr>
        <w:tc>
          <w:tcPr>
            <w:tcW w:w="8522" w:type="dxa"/>
            <w:shd w:val="clear" w:color="auto" w:fill="auto"/>
          </w:tcPr>
          <w:p w:rsidR="006D0C0D" w:rsidRPr="0017550C" w:rsidRDefault="006D0C0D" w:rsidP="006D0C0D">
            <w:pPr>
              <w:rPr>
                <w:rFonts w:ascii="Arial" w:hAnsi="Arial" w:cs="Arial"/>
              </w:rPr>
            </w:pPr>
            <w:r w:rsidRPr="0017550C">
              <w:rPr>
                <w:rFonts w:ascii="Arial" w:hAnsi="Arial" w:cs="Arial"/>
              </w:rPr>
              <w:t>The Contract Management team in NI are responsible for managing public sector funded contracts to ensure that potential income is maximised and performance monitored and managed.</w:t>
            </w:r>
          </w:p>
          <w:p w:rsidR="006D0C0D" w:rsidRPr="0017550C" w:rsidRDefault="006D0C0D" w:rsidP="006D0C0D">
            <w:pPr>
              <w:rPr>
                <w:rFonts w:ascii="Arial" w:hAnsi="Arial" w:cs="Arial"/>
              </w:rPr>
            </w:pPr>
          </w:p>
          <w:p w:rsidR="0017550C" w:rsidRDefault="006D0C0D" w:rsidP="006D0C0D">
            <w:pPr>
              <w:rPr>
                <w:rFonts w:ascii="Arial" w:hAnsi="Arial" w:cs="Arial"/>
              </w:rPr>
            </w:pPr>
            <w:r w:rsidRPr="0017550C">
              <w:rPr>
                <w:rFonts w:ascii="Arial" w:hAnsi="Arial" w:cs="Arial"/>
              </w:rPr>
              <w:t xml:space="preserve">Key contracts held by the Trust in Northern Ireland this year include </w:t>
            </w:r>
          </w:p>
          <w:p w:rsidR="0017550C" w:rsidRDefault="0017550C" w:rsidP="006D0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D0C0D" w:rsidRPr="0017550C">
              <w:rPr>
                <w:rFonts w:ascii="Arial" w:hAnsi="Arial" w:cs="Arial"/>
              </w:rPr>
              <w:t>Department for the Economy &amp; European Social fund</w:t>
            </w:r>
          </w:p>
          <w:p w:rsidR="0017550C" w:rsidRDefault="0017550C" w:rsidP="006D0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D0C0D" w:rsidRPr="0017550C">
              <w:rPr>
                <w:rFonts w:ascii="Arial" w:hAnsi="Arial" w:cs="Arial"/>
              </w:rPr>
              <w:t xml:space="preserve">Various local councils </w:t>
            </w:r>
          </w:p>
          <w:p w:rsidR="006D0C0D" w:rsidRPr="0017550C" w:rsidRDefault="0017550C" w:rsidP="006D0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D0C0D" w:rsidRPr="0017550C">
              <w:rPr>
                <w:rFonts w:ascii="Arial" w:hAnsi="Arial" w:cs="Arial"/>
              </w:rPr>
              <w:t xml:space="preserve">Education </w:t>
            </w:r>
            <w:r>
              <w:rPr>
                <w:rFonts w:ascii="Arial" w:hAnsi="Arial" w:cs="Arial"/>
              </w:rPr>
              <w:t>A</w:t>
            </w:r>
            <w:r w:rsidR="006D0C0D" w:rsidRPr="0017550C">
              <w:rPr>
                <w:rFonts w:ascii="Arial" w:hAnsi="Arial" w:cs="Arial"/>
              </w:rPr>
              <w:t>uthorit</w:t>
            </w:r>
            <w:r w:rsidR="000129B5">
              <w:rPr>
                <w:rFonts w:ascii="Arial" w:hAnsi="Arial" w:cs="Arial"/>
              </w:rPr>
              <w:t>y</w:t>
            </w:r>
          </w:p>
          <w:p w:rsidR="006D0C0D" w:rsidRPr="0017550C" w:rsidRDefault="006D0C0D" w:rsidP="006D0C0D">
            <w:pPr>
              <w:rPr>
                <w:rFonts w:ascii="Arial" w:hAnsi="Arial" w:cs="Arial"/>
              </w:rPr>
            </w:pPr>
            <w:r w:rsidRPr="0017550C">
              <w:rPr>
                <w:rFonts w:ascii="Arial" w:hAnsi="Arial" w:cs="Arial"/>
              </w:rPr>
              <w:t xml:space="preserve"> </w:t>
            </w:r>
          </w:p>
          <w:p w:rsidR="006D0C0D" w:rsidRPr="0017550C" w:rsidRDefault="006D0C0D" w:rsidP="006D0C0D">
            <w:pPr>
              <w:rPr>
                <w:rFonts w:ascii="Arial" w:hAnsi="Arial" w:cs="Arial"/>
              </w:rPr>
            </w:pPr>
            <w:r w:rsidRPr="0017550C">
              <w:rPr>
                <w:rFonts w:ascii="Arial" w:hAnsi="Arial" w:cs="Arial"/>
              </w:rPr>
              <w:t xml:space="preserve">The majority of activity managed by the team is in relation to our European funded contracts which account for 95% of our public sector contract income this year. These contracts have very specific financial, performance monitoring and reporting requirements. </w:t>
            </w:r>
          </w:p>
          <w:p w:rsidR="006D0C0D" w:rsidRPr="0017550C" w:rsidRDefault="006D0C0D" w:rsidP="008F2062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17550C" w:rsidRPr="0017550C" w:rsidRDefault="00AA5EE3" w:rsidP="00AA5EE3">
            <w:pPr>
              <w:jc w:val="both"/>
              <w:rPr>
                <w:rFonts w:ascii="Arial" w:hAnsi="Arial" w:cs="Arial"/>
              </w:rPr>
            </w:pPr>
            <w:r w:rsidRPr="00AA5EE3">
              <w:rPr>
                <w:rFonts w:ascii="Arial" w:hAnsi="Arial" w:cs="Arial"/>
              </w:rPr>
              <w:t>This role is responsible for compiling claims and report to Funders in a timely manner.  Ensuring that Funder requirements and The Trust’s policies and procedures are adhered to.  Working effectively across teams to maximise income, increase performance and ensure compliance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5B1766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     </w:t>
      </w:r>
    </w:p>
    <w:p w:rsidR="005B1766" w:rsidRPr="0017550C" w:rsidRDefault="005B1766">
      <w:pPr>
        <w:rPr>
          <w:rFonts w:ascii="Arial" w:hAnsi="Arial" w:cs="Arial"/>
        </w:rPr>
      </w:pP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Main objectives of the opportunity</w:t>
      </w:r>
    </w:p>
    <w:p w:rsidR="000B0FFD" w:rsidRPr="0017550C" w:rsidRDefault="000B0FFD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RPr="0017550C" w:rsidTr="00990432">
        <w:tc>
          <w:tcPr>
            <w:tcW w:w="7654" w:type="dxa"/>
            <w:shd w:val="clear" w:color="auto" w:fill="auto"/>
          </w:tcPr>
          <w:p w:rsidR="002D64EC" w:rsidRPr="0017550C" w:rsidRDefault="002D64EC">
            <w:pPr>
              <w:rPr>
                <w:rFonts w:ascii="Arial" w:hAnsi="Arial" w:cs="Arial"/>
              </w:rPr>
            </w:pPr>
          </w:p>
          <w:p w:rsidR="00B43678" w:rsidRPr="005E2B8E" w:rsidRDefault="00B43678" w:rsidP="00B43678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418"/>
              </w:tabs>
              <w:spacing w:line="288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E2B8E">
              <w:rPr>
                <w:rFonts w:ascii="Arial" w:hAnsi="Arial" w:cs="Arial"/>
                <w:sz w:val="22"/>
                <w:szCs w:val="22"/>
              </w:rPr>
              <w:t>Compile claims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reports for Funders,</w:t>
            </w:r>
            <w:r w:rsidRPr="005E2B8E">
              <w:rPr>
                <w:rFonts w:ascii="Arial" w:hAnsi="Arial" w:cs="Arial"/>
                <w:sz w:val="22"/>
                <w:szCs w:val="22"/>
              </w:rPr>
              <w:t xml:space="preserve"> ready for review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authorisation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to ensure maximum income drawdown to The Trust</w:t>
            </w:r>
            <w:r w:rsidRPr="005E2B8E">
              <w:rPr>
                <w:rFonts w:ascii="Arial" w:hAnsi="Arial" w:cs="Arial"/>
                <w:sz w:val="22"/>
                <w:szCs w:val="22"/>
              </w:rPr>
              <w:t xml:space="preserve">. Liaising with colleagues to ensure </w:t>
            </w: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5E2B8E">
              <w:rPr>
                <w:rFonts w:ascii="Arial" w:hAnsi="Arial" w:cs="Arial"/>
                <w:sz w:val="22"/>
                <w:szCs w:val="22"/>
              </w:rPr>
              <w:t>operational evidence is in place. Ensure that all claims are compiled in line with funder requirements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timelines</w:t>
            </w:r>
            <w:r w:rsidRPr="005E2B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5E2B8E">
              <w:rPr>
                <w:rFonts w:ascii="Arial" w:hAnsi="Arial" w:cs="Arial"/>
                <w:sz w:val="22"/>
                <w:szCs w:val="22"/>
              </w:rPr>
              <w:t xml:space="preserve">also meet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E2B8E">
              <w:rPr>
                <w:rFonts w:ascii="Arial" w:hAnsi="Arial" w:cs="Arial"/>
                <w:sz w:val="22"/>
                <w:szCs w:val="22"/>
              </w:rPr>
              <w:t>Trust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r w:rsidRPr="005E2B8E">
              <w:rPr>
                <w:rFonts w:ascii="Arial" w:hAnsi="Arial" w:cs="Arial"/>
                <w:sz w:val="22"/>
                <w:szCs w:val="22"/>
              </w:rPr>
              <w:t xml:space="preserve"> audit and </w:t>
            </w:r>
            <w:r>
              <w:rPr>
                <w:rFonts w:ascii="Arial" w:hAnsi="Arial" w:cs="Arial"/>
                <w:sz w:val="22"/>
                <w:szCs w:val="22"/>
              </w:rPr>
              <w:t>approval</w:t>
            </w:r>
            <w:r w:rsidRPr="005E2B8E">
              <w:rPr>
                <w:rFonts w:ascii="Arial" w:hAnsi="Arial" w:cs="Arial"/>
                <w:sz w:val="22"/>
                <w:szCs w:val="22"/>
              </w:rPr>
              <w:t xml:space="preserve"> requirements</w:t>
            </w:r>
          </w:p>
          <w:p w:rsidR="00B43678" w:rsidRPr="005E2B8E" w:rsidRDefault="00B43678" w:rsidP="00B43678">
            <w:pPr>
              <w:rPr>
                <w:rFonts w:ascii="Arial" w:hAnsi="Arial" w:cs="Arial"/>
                <w:sz w:val="22"/>
                <w:szCs w:val="22"/>
              </w:rPr>
            </w:pPr>
          </w:p>
          <w:p w:rsidR="00B43678" w:rsidRDefault="00B43678" w:rsidP="00B43678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418"/>
              </w:tabs>
              <w:spacing w:line="288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4AC3">
              <w:rPr>
                <w:rFonts w:ascii="Arial" w:hAnsi="Arial" w:cs="Arial"/>
                <w:sz w:val="22"/>
                <w:szCs w:val="22"/>
              </w:rPr>
              <w:t>To establish and maintain good working relations with funders</w:t>
            </w:r>
            <w:r>
              <w:rPr>
                <w:rFonts w:ascii="Arial" w:hAnsi="Arial" w:cs="Arial"/>
                <w:sz w:val="22"/>
                <w:szCs w:val="22"/>
              </w:rPr>
              <w:t xml:space="preserve"> attending reviews and funder meetings as required</w:t>
            </w:r>
          </w:p>
          <w:p w:rsidR="00B43678" w:rsidRDefault="00B43678" w:rsidP="00B4367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43678" w:rsidRPr="005E2B8E" w:rsidRDefault="00B43678" w:rsidP="00B4367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E2B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To adhere to Contract Management and Finance </w:t>
            </w:r>
            <w:proofErr w:type="spellStart"/>
            <w:r w:rsidRPr="005E2B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standardised</w:t>
            </w:r>
            <w:proofErr w:type="spellEnd"/>
            <w:r w:rsidRPr="005E2B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systems and procedures across all contracts, regions and countries, tailoring for the needs of each funder.</w:t>
            </w:r>
          </w:p>
          <w:p w:rsidR="00B43678" w:rsidRPr="005E2B8E" w:rsidRDefault="00B43678" w:rsidP="00B43678">
            <w:pPr>
              <w:pStyle w:val="ListParagraph"/>
              <w:shd w:val="clear" w:color="auto" w:fill="FFFFFF"/>
              <w:spacing w:line="276" w:lineRule="auto"/>
              <w:ind w:left="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43678" w:rsidRDefault="00B43678" w:rsidP="00B43678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Pr="005E2B8E">
              <w:rPr>
                <w:rFonts w:cs="Arial"/>
                <w:sz w:val="22"/>
                <w:szCs w:val="22"/>
              </w:rPr>
              <w:t xml:space="preserve">ommunicate funding criteria and expectations to colleagues and partners at the start of projects and train </w:t>
            </w:r>
            <w:r>
              <w:rPr>
                <w:rFonts w:cs="Arial"/>
                <w:sz w:val="22"/>
                <w:szCs w:val="22"/>
              </w:rPr>
              <w:t xml:space="preserve">colleagues </w:t>
            </w:r>
            <w:r w:rsidRPr="005E2B8E">
              <w:rPr>
                <w:rFonts w:cs="Arial"/>
                <w:sz w:val="22"/>
                <w:szCs w:val="22"/>
              </w:rPr>
              <w:t>on how</w:t>
            </w:r>
            <w:r>
              <w:rPr>
                <w:rFonts w:cs="Arial"/>
                <w:sz w:val="22"/>
                <w:szCs w:val="22"/>
              </w:rPr>
              <w:t xml:space="preserve"> to </w:t>
            </w:r>
            <w:r w:rsidRPr="005E2B8E">
              <w:rPr>
                <w:rFonts w:cs="Arial"/>
                <w:sz w:val="22"/>
                <w:szCs w:val="22"/>
              </w:rPr>
              <w:t>maintain project paperwork</w:t>
            </w:r>
            <w:r>
              <w:rPr>
                <w:rFonts w:cs="Arial"/>
                <w:sz w:val="22"/>
                <w:szCs w:val="22"/>
              </w:rPr>
              <w:t xml:space="preserve"> to ensure compliance</w:t>
            </w:r>
            <w:r w:rsidRPr="005E2B8E">
              <w:rPr>
                <w:rFonts w:cs="Arial"/>
                <w:sz w:val="22"/>
                <w:szCs w:val="22"/>
              </w:rPr>
              <w:t>.</w:t>
            </w:r>
          </w:p>
          <w:p w:rsidR="00B43678" w:rsidRPr="005E2B8E" w:rsidRDefault="00B43678" w:rsidP="00B43678">
            <w:pPr>
              <w:pStyle w:val="BodyText"/>
              <w:spacing w:line="276" w:lineRule="auto"/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:rsidR="00B43678" w:rsidRDefault="00B43678" w:rsidP="00B43678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5E2B8E">
              <w:rPr>
                <w:rFonts w:cs="Arial"/>
                <w:sz w:val="22"/>
                <w:szCs w:val="22"/>
              </w:rPr>
              <w:t>Maintain tracking and auditing systems that meet the auditing requirements of each funder</w:t>
            </w:r>
            <w:r>
              <w:rPr>
                <w:rFonts w:cs="Arial"/>
                <w:sz w:val="22"/>
                <w:szCs w:val="22"/>
              </w:rPr>
              <w:t xml:space="preserve"> and compile paperwork as required for funder audits</w:t>
            </w:r>
          </w:p>
          <w:p w:rsidR="00B43678" w:rsidRPr="005E2B8E" w:rsidRDefault="00B43678" w:rsidP="00B43678">
            <w:pPr>
              <w:pStyle w:val="BodyText"/>
              <w:spacing w:line="276" w:lineRule="auto"/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:rsidR="00B43678" w:rsidRPr="00B43678" w:rsidRDefault="00B43678" w:rsidP="00B43678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418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B8E">
              <w:rPr>
                <w:rFonts w:ascii="Arial" w:hAnsi="Arial" w:cs="Arial"/>
                <w:sz w:val="22"/>
                <w:szCs w:val="22"/>
              </w:rPr>
              <w:t xml:space="preserve">Report monthly to the Head of Contract </w:t>
            </w:r>
            <w:r>
              <w:rPr>
                <w:rFonts w:ascii="Arial" w:hAnsi="Arial" w:cs="Arial"/>
                <w:sz w:val="22"/>
                <w:szCs w:val="22"/>
              </w:rPr>
              <w:t>Performance</w:t>
            </w:r>
            <w:r w:rsidRPr="005E2B8E">
              <w:rPr>
                <w:rFonts w:ascii="Arial" w:hAnsi="Arial" w:cs="Arial"/>
                <w:sz w:val="22"/>
                <w:szCs w:val="22"/>
              </w:rPr>
              <w:t xml:space="preserve"> / Contract Manager on performance against all allocated contracts and work with colleagues to action plan for poorly performing contracts </w:t>
            </w:r>
          </w:p>
          <w:p w:rsidR="00B43678" w:rsidRPr="00B43678" w:rsidRDefault="00B43678" w:rsidP="00B43678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418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B8E">
              <w:rPr>
                <w:rFonts w:ascii="Arial" w:hAnsi="Arial" w:cs="Arial"/>
                <w:sz w:val="22"/>
                <w:szCs w:val="22"/>
              </w:rPr>
              <w:t>Maintain a working knowledge of the Trust’s IT systems and their reporting features to monitor progress against projects and provide evidence for funders</w:t>
            </w:r>
          </w:p>
          <w:p w:rsidR="002D64EC" w:rsidRPr="00B43678" w:rsidRDefault="00B43678" w:rsidP="00B43678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418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B8E">
              <w:rPr>
                <w:rFonts w:ascii="Arial" w:hAnsi="Arial" w:cs="Arial"/>
                <w:sz w:val="22"/>
                <w:szCs w:val="22"/>
              </w:rPr>
              <w:t xml:space="preserve">Maintain accurate and up to date records, paper and electronic, as required by The Trust or external funding contracts and in line with The Trust’s </w:t>
            </w:r>
            <w:r>
              <w:rPr>
                <w:rFonts w:ascii="Arial" w:hAnsi="Arial" w:cs="Arial"/>
                <w:sz w:val="22"/>
                <w:szCs w:val="22"/>
              </w:rPr>
              <w:t>GDPR</w:t>
            </w:r>
            <w:r w:rsidRPr="005E2B8E">
              <w:rPr>
                <w:rFonts w:ascii="Arial" w:hAnsi="Arial" w:cs="Arial"/>
                <w:sz w:val="22"/>
                <w:szCs w:val="22"/>
              </w:rPr>
              <w:t xml:space="preserve"> policy</w:t>
            </w:r>
          </w:p>
        </w:tc>
      </w:tr>
    </w:tbl>
    <w:p w:rsidR="002D64EC" w:rsidRPr="0017550C" w:rsidRDefault="002D64EC">
      <w:pPr>
        <w:rPr>
          <w:rFonts w:ascii="Arial" w:hAnsi="Arial" w:cs="Arial"/>
        </w:rPr>
      </w:pPr>
    </w:p>
    <w:p w:rsidR="005B1766" w:rsidRPr="0017550C" w:rsidRDefault="005B1766">
      <w:pPr>
        <w:rPr>
          <w:rFonts w:ascii="Arial" w:hAnsi="Arial" w:cs="Arial"/>
          <w:b/>
          <w:bCs/>
        </w:rPr>
      </w:pPr>
    </w:p>
    <w:p w:rsidR="008F2062" w:rsidRPr="0017550C" w:rsidRDefault="008F2062">
      <w:pPr>
        <w:rPr>
          <w:rFonts w:ascii="Arial" w:hAnsi="Arial" w:cs="Arial"/>
          <w:b/>
          <w:bCs/>
        </w:rPr>
      </w:pPr>
    </w:p>
    <w:p w:rsidR="002A0043" w:rsidRPr="0017550C" w:rsidRDefault="002A0043">
      <w:pPr>
        <w:rPr>
          <w:rFonts w:ascii="Arial" w:hAnsi="Arial" w:cs="Arial"/>
          <w:b/>
          <w:bCs/>
        </w:rPr>
      </w:pPr>
      <w:r w:rsidRPr="0017550C">
        <w:rPr>
          <w:rFonts w:ascii="Arial" w:hAnsi="Arial" w:cs="Arial"/>
          <w:b/>
          <w:bCs/>
        </w:rPr>
        <w:t>3.  Skills requirements</w:t>
      </w:r>
    </w:p>
    <w:p w:rsidR="002A0043" w:rsidRPr="0017550C" w:rsidRDefault="002A0043">
      <w:pPr>
        <w:rPr>
          <w:rFonts w:ascii="Arial" w:hAnsi="Arial" w:cs="Arial"/>
          <w:b/>
          <w:bCs/>
        </w:rPr>
      </w:pPr>
      <w:r w:rsidRPr="0017550C">
        <w:rPr>
          <w:rFonts w:ascii="Arial" w:hAnsi="Arial" w:cs="Arial"/>
          <w:b/>
          <w:bCs/>
        </w:rPr>
        <w:t xml:space="preserve">       </w:t>
      </w: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  <w:b/>
          <w:bCs/>
        </w:rPr>
        <w:t xml:space="preserve">       </w:t>
      </w:r>
      <w:r w:rsidRPr="0017550C">
        <w:rPr>
          <w:rFonts w:ascii="Arial" w:hAnsi="Arial" w:cs="Arial"/>
        </w:rPr>
        <w:t>What qualities, skills and experience is required from the individual</w:t>
      </w:r>
    </w:p>
    <w:p w:rsidR="002D64EC" w:rsidRPr="0017550C" w:rsidRDefault="002D64EC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43678" w:rsidRPr="0017550C" w:rsidTr="00990432">
        <w:tc>
          <w:tcPr>
            <w:tcW w:w="7938" w:type="dxa"/>
            <w:shd w:val="clear" w:color="auto" w:fill="auto"/>
          </w:tcPr>
          <w:p w:rsidR="00B43678" w:rsidRPr="00BF18C1" w:rsidRDefault="00B43678" w:rsidP="00BF18C1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18"/>
              </w:tabs>
              <w:contextualSpacing/>
              <w:rPr>
                <w:rFonts w:ascii="Arial" w:hAnsi="Arial" w:cs="Arial"/>
                <w:sz w:val="22"/>
                <w:szCs w:val="18"/>
              </w:rPr>
            </w:pPr>
            <w:r w:rsidRPr="00A36B58">
              <w:rPr>
                <w:rFonts w:ascii="Arial" w:hAnsi="Arial" w:cs="Arial"/>
                <w:sz w:val="22"/>
                <w:szCs w:val="18"/>
              </w:rPr>
              <w:t>Able to work under pressure and adapt to change</w:t>
            </w:r>
          </w:p>
          <w:p w:rsidR="00B43678" w:rsidRPr="00A36B58" w:rsidRDefault="00B43678" w:rsidP="00BF18C1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18"/>
              </w:tabs>
              <w:spacing w:line="276" w:lineRule="auto"/>
              <w:contextualSpacing/>
              <w:rPr>
                <w:rFonts w:ascii="Arial" w:hAnsi="Arial" w:cs="Arial"/>
                <w:sz w:val="22"/>
                <w:szCs w:val="18"/>
              </w:rPr>
            </w:pPr>
            <w:r w:rsidRPr="00A36B58">
              <w:rPr>
                <w:rFonts w:ascii="Arial" w:hAnsi="Arial" w:cs="Arial"/>
                <w:sz w:val="22"/>
                <w:szCs w:val="18"/>
              </w:rPr>
              <w:t>A commitment to work within the principles of diversity</w:t>
            </w:r>
          </w:p>
          <w:p w:rsidR="00B43678" w:rsidRPr="00A36B58" w:rsidRDefault="00B43678" w:rsidP="00BF18C1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18"/>
              </w:tabs>
              <w:spacing w:line="276" w:lineRule="auto"/>
              <w:contextualSpacing/>
              <w:rPr>
                <w:rFonts w:ascii="Arial" w:hAnsi="Arial" w:cs="Arial"/>
                <w:sz w:val="22"/>
                <w:szCs w:val="18"/>
              </w:rPr>
            </w:pPr>
            <w:r w:rsidRPr="00A36B58">
              <w:rPr>
                <w:rFonts w:ascii="Arial" w:hAnsi="Arial" w:cs="Arial"/>
                <w:sz w:val="22"/>
                <w:szCs w:val="18"/>
              </w:rPr>
              <w:t>Empathy with our target groups</w:t>
            </w:r>
          </w:p>
          <w:p w:rsidR="00B43678" w:rsidRPr="00A36B58" w:rsidRDefault="00B43678" w:rsidP="00BF18C1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18"/>
              </w:tabs>
              <w:spacing w:line="276" w:lineRule="auto"/>
              <w:contextualSpacing/>
              <w:rPr>
                <w:rFonts w:ascii="Arial" w:hAnsi="Arial" w:cs="Arial"/>
                <w:sz w:val="22"/>
                <w:szCs w:val="18"/>
              </w:rPr>
            </w:pPr>
            <w:r w:rsidRPr="00A36B58">
              <w:rPr>
                <w:rFonts w:ascii="Arial" w:hAnsi="Arial" w:cs="Arial"/>
                <w:sz w:val="22"/>
                <w:szCs w:val="18"/>
              </w:rPr>
              <w:lastRenderedPageBreak/>
              <w:t xml:space="preserve">Willingness to go the extra mile and </w:t>
            </w:r>
            <w:r>
              <w:rPr>
                <w:rFonts w:ascii="Arial" w:hAnsi="Arial" w:cs="Arial"/>
                <w:sz w:val="22"/>
                <w:szCs w:val="18"/>
              </w:rPr>
              <w:t xml:space="preserve">occasionally </w:t>
            </w:r>
            <w:r w:rsidRPr="00A36B58">
              <w:rPr>
                <w:rFonts w:ascii="Arial" w:hAnsi="Arial" w:cs="Arial"/>
                <w:sz w:val="22"/>
                <w:szCs w:val="18"/>
              </w:rPr>
              <w:t>work outside of ‘normal’ office hours</w:t>
            </w:r>
            <w:r>
              <w:rPr>
                <w:rFonts w:ascii="Arial" w:hAnsi="Arial" w:cs="Arial"/>
                <w:sz w:val="22"/>
                <w:szCs w:val="18"/>
              </w:rPr>
              <w:t xml:space="preserve"> (desirable)</w:t>
            </w:r>
          </w:p>
          <w:p w:rsidR="00B43678" w:rsidRPr="00BF18C1" w:rsidRDefault="00B43678" w:rsidP="00BF18C1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18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</w:rPr>
            </w:pPr>
            <w:r w:rsidRPr="00B3028F">
              <w:rPr>
                <w:rFonts w:ascii="Arial" w:hAnsi="Arial" w:cs="Arial"/>
                <w:sz w:val="22"/>
                <w:szCs w:val="18"/>
              </w:rPr>
              <w:t>Ability to travel across region</w:t>
            </w:r>
            <w:r>
              <w:rPr>
                <w:rFonts w:ascii="Arial" w:hAnsi="Arial" w:cs="Arial"/>
                <w:sz w:val="22"/>
                <w:szCs w:val="18"/>
              </w:rPr>
              <w:t xml:space="preserve"> (desirable)</w:t>
            </w:r>
          </w:p>
          <w:p w:rsidR="00BF18C1" w:rsidRDefault="00BF18C1" w:rsidP="00BF18C1">
            <w:pPr>
              <w:pStyle w:val="ListParagraph"/>
              <w:tabs>
                <w:tab w:val="left" w:pos="720"/>
                <w:tab w:val="left" w:pos="1418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</w:rPr>
            </w:pPr>
          </w:p>
          <w:p w:rsidR="00BF18C1" w:rsidRPr="00BF18C1" w:rsidRDefault="00BF18C1" w:rsidP="00BF18C1">
            <w:pPr>
              <w:pStyle w:val="ListParagraph"/>
              <w:tabs>
                <w:tab w:val="left" w:pos="720"/>
                <w:tab w:val="left" w:pos="1418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</w:rPr>
            </w:pPr>
          </w:p>
          <w:p w:rsidR="00B43678" w:rsidRPr="00B130C6" w:rsidRDefault="00B43678" w:rsidP="00BF18C1">
            <w:pPr>
              <w:numPr>
                <w:ilvl w:val="0"/>
                <w:numId w:val="6"/>
              </w:numPr>
              <w:ind w:left="360"/>
              <w:contextualSpacing/>
              <w:rPr>
                <w:rFonts w:ascii="Arial" w:hAnsi="Arial" w:cs="Arial"/>
                <w:b/>
                <w:sz w:val="22"/>
              </w:rPr>
            </w:pPr>
            <w:r w:rsidRPr="00B130C6">
              <w:rPr>
                <w:rFonts w:ascii="Arial" w:hAnsi="Arial" w:cs="Arial"/>
                <w:b/>
                <w:sz w:val="22"/>
              </w:rPr>
              <w:t>Delivering Results</w:t>
            </w:r>
          </w:p>
          <w:p w:rsidR="00B43678" w:rsidRPr="00B130C6" w:rsidRDefault="00B43678" w:rsidP="00BF18C1">
            <w:pPr>
              <w:ind w:left="23" w:right="34"/>
              <w:contextualSpacing/>
              <w:rPr>
                <w:rFonts w:ascii="Arial" w:hAnsi="Arial" w:cs="Arial"/>
                <w:sz w:val="22"/>
              </w:rPr>
            </w:pPr>
            <w:r w:rsidRPr="00B130C6">
              <w:rPr>
                <w:rFonts w:ascii="Arial" w:hAnsi="Arial" w:cs="Arial"/>
                <w:sz w:val="22"/>
              </w:rPr>
              <w:t xml:space="preserve">Delivers great outcomes through our vision and strategy, effectively planning and meeting targets.   </w:t>
            </w:r>
          </w:p>
          <w:p w:rsidR="00B43678" w:rsidRPr="00B130C6" w:rsidRDefault="00B43678" w:rsidP="00BF18C1">
            <w:pPr>
              <w:ind w:left="23" w:right="34"/>
              <w:contextualSpacing/>
              <w:rPr>
                <w:rFonts w:ascii="Arial" w:hAnsi="Arial" w:cs="Arial"/>
                <w:sz w:val="22"/>
              </w:rPr>
            </w:pPr>
          </w:p>
          <w:p w:rsidR="00B43678" w:rsidRPr="00B130C6" w:rsidRDefault="00B43678" w:rsidP="00BF18C1">
            <w:pPr>
              <w:numPr>
                <w:ilvl w:val="0"/>
                <w:numId w:val="6"/>
              </w:numPr>
              <w:ind w:left="360"/>
              <w:contextualSpacing/>
              <w:rPr>
                <w:rFonts w:ascii="Arial" w:hAnsi="Arial" w:cs="Arial"/>
                <w:b/>
                <w:sz w:val="22"/>
              </w:rPr>
            </w:pPr>
            <w:r w:rsidRPr="00B130C6">
              <w:rPr>
                <w:rFonts w:ascii="Arial" w:hAnsi="Arial" w:cs="Arial"/>
                <w:b/>
                <w:sz w:val="22"/>
              </w:rPr>
              <w:t>Leading by Example</w:t>
            </w:r>
          </w:p>
          <w:p w:rsidR="00B43678" w:rsidRPr="00B130C6" w:rsidRDefault="00B43678" w:rsidP="00BF18C1">
            <w:pPr>
              <w:ind w:left="23" w:right="244"/>
              <w:contextualSpacing/>
              <w:rPr>
                <w:rFonts w:ascii="Arial" w:hAnsi="Arial" w:cs="Arial"/>
                <w:sz w:val="22"/>
              </w:rPr>
            </w:pPr>
            <w:r w:rsidRPr="00B130C6">
              <w:rPr>
                <w:rFonts w:ascii="Arial" w:hAnsi="Arial" w:cs="Arial"/>
                <w:sz w:val="22"/>
              </w:rPr>
              <w:t>Is an inspiring role model for others, building trust and living our Values; Always keeps young people at the centre of what we do.</w:t>
            </w:r>
          </w:p>
          <w:p w:rsidR="00B43678" w:rsidRPr="00B130C6" w:rsidRDefault="00B43678" w:rsidP="00BF18C1">
            <w:pPr>
              <w:ind w:left="23" w:right="244"/>
              <w:contextualSpacing/>
              <w:rPr>
                <w:rFonts w:ascii="Arial" w:hAnsi="Arial" w:cs="Arial"/>
                <w:sz w:val="22"/>
              </w:rPr>
            </w:pPr>
          </w:p>
          <w:p w:rsidR="00B43678" w:rsidRPr="00B130C6" w:rsidRDefault="00B43678" w:rsidP="00BF18C1">
            <w:pPr>
              <w:numPr>
                <w:ilvl w:val="0"/>
                <w:numId w:val="6"/>
              </w:numPr>
              <w:ind w:left="360"/>
              <w:contextualSpacing/>
              <w:rPr>
                <w:rFonts w:ascii="Arial" w:hAnsi="Arial" w:cs="Arial"/>
                <w:b/>
                <w:sz w:val="22"/>
              </w:rPr>
            </w:pPr>
            <w:r w:rsidRPr="00B130C6">
              <w:rPr>
                <w:rFonts w:ascii="Arial" w:hAnsi="Arial" w:cs="Arial"/>
                <w:b/>
                <w:sz w:val="22"/>
              </w:rPr>
              <w:t>Continuous Improvement</w:t>
            </w:r>
          </w:p>
          <w:p w:rsidR="00B43678" w:rsidRDefault="00B43678" w:rsidP="00BF18C1">
            <w:pPr>
              <w:ind w:left="23" w:right="247"/>
              <w:contextualSpacing/>
              <w:rPr>
                <w:rFonts w:ascii="Arial" w:hAnsi="Arial" w:cs="Arial"/>
                <w:sz w:val="22"/>
              </w:rPr>
            </w:pPr>
            <w:r w:rsidRPr="00B130C6">
              <w:rPr>
                <w:rFonts w:ascii="Arial" w:hAnsi="Arial" w:cs="Arial"/>
                <w:sz w:val="22"/>
              </w:rPr>
              <w:t>Consistently seeks to improve how we do things to achieve better outcomes for young people. Embraces change and innovation.</w:t>
            </w:r>
          </w:p>
          <w:p w:rsidR="00B43678" w:rsidRPr="00B130C6" w:rsidRDefault="00B43678" w:rsidP="00BF18C1">
            <w:pPr>
              <w:ind w:left="23" w:right="247"/>
              <w:contextualSpacing/>
              <w:rPr>
                <w:rFonts w:ascii="Arial" w:hAnsi="Arial" w:cs="Arial"/>
                <w:sz w:val="22"/>
              </w:rPr>
            </w:pPr>
          </w:p>
          <w:p w:rsidR="00B43678" w:rsidRPr="00B130C6" w:rsidRDefault="00B43678" w:rsidP="00BF18C1">
            <w:pPr>
              <w:numPr>
                <w:ilvl w:val="0"/>
                <w:numId w:val="6"/>
              </w:numPr>
              <w:ind w:left="360"/>
              <w:contextualSpacing/>
              <w:rPr>
                <w:rFonts w:ascii="Arial" w:hAnsi="Arial" w:cs="Arial"/>
                <w:b/>
                <w:sz w:val="22"/>
              </w:rPr>
            </w:pPr>
            <w:r w:rsidRPr="00B130C6">
              <w:rPr>
                <w:rFonts w:ascii="Arial" w:hAnsi="Arial" w:cs="Arial"/>
                <w:b/>
                <w:sz w:val="22"/>
              </w:rPr>
              <w:t>Effective Communication</w:t>
            </w:r>
          </w:p>
          <w:p w:rsidR="00B43678" w:rsidRPr="00B130C6" w:rsidRDefault="00B43678" w:rsidP="00BF18C1">
            <w:pPr>
              <w:ind w:left="23" w:right="33"/>
              <w:contextualSpacing/>
              <w:rPr>
                <w:rFonts w:ascii="Arial" w:hAnsi="Arial" w:cs="Arial"/>
                <w:sz w:val="22"/>
              </w:rPr>
            </w:pPr>
            <w:r w:rsidRPr="00B130C6">
              <w:rPr>
                <w:rFonts w:ascii="Arial" w:hAnsi="Arial" w:cs="Arial"/>
                <w:sz w:val="22"/>
              </w:rPr>
              <w:t>Communicates clearly, effectively and honestly. Listens to others and adapts communication to suit them.</w:t>
            </w:r>
          </w:p>
          <w:p w:rsidR="00B43678" w:rsidRPr="00B130C6" w:rsidRDefault="00B43678" w:rsidP="00BF18C1">
            <w:pPr>
              <w:ind w:left="23" w:right="33"/>
              <w:contextualSpacing/>
              <w:rPr>
                <w:rFonts w:ascii="Arial" w:hAnsi="Arial" w:cs="Arial"/>
                <w:sz w:val="22"/>
              </w:rPr>
            </w:pPr>
          </w:p>
          <w:p w:rsidR="00B43678" w:rsidRPr="00B130C6" w:rsidRDefault="00B43678" w:rsidP="00BF18C1">
            <w:pPr>
              <w:numPr>
                <w:ilvl w:val="0"/>
                <w:numId w:val="6"/>
              </w:numPr>
              <w:ind w:left="360" w:right="33"/>
              <w:contextualSpacing/>
              <w:rPr>
                <w:rFonts w:ascii="Arial" w:hAnsi="Arial" w:cs="Arial"/>
                <w:sz w:val="22"/>
              </w:rPr>
            </w:pPr>
            <w:r w:rsidRPr="00B130C6">
              <w:rPr>
                <w:rFonts w:ascii="Arial" w:hAnsi="Arial" w:cs="Arial"/>
                <w:b/>
                <w:sz w:val="22"/>
              </w:rPr>
              <w:t>One Team</w:t>
            </w:r>
          </w:p>
          <w:p w:rsidR="00B43678" w:rsidRDefault="00B43678" w:rsidP="00BF18C1">
            <w:pPr>
              <w:rPr>
                <w:rFonts w:ascii="Arial" w:hAnsi="Arial" w:cs="Arial"/>
                <w:sz w:val="22"/>
              </w:rPr>
            </w:pPr>
            <w:r w:rsidRPr="00B130C6">
              <w:rPr>
                <w:rFonts w:ascii="Arial" w:hAnsi="Arial" w:cs="Arial"/>
                <w:sz w:val="22"/>
              </w:rPr>
              <w:t xml:space="preserve">Works with others as one team, actively collaborating to achieve a shared </w:t>
            </w:r>
            <w:r>
              <w:rPr>
                <w:rFonts w:ascii="Arial" w:hAnsi="Arial" w:cs="Arial"/>
                <w:sz w:val="22"/>
              </w:rPr>
              <w:t xml:space="preserve">    </w:t>
            </w:r>
            <w:r w:rsidRPr="00B130C6">
              <w:rPr>
                <w:rFonts w:ascii="Arial" w:hAnsi="Arial" w:cs="Arial"/>
                <w:sz w:val="22"/>
              </w:rPr>
              <w:t>vision. Builds relationships across The Trust, sharing information and expertise.</w:t>
            </w:r>
          </w:p>
          <w:p w:rsidR="00BF18C1" w:rsidRPr="0017550C" w:rsidRDefault="00BF18C1" w:rsidP="00BF18C1">
            <w:pPr>
              <w:rPr>
                <w:rFonts w:ascii="Arial" w:hAnsi="Arial" w:cs="Arial"/>
              </w:rPr>
            </w:pPr>
          </w:p>
        </w:tc>
      </w:tr>
    </w:tbl>
    <w:p w:rsidR="002D64EC" w:rsidRPr="0017550C" w:rsidRDefault="002D64EC">
      <w:pPr>
        <w:rPr>
          <w:rFonts w:ascii="Arial" w:hAnsi="Arial" w:cs="Arial"/>
        </w:rPr>
      </w:pPr>
    </w:p>
    <w:p w:rsidR="002A0043" w:rsidRPr="0017550C" w:rsidRDefault="002A0043">
      <w:pPr>
        <w:rPr>
          <w:rFonts w:ascii="Arial" w:hAnsi="Arial" w:cs="Arial"/>
          <w:b/>
          <w:bCs/>
        </w:rPr>
      </w:pPr>
    </w:p>
    <w:p w:rsidR="002A0043" w:rsidRPr="0017550C" w:rsidRDefault="002A0043">
      <w:pPr>
        <w:rPr>
          <w:rFonts w:ascii="Arial" w:hAnsi="Arial" w:cs="Arial"/>
          <w:b/>
          <w:bCs/>
        </w:rPr>
      </w:pPr>
      <w:r w:rsidRPr="0017550C">
        <w:rPr>
          <w:rFonts w:ascii="Arial" w:hAnsi="Arial" w:cs="Arial"/>
          <w:b/>
          <w:bCs/>
        </w:rPr>
        <w:t>4.  Personnel: Please state below</w:t>
      </w:r>
    </w:p>
    <w:p w:rsidR="002A0043" w:rsidRPr="0017550C" w:rsidRDefault="002A0043">
      <w:pPr>
        <w:rPr>
          <w:rFonts w:ascii="Arial" w:hAnsi="Arial" w:cs="Arial"/>
          <w:b/>
          <w:bCs/>
        </w:rPr>
      </w:pP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RPr="0017550C" w:rsidTr="00990432">
        <w:tc>
          <w:tcPr>
            <w:tcW w:w="7796" w:type="dxa"/>
            <w:shd w:val="clear" w:color="auto" w:fill="auto"/>
          </w:tcPr>
          <w:p w:rsidR="002D64EC" w:rsidRPr="0017550C" w:rsidRDefault="00BF1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Manager</w:t>
            </w:r>
            <w:r w:rsidR="00C1781D">
              <w:rPr>
                <w:rFonts w:ascii="Arial" w:hAnsi="Arial" w:cs="Arial"/>
              </w:rPr>
              <w:t xml:space="preserve"> – Debbie Hegarty </w:t>
            </w:r>
          </w:p>
          <w:p w:rsidR="002D64EC" w:rsidRPr="0017550C" w:rsidRDefault="002D64EC">
            <w:pPr>
              <w:rPr>
                <w:rFonts w:ascii="Arial" w:hAnsi="Arial" w:cs="Arial"/>
              </w:rPr>
            </w:pPr>
          </w:p>
        </w:tc>
      </w:tr>
    </w:tbl>
    <w:p w:rsidR="002D64EC" w:rsidRPr="0017550C" w:rsidRDefault="002D64EC">
      <w:pPr>
        <w:rPr>
          <w:rFonts w:ascii="Arial" w:hAnsi="Arial" w:cs="Arial"/>
        </w:rPr>
      </w:pP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RPr="0017550C" w:rsidTr="00990432">
        <w:tc>
          <w:tcPr>
            <w:tcW w:w="7796" w:type="dxa"/>
            <w:shd w:val="clear" w:color="auto" w:fill="auto"/>
          </w:tcPr>
          <w:p w:rsidR="00BE0687" w:rsidRPr="0017550C" w:rsidRDefault="008F2062">
            <w:pPr>
              <w:rPr>
                <w:rFonts w:ascii="Arial" w:hAnsi="Arial" w:cs="Arial"/>
              </w:rPr>
            </w:pPr>
            <w:r w:rsidRPr="0017550C">
              <w:rPr>
                <w:rFonts w:ascii="Arial" w:hAnsi="Arial" w:cs="Arial"/>
              </w:rPr>
              <w:t>As above</w:t>
            </w:r>
          </w:p>
          <w:p w:rsidR="00BE0687" w:rsidRPr="0017550C" w:rsidRDefault="00BE0687">
            <w:pPr>
              <w:rPr>
                <w:rFonts w:ascii="Arial" w:hAnsi="Arial" w:cs="Arial"/>
              </w:rPr>
            </w:pPr>
          </w:p>
        </w:tc>
      </w:tr>
    </w:tbl>
    <w:p w:rsidR="008F2062" w:rsidRPr="0017550C" w:rsidRDefault="008F2062">
      <w:pPr>
        <w:rPr>
          <w:rFonts w:ascii="Arial" w:hAnsi="Arial" w:cs="Arial"/>
        </w:rPr>
      </w:pPr>
    </w:p>
    <w:p w:rsidR="002A0043" w:rsidRPr="0017550C" w:rsidRDefault="002A0043">
      <w:pPr>
        <w:rPr>
          <w:rFonts w:ascii="Arial" w:hAnsi="Arial" w:cs="Arial"/>
        </w:rPr>
      </w:pPr>
      <w:r w:rsidRPr="0017550C">
        <w:rPr>
          <w:rFonts w:ascii="Arial" w:hAnsi="Arial" w:cs="Arial"/>
          <w:b/>
          <w:bCs/>
        </w:rPr>
        <w:t>5.  Transfer of learning</w:t>
      </w:r>
    </w:p>
    <w:p w:rsidR="002A0043" w:rsidRPr="0017550C" w:rsidRDefault="002A0043" w:rsidP="005B1766">
      <w:pPr>
        <w:rPr>
          <w:rFonts w:ascii="Arial" w:hAnsi="Arial" w:cs="Arial"/>
        </w:rPr>
      </w:pPr>
      <w:r w:rsidRPr="0017550C">
        <w:rPr>
          <w:rFonts w:ascii="Arial" w:hAnsi="Arial" w:cs="Arial"/>
        </w:rPr>
        <w:t xml:space="preserve">     Please give details of how the Opportunity will benefit your organisation, </w:t>
      </w:r>
      <w:r w:rsidR="00556E03">
        <w:rPr>
          <w:rFonts w:ascii="Arial" w:hAnsi="Arial" w:cs="Arial"/>
        </w:rPr>
        <w:t xml:space="preserve">   </w:t>
      </w:r>
      <w:r w:rsidRPr="0017550C">
        <w:rPr>
          <w:rFonts w:ascii="Arial" w:hAnsi="Arial" w:cs="Arial"/>
        </w:rPr>
        <w:t>the individual and their organisation.</w:t>
      </w:r>
      <w:r w:rsidR="005B1766" w:rsidRPr="0017550C">
        <w:rPr>
          <w:rFonts w:ascii="Arial" w:hAnsi="Arial" w:cs="Arial"/>
        </w:rPr>
        <w:t xml:space="preserve"> </w:t>
      </w:r>
    </w:p>
    <w:p w:rsidR="004C6545" w:rsidRPr="0017550C" w:rsidRDefault="004C6545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17550C" w:rsidTr="00FC5D2E">
        <w:tc>
          <w:tcPr>
            <w:tcW w:w="8522" w:type="dxa"/>
            <w:shd w:val="clear" w:color="auto" w:fill="auto"/>
          </w:tcPr>
          <w:p w:rsidR="003735E0" w:rsidRPr="00C40A77" w:rsidRDefault="00C40A77">
            <w:pPr>
              <w:rPr>
                <w:rFonts w:ascii="Arial" w:hAnsi="Arial" w:cs="Arial"/>
              </w:rPr>
            </w:pPr>
            <w:r w:rsidRPr="00C40A77">
              <w:rPr>
                <w:rFonts w:ascii="Arial" w:hAnsi="Arial" w:cs="Arial"/>
              </w:rPr>
              <w:t xml:space="preserve">The Prince’s Trust will benefit from the </w:t>
            </w:r>
            <w:r>
              <w:rPr>
                <w:rFonts w:ascii="Arial" w:hAnsi="Arial" w:cs="Arial"/>
              </w:rPr>
              <w:t xml:space="preserve">current skills, knowledge, experience and fresh perspective brought to the role by the individual which will strengthen the contract management function and </w:t>
            </w:r>
            <w:r w:rsidR="00AA5EE3">
              <w:rPr>
                <w:rFonts w:ascii="Arial" w:hAnsi="Arial" w:cs="Arial"/>
              </w:rPr>
              <w:t>its</w:t>
            </w:r>
            <w:r>
              <w:rPr>
                <w:rFonts w:ascii="Arial" w:hAnsi="Arial" w:cs="Arial"/>
              </w:rPr>
              <w:t xml:space="preserve"> support to stakeholders.</w:t>
            </w:r>
          </w:p>
          <w:p w:rsidR="00C40A77" w:rsidRDefault="00C40A77">
            <w:pPr>
              <w:rPr>
                <w:rFonts w:ascii="Arial" w:hAnsi="Arial" w:cs="Arial"/>
                <w:b/>
                <w:bCs/>
              </w:rPr>
            </w:pPr>
          </w:p>
          <w:p w:rsidR="00C40A77" w:rsidRDefault="00C40A77" w:rsidP="004F4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individual </w:t>
            </w:r>
            <w:r w:rsidR="004F4ABF" w:rsidRPr="004F4ABF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>have an opportunity to:</w:t>
            </w:r>
          </w:p>
          <w:p w:rsidR="00C40A77" w:rsidRDefault="00C40A77" w:rsidP="004F4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Develop</w:t>
            </w:r>
            <w:r w:rsidR="004F4ABF" w:rsidRPr="004F4ABF">
              <w:rPr>
                <w:rFonts w:ascii="Arial" w:hAnsi="Arial" w:cs="Arial"/>
              </w:rPr>
              <w:t xml:space="preserve"> their knowledge of </w:t>
            </w:r>
            <w:r w:rsidR="00F25DA1">
              <w:rPr>
                <w:rFonts w:ascii="Arial" w:hAnsi="Arial" w:cs="Arial"/>
              </w:rPr>
              <w:t xml:space="preserve">working within </w:t>
            </w:r>
            <w:r w:rsidR="004F4ABF" w:rsidRPr="004F4ABF">
              <w:rPr>
                <w:rFonts w:ascii="Arial" w:hAnsi="Arial" w:cs="Arial"/>
              </w:rPr>
              <w:t xml:space="preserve">the </w:t>
            </w:r>
            <w:r w:rsidR="00F25DA1">
              <w:rPr>
                <w:rFonts w:ascii="Arial" w:hAnsi="Arial" w:cs="Arial"/>
              </w:rPr>
              <w:t xml:space="preserve">youth/ community sector and the complexities of </w:t>
            </w:r>
            <w:r w:rsidR="00AA5EE3">
              <w:rPr>
                <w:rFonts w:ascii="Arial" w:hAnsi="Arial" w:cs="Arial"/>
              </w:rPr>
              <w:t>working under</w:t>
            </w:r>
            <w:r w:rsidR="00F25DA1">
              <w:rPr>
                <w:rFonts w:ascii="Arial" w:hAnsi="Arial" w:cs="Arial"/>
              </w:rPr>
              <w:t xml:space="preserve"> large </w:t>
            </w:r>
            <w:r w:rsidR="004F4ABF" w:rsidRPr="004F4ABF">
              <w:rPr>
                <w:rFonts w:ascii="Arial" w:hAnsi="Arial" w:cs="Arial"/>
              </w:rPr>
              <w:t xml:space="preserve">public sector </w:t>
            </w:r>
            <w:r w:rsidR="00F25DA1">
              <w:rPr>
                <w:rFonts w:ascii="Arial" w:hAnsi="Arial" w:cs="Arial"/>
              </w:rPr>
              <w:t xml:space="preserve">and European funded contracts whilst also ensuring that organisational targets are met. </w:t>
            </w:r>
          </w:p>
          <w:p w:rsidR="004E54F5" w:rsidRDefault="00C40A77" w:rsidP="004F4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Obtain an insight into a challenging operating environment</w:t>
            </w:r>
            <w:r w:rsidR="004E54F5">
              <w:rPr>
                <w:rFonts w:ascii="Arial" w:hAnsi="Arial" w:cs="Arial"/>
              </w:rPr>
              <w:t>.</w:t>
            </w:r>
          </w:p>
          <w:p w:rsidR="004E54F5" w:rsidRDefault="004E54F5" w:rsidP="004F4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* </w:t>
            </w:r>
            <w:r w:rsidRPr="004E54F5">
              <w:rPr>
                <w:rFonts w:ascii="Arial" w:hAnsi="Arial" w:cs="Arial"/>
              </w:rPr>
              <w:t>Communicat</w:t>
            </w:r>
            <w:r>
              <w:rPr>
                <w:rFonts w:ascii="Arial" w:hAnsi="Arial" w:cs="Arial"/>
              </w:rPr>
              <w:t>e</w:t>
            </w:r>
            <w:r w:rsidRPr="004E54F5">
              <w:rPr>
                <w:rFonts w:ascii="Arial" w:hAnsi="Arial" w:cs="Arial"/>
              </w:rPr>
              <w:t xml:space="preserve"> with and maintain relationships with a diverse group of stakeholders.</w:t>
            </w:r>
          </w:p>
          <w:p w:rsidR="004E54F5" w:rsidRDefault="004E54F5" w:rsidP="004E5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AA5EE3">
              <w:rPr>
                <w:rFonts w:ascii="Arial" w:hAnsi="Arial" w:cs="Arial"/>
              </w:rPr>
              <w:t>Enhance their skills and knowledge in various software packages including MS Excel and CRM systems.</w:t>
            </w:r>
          </w:p>
          <w:p w:rsidR="004E54F5" w:rsidRDefault="004E54F5" w:rsidP="004F4ABF">
            <w:pPr>
              <w:rPr>
                <w:rFonts w:ascii="Arial" w:hAnsi="Arial" w:cs="Arial"/>
              </w:rPr>
            </w:pPr>
          </w:p>
          <w:p w:rsidR="003735E0" w:rsidRPr="0021522D" w:rsidRDefault="004E5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returning individual will have developed and honed a range of </w:t>
            </w:r>
            <w:r w:rsidR="00AA5EE3">
              <w:rPr>
                <w:rFonts w:ascii="Arial" w:hAnsi="Arial" w:cs="Arial"/>
              </w:rPr>
              <w:t xml:space="preserve">planning, organisational, </w:t>
            </w:r>
            <w:r>
              <w:rPr>
                <w:rFonts w:ascii="Arial" w:hAnsi="Arial" w:cs="Arial"/>
              </w:rPr>
              <w:t xml:space="preserve">problem solving, communication and relationship management skills. </w:t>
            </w:r>
            <w:r w:rsidR="00C40A77">
              <w:rPr>
                <w:rFonts w:ascii="Arial" w:hAnsi="Arial" w:cs="Arial"/>
              </w:rPr>
              <w:t xml:space="preserve"> </w:t>
            </w:r>
          </w:p>
        </w:tc>
      </w:tr>
    </w:tbl>
    <w:p w:rsidR="00735393" w:rsidRDefault="00735393">
      <w:pPr>
        <w:rPr>
          <w:rFonts w:ascii="Arial" w:hAnsi="Arial" w:cs="Arial"/>
          <w:b/>
          <w:bCs/>
        </w:rPr>
      </w:pPr>
    </w:p>
    <w:p w:rsidR="00556E03" w:rsidRPr="0017550C" w:rsidRDefault="00556E03">
      <w:pPr>
        <w:rPr>
          <w:rFonts w:ascii="Arial" w:hAnsi="Arial" w:cs="Arial"/>
          <w:b/>
          <w:bCs/>
        </w:rPr>
      </w:pPr>
    </w:p>
    <w:p w:rsidR="002A0043" w:rsidRPr="0017550C" w:rsidRDefault="002A0043">
      <w:pPr>
        <w:rPr>
          <w:rFonts w:ascii="Arial" w:hAnsi="Arial" w:cs="Arial"/>
          <w:b/>
          <w:bCs/>
        </w:rPr>
      </w:pPr>
      <w:r w:rsidRPr="0017550C">
        <w:rPr>
          <w:rFonts w:ascii="Arial" w:hAnsi="Arial" w:cs="Arial"/>
          <w:b/>
          <w:bCs/>
        </w:rPr>
        <w:t>6.  Logistics</w:t>
      </w:r>
    </w:p>
    <w:p w:rsidR="002A0043" w:rsidRPr="0017550C" w:rsidRDefault="002A0043">
      <w:pPr>
        <w:rPr>
          <w:rFonts w:ascii="Arial" w:hAnsi="Arial" w:cs="Arial"/>
          <w:lang w:val="en-US"/>
        </w:rPr>
      </w:pPr>
      <w:r w:rsidRPr="0017550C">
        <w:rPr>
          <w:rFonts w:ascii="Arial" w:hAnsi="Arial" w:cs="Arial"/>
          <w:b/>
          <w:bCs/>
        </w:rPr>
        <w:t xml:space="preserve">     </w:t>
      </w:r>
      <w:r w:rsidRPr="0017550C">
        <w:rPr>
          <w:rFonts w:ascii="Arial" w:hAnsi="Arial" w:cs="Arial"/>
        </w:rPr>
        <w:t xml:space="preserve">Please provide details of the likely start date, duration, location, </w:t>
      </w:r>
      <w:r w:rsidR="00BB7E71" w:rsidRPr="0017550C">
        <w:rPr>
          <w:rFonts w:ascii="Arial" w:hAnsi="Arial" w:cs="Arial"/>
        </w:rPr>
        <w:t xml:space="preserve">form of transport required, </w:t>
      </w:r>
      <w:r w:rsidRPr="0017550C">
        <w:rPr>
          <w:rFonts w:ascii="Arial" w:hAnsi="Arial" w:cs="Arial"/>
        </w:rPr>
        <w:t>resources (i.e.;</w:t>
      </w:r>
      <w:r w:rsidRPr="0017550C">
        <w:rPr>
          <w:rFonts w:ascii="Arial" w:hAnsi="Arial" w:cs="Arial"/>
          <w:lang w:val="en-US"/>
        </w:rPr>
        <w:t xml:space="preserve"> desk, PC, etc.) and funding arrangements for the opportunity.</w:t>
      </w:r>
    </w:p>
    <w:p w:rsidR="002A0043" w:rsidRPr="0017550C" w:rsidRDefault="002A0043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17550C" w:rsidTr="00437CCD">
        <w:tc>
          <w:tcPr>
            <w:tcW w:w="8522" w:type="dxa"/>
            <w:shd w:val="clear" w:color="auto" w:fill="auto"/>
          </w:tcPr>
          <w:p w:rsidR="005246E1" w:rsidRPr="0017550C" w:rsidRDefault="006C3B3A">
            <w:pPr>
              <w:rPr>
                <w:rFonts w:ascii="Arial" w:hAnsi="Arial" w:cs="Arial"/>
                <w:lang w:val="en-US"/>
              </w:rPr>
            </w:pPr>
            <w:r w:rsidRPr="0017550C">
              <w:rPr>
                <w:rFonts w:ascii="Arial" w:hAnsi="Arial" w:cs="Arial"/>
                <w:b/>
                <w:lang w:val="en-US"/>
              </w:rPr>
              <w:t>Start Date</w:t>
            </w:r>
            <w:r w:rsidRPr="0017550C">
              <w:rPr>
                <w:rFonts w:ascii="Arial" w:hAnsi="Arial" w:cs="Arial"/>
                <w:lang w:val="en-US"/>
              </w:rPr>
              <w:t>:</w:t>
            </w:r>
            <w:r w:rsidR="000A4715">
              <w:rPr>
                <w:rFonts w:ascii="Arial" w:hAnsi="Arial" w:cs="Arial"/>
                <w:lang w:val="en-US"/>
              </w:rPr>
              <w:t xml:space="preserve"> </w:t>
            </w:r>
            <w:r w:rsidR="00AA5EE3">
              <w:rPr>
                <w:rFonts w:ascii="Arial" w:hAnsi="Arial" w:cs="Arial"/>
                <w:lang w:val="en-US"/>
              </w:rPr>
              <w:t>ASAP</w:t>
            </w:r>
          </w:p>
          <w:p w:rsidR="006C3B3A" w:rsidRPr="0017550C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Pr="0017550C" w:rsidRDefault="006C3B3A">
            <w:pPr>
              <w:rPr>
                <w:rFonts w:ascii="Arial" w:hAnsi="Arial" w:cs="Arial"/>
                <w:lang w:val="en-US"/>
              </w:rPr>
            </w:pPr>
            <w:r w:rsidRPr="0017550C">
              <w:rPr>
                <w:rFonts w:ascii="Arial" w:hAnsi="Arial" w:cs="Arial"/>
                <w:b/>
                <w:lang w:val="en-US"/>
              </w:rPr>
              <w:t>Duration</w:t>
            </w:r>
            <w:r w:rsidRPr="0017550C">
              <w:rPr>
                <w:rFonts w:ascii="Arial" w:hAnsi="Arial" w:cs="Arial"/>
                <w:lang w:val="en-US"/>
              </w:rPr>
              <w:t>:</w:t>
            </w:r>
            <w:r w:rsidR="006D0C0D" w:rsidRPr="0017550C">
              <w:rPr>
                <w:rFonts w:ascii="Arial" w:hAnsi="Arial" w:cs="Arial"/>
                <w:lang w:val="en-US"/>
              </w:rPr>
              <w:t xml:space="preserve"> </w:t>
            </w:r>
            <w:r w:rsidR="00AA5EE3">
              <w:rPr>
                <w:rFonts w:ascii="Arial" w:hAnsi="Arial" w:cs="Arial"/>
                <w:lang w:val="en-US"/>
              </w:rPr>
              <w:t>6 months</w:t>
            </w:r>
          </w:p>
          <w:p w:rsidR="006C3B3A" w:rsidRPr="0017550C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Pr="0017550C" w:rsidRDefault="006C3B3A">
            <w:pPr>
              <w:rPr>
                <w:rFonts w:ascii="Arial" w:hAnsi="Arial" w:cs="Arial"/>
                <w:lang w:val="en-US"/>
              </w:rPr>
            </w:pPr>
            <w:r w:rsidRPr="0017550C">
              <w:rPr>
                <w:rFonts w:ascii="Arial" w:hAnsi="Arial" w:cs="Arial"/>
                <w:b/>
                <w:lang w:val="en-US"/>
              </w:rPr>
              <w:t>Location</w:t>
            </w:r>
            <w:r w:rsidRPr="0017550C">
              <w:rPr>
                <w:rFonts w:ascii="Arial" w:hAnsi="Arial" w:cs="Arial"/>
                <w:lang w:val="en-US"/>
              </w:rPr>
              <w:t>:</w:t>
            </w:r>
            <w:r w:rsidR="006D0C0D" w:rsidRPr="0017550C">
              <w:rPr>
                <w:rFonts w:ascii="Arial" w:hAnsi="Arial" w:cs="Arial"/>
                <w:lang w:val="en-US"/>
              </w:rPr>
              <w:t xml:space="preserve"> </w:t>
            </w:r>
            <w:r w:rsidR="00C551BF">
              <w:rPr>
                <w:rFonts w:ascii="Arial" w:hAnsi="Arial" w:cs="Arial"/>
                <w:lang w:val="en-US"/>
              </w:rPr>
              <w:t xml:space="preserve">Weavers Court, </w:t>
            </w:r>
            <w:r w:rsidR="006D0C0D" w:rsidRPr="0017550C">
              <w:rPr>
                <w:rFonts w:ascii="Arial" w:hAnsi="Arial" w:cs="Arial"/>
                <w:lang w:val="en-US"/>
              </w:rPr>
              <w:t>Belfast</w:t>
            </w:r>
            <w:r w:rsidR="00C551BF">
              <w:rPr>
                <w:rFonts w:ascii="Arial" w:hAnsi="Arial" w:cs="Arial"/>
                <w:lang w:val="en-US"/>
              </w:rPr>
              <w:t>.</w:t>
            </w:r>
          </w:p>
          <w:p w:rsidR="006C3B3A" w:rsidRPr="0017550C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Default="006C3B3A">
            <w:pPr>
              <w:rPr>
                <w:rFonts w:ascii="Arial" w:hAnsi="Arial" w:cs="Arial"/>
              </w:rPr>
            </w:pPr>
            <w:r w:rsidRPr="0017550C">
              <w:rPr>
                <w:rFonts w:ascii="Arial" w:hAnsi="Arial" w:cs="Arial"/>
                <w:b/>
                <w:lang w:val="en-US"/>
              </w:rPr>
              <w:t>Funding</w:t>
            </w:r>
            <w:r w:rsidRPr="0017550C">
              <w:rPr>
                <w:rFonts w:ascii="Arial" w:hAnsi="Arial" w:cs="Arial"/>
                <w:lang w:val="en-US"/>
              </w:rPr>
              <w:t>:</w:t>
            </w:r>
            <w:r w:rsidR="00C551BF">
              <w:rPr>
                <w:rFonts w:ascii="Arial" w:hAnsi="Arial" w:cs="Arial"/>
                <w:lang w:val="en-US"/>
              </w:rPr>
              <w:t xml:space="preserve"> </w:t>
            </w:r>
            <w:r w:rsidR="00C551BF" w:rsidRPr="00C551BF">
              <w:rPr>
                <w:rFonts w:ascii="Arial" w:hAnsi="Arial" w:cs="Arial"/>
                <w:lang w:val="en-US"/>
              </w:rPr>
              <w:t>The Prince’s Trust will meet salary costs and associated expenses and the salary range is: £20</w:t>
            </w:r>
            <w:r w:rsidR="00C551BF" w:rsidRPr="00C551BF">
              <w:rPr>
                <w:rFonts w:ascii="Arial" w:hAnsi="Arial" w:cs="Arial"/>
              </w:rPr>
              <w:t>,300 - £27,000.</w:t>
            </w:r>
            <w:r w:rsidR="00C551BF">
              <w:rPr>
                <w:rFonts w:ascii="Arial" w:hAnsi="Arial" w:cs="Arial"/>
              </w:rPr>
              <w:t>*</w:t>
            </w:r>
          </w:p>
          <w:p w:rsidR="00C551BF" w:rsidRDefault="00C551BF">
            <w:r>
              <w:rPr>
                <w:rFonts w:ascii="Arial" w:hAnsi="Arial" w:cs="Arial"/>
              </w:rPr>
              <w:t>(*For NICS staff this is pitched at</w:t>
            </w:r>
            <w:r w:rsidR="007B495A">
              <w:rPr>
                <w:rFonts w:ascii="Arial" w:hAnsi="Arial" w:cs="Arial"/>
              </w:rPr>
              <w:t xml:space="preserve"> AO and </w:t>
            </w:r>
            <w:r>
              <w:rPr>
                <w:rFonts w:ascii="Arial" w:hAnsi="Arial" w:cs="Arial"/>
              </w:rPr>
              <w:t xml:space="preserve"> EO2</w:t>
            </w:r>
            <w:r w:rsidR="007B495A">
              <w:rPr>
                <w:rFonts w:ascii="Arial" w:hAnsi="Arial" w:cs="Arial"/>
              </w:rPr>
              <w:t xml:space="preserve"> grades on level transfer terms</w:t>
            </w:r>
            <w:r>
              <w:rPr>
                <w:rFonts w:ascii="Arial" w:hAnsi="Arial" w:cs="Arial"/>
              </w:rPr>
              <w:t>)</w:t>
            </w:r>
          </w:p>
          <w:p w:rsidR="00C551BF" w:rsidRPr="0017550C" w:rsidRDefault="00C551BF">
            <w:pPr>
              <w:rPr>
                <w:rFonts w:ascii="Arial" w:hAnsi="Arial" w:cs="Arial"/>
                <w:lang w:val="en-US"/>
              </w:rPr>
            </w:pPr>
          </w:p>
          <w:p w:rsidR="006C3B3A" w:rsidRPr="0017550C" w:rsidRDefault="006C3B3A">
            <w:pPr>
              <w:rPr>
                <w:rFonts w:ascii="Arial" w:hAnsi="Arial" w:cs="Arial"/>
                <w:lang w:val="en-US"/>
              </w:rPr>
            </w:pPr>
            <w:r w:rsidRPr="0017550C">
              <w:rPr>
                <w:rFonts w:ascii="Arial" w:hAnsi="Arial" w:cs="Arial"/>
                <w:b/>
                <w:lang w:val="en-US"/>
              </w:rPr>
              <w:t>Further information</w:t>
            </w:r>
            <w:r w:rsidRPr="0017550C">
              <w:rPr>
                <w:rFonts w:ascii="Arial" w:hAnsi="Arial" w:cs="Arial"/>
                <w:lang w:val="en-US"/>
              </w:rPr>
              <w:t>:</w:t>
            </w:r>
            <w:r w:rsidR="00496BF8">
              <w:rPr>
                <w:rFonts w:ascii="Arial" w:hAnsi="Arial" w:cs="Arial"/>
                <w:lang w:val="en-US"/>
              </w:rPr>
              <w:t xml:space="preserve"> </w:t>
            </w:r>
            <w:r w:rsidR="000A4715">
              <w:rPr>
                <w:rFonts w:ascii="Arial" w:hAnsi="Arial" w:cs="Arial"/>
                <w:lang w:val="en-US"/>
              </w:rPr>
              <w:t xml:space="preserve">For further information regarding the role please contact Debbie Hegarty on 028 9089 5039/ </w:t>
            </w:r>
            <w:hyperlink r:id="rId9" w:history="1">
              <w:r w:rsidR="000D5FFB" w:rsidRPr="005F44B3">
                <w:rPr>
                  <w:rStyle w:val="Hyperlink"/>
                  <w:rFonts w:ascii="Arial" w:hAnsi="Arial" w:cs="Arial"/>
                  <w:lang w:val="en-US"/>
                </w:rPr>
                <w:t>Debbie.Hegarty@princes-trust.org.uk</w:t>
              </w:r>
            </w:hyperlink>
            <w:r w:rsidR="000A4715">
              <w:rPr>
                <w:rFonts w:ascii="Arial" w:hAnsi="Arial" w:cs="Arial"/>
                <w:lang w:val="en-US"/>
              </w:rPr>
              <w:t>.</w:t>
            </w:r>
          </w:p>
          <w:p w:rsidR="006C3B3A" w:rsidRPr="0017550C" w:rsidRDefault="006C3B3A">
            <w:pPr>
              <w:rPr>
                <w:rFonts w:ascii="Arial" w:hAnsi="Arial" w:cs="Arial"/>
                <w:lang w:val="en-US"/>
              </w:rPr>
            </w:pPr>
          </w:p>
          <w:p w:rsidR="00BD431D" w:rsidRPr="0017550C" w:rsidRDefault="00BD431D" w:rsidP="00BD431D">
            <w:pPr>
              <w:rPr>
                <w:rFonts w:ascii="Arial" w:hAnsi="Arial" w:cs="Arial"/>
                <w:b/>
              </w:rPr>
            </w:pPr>
            <w:r w:rsidRPr="0017550C">
              <w:rPr>
                <w:rFonts w:ascii="Arial" w:hAnsi="Arial" w:cs="Arial"/>
                <w:b/>
              </w:rPr>
              <w:t xml:space="preserve">Closing Date: </w:t>
            </w:r>
            <w:r w:rsidRPr="0017550C">
              <w:rPr>
                <w:rFonts w:ascii="Arial" w:hAnsi="Arial" w:cs="Arial"/>
              </w:rPr>
              <w:t>Applications must be submitted by</w:t>
            </w:r>
            <w:r w:rsidR="00AA5EE3">
              <w:rPr>
                <w:rFonts w:ascii="Arial" w:hAnsi="Arial" w:cs="Arial"/>
              </w:rPr>
              <w:t xml:space="preserve"> </w:t>
            </w:r>
            <w:r w:rsidR="00AA5EE3" w:rsidRPr="009A4420">
              <w:rPr>
                <w:rFonts w:ascii="Arial" w:hAnsi="Arial" w:cs="Arial"/>
                <w:u w:val="single"/>
              </w:rPr>
              <w:t>5</w:t>
            </w:r>
            <w:r w:rsidR="00735DB1" w:rsidRPr="009A4420">
              <w:rPr>
                <w:rFonts w:ascii="Arial" w:hAnsi="Arial" w:cs="Arial"/>
                <w:u w:val="single"/>
              </w:rPr>
              <w:t>.00</w:t>
            </w:r>
            <w:r w:rsidR="00AA5EE3" w:rsidRPr="009A4420">
              <w:rPr>
                <w:rFonts w:ascii="Arial" w:hAnsi="Arial" w:cs="Arial"/>
                <w:u w:val="single"/>
              </w:rPr>
              <w:t>pm</w:t>
            </w:r>
            <w:r w:rsidRPr="009A4420">
              <w:rPr>
                <w:rFonts w:ascii="Arial" w:hAnsi="Arial" w:cs="Arial"/>
                <w:u w:val="single"/>
              </w:rPr>
              <w:t xml:space="preserve"> </w:t>
            </w:r>
            <w:r w:rsidR="00AA5EE3" w:rsidRPr="009A4420">
              <w:rPr>
                <w:rFonts w:ascii="Arial" w:hAnsi="Arial" w:cs="Arial"/>
                <w:u w:val="single"/>
              </w:rPr>
              <w:t xml:space="preserve">on Monday </w:t>
            </w:r>
            <w:r w:rsidR="00735DB1" w:rsidRPr="009A4420">
              <w:rPr>
                <w:rFonts w:ascii="Arial" w:hAnsi="Arial" w:cs="Arial"/>
                <w:u w:val="single"/>
              </w:rPr>
              <w:t>0</w:t>
            </w:r>
            <w:r w:rsidR="00AA5EE3" w:rsidRPr="009A4420">
              <w:rPr>
                <w:rFonts w:ascii="Arial" w:hAnsi="Arial" w:cs="Arial"/>
                <w:u w:val="single"/>
              </w:rPr>
              <w:t>7 October</w:t>
            </w:r>
            <w:r w:rsidR="00AA5EE3">
              <w:rPr>
                <w:rFonts w:ascii="Arial" w:hAnsi="Arial" w:cs="Arial"/>
              </w:rPr>
              <w:t>.</w:t>
            </w:r>
          </w:p>
          <w:p w:rsidR="00BD431D" w:rsidRPr="0017550C" w:rsidRDefault="00BD431D" w:rsidP="00BD431D">
            <w:pPr>
              <w:rPr>
                <w:rFonts w:ascii="Arial" w:hAnsi="Arial" w:cs="Arial"/>
                <w:b/>
              </w:rPr>
            </w:pPr>
          </w:p>
          <w:p w:rsidR="00BD431D" w:rsidRPr="0017550C" w:rsidRDefault="00BD431D" w:rsidP="00BD431D">
            <w:pPr>
              <w:rPr>
                <w:rFonts w:ascii="Arial" w:hAnsi="Arial" w:cs="Arial"/>
                <w:b/>
              </w:rPr>
            </w:pPr>
            <w:r w:rsidRPr="0017550C">
              <w:rPr>
                <w:rFonts w:ascii="Arial" w:hAnsi="Arial" w:cs="Arial"/>
                <w:b/>
              </w:rPr>
              <w:tab/>
            </w:r>
            <w:r w:rsidRPr="0017550C">
              <w:rPr>
                <w:rFonts w:ascii="Arial" w:hAnsi="Arial" w:cs="Arial"/>
                <w:b/>
                <w:u w:val="single"/>
              </w:rPr>
              <w:t>For NI Civil Service departmental staff only</w:t>
            </w:r>
            <w:r w:rsidRPr="0017550C">
              <w:rPr>
                <w:rFonts w:ascii="Arial" w:hAnsi="Arial" w:cs="Arial"/>
                <w:b/>
              </w:rPr>
              <w:t xml:space="preserve">: </w:t>
            </w:r>
            <w:hyperlink r:id="rId10" w:history="1">
              <w:r w:rsidRPr="0017550C">
                <w:rPr>
                  <w:rFonts w:ascii="Arial" w:hAnsi="Arial" w:cs="Arial"/>
                  <w:b/>
                  <w:color w:val="0563C1"/>
                  <w:u w:val="single"/>
                </w:rPr>
                <w:t>secondments@hrconnect.nigov.net</w:t>
              </w:r>
            </w:hyperlink>
            <w:r w:rsidRPr="0017550C">
              <w:rPr>
                <w:rFonts w:ascii="Arial" w:hAnsi="Arial" w:cs="Arial"/>
                <w:b/>
              </w:rPr>
              <w:t xml:space="preserve">  </w:t>
            </w:r>
          </w:p>
          <w:p w:rsidR="00BD431D" w:rsidRPr="0017550C" w:rsidRDefault="00BD431D" w:rsidP="00BD431D">
            <w:pPr>
              <w:rPr>
                <w:rFonts w:ascii="Arial" w:hAnsi="Arial" w:cs="Arial"/>
                <w:b/>
              </w:rPr>
            </w:pPr>
          </w:p>
          <w:p w:rsidR="00BD431D" w:rsidRPr="0017550C" w:rsidRDefault="00BD431D" w:rsidP="00BD431D">
            <w:pPr>
              <w:rPr>
                <w:rFonts w:ascii="Arial" w:hAnsi="Arial" w:cs="Arial"/>
                <w:b/>
                <w:lang w:val="en-US"/>
              </w:rPr>
            </w:pPr>
            <w:r w:rsidRPr="0017550C">
              <w:rPr>
                <w:rFonts w:ascii="Arial" w:hAnsi="Arial" w:cs="Arial"/>
                <w:b/>
                <w:lang w:val="en-US"/>
              </w:rPr>
              <w:tab/>
            </w:r>
            <w:r w:rsidRPr="0017550C">
              <w:rPr>
                <w:rFonts w:ascii="Arial" w:hAnsi="Arial" w:cs="Arial"/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17550C">
              <w:rPr>
                <w:rFonts w:ascii="Arial" w:hAnsi="Arial" w:cs="Arial"/>
                <w:b/>
                <w:u w:val="single"/>
                <w:lang w:val="en-US"/>
              </w:rPr>
              <w:t>organisations</w:t>
            </w:r>
            <w:proofErr w:type="spellEnd"/>
            <w:r w:rsidRPr="0017550C">
              <w:rPr>
                <w:rFonts w:ascii="Arial" w:hAnsi="Arial" w:cs="Arial"/>
                <w:b/>
                <w:lang w:val="en-US"/>
              </w:rPr>
              <w:t xml:space="preserve">: </w:t>
            </w:r>
            <w:hyperlink r:id="rId11" w:history="1">
              <w:r w:rsidRPr="0017550C">
                <w:rPr>
                  <w:rFonts w:ascii="Arial" w:hAnsi="Arial" w:cs="Arial"/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17550C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5246E1" w:rsidRPr="0017550C" w:rsidRDefault="005246E1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A0043" w:rsidRPr="0017550C" w:rsidRDefault="002A0043">
      <w:pPr>
        <w:rPr>
          <w:rFonts w:ascii="Arial" w:hAnsi="Arial" w:cs="Arial"/>
          <w:lang w:val="en-US"/>
        </w:rPr>
      </w:pPr>
    </w:p>
    <w:p w:rsidR="002A0043" w:rsidRPr="0017550C" w:rsidRDefault="002A0043">
      <w:pPr>
        <w:rPr>
          <w:rFonts w:ascii="Arial" w:hAnsi="Arial" w:cs="Arial"/>
          <w:lang w:val="en-US"/>
        </w:rPr>
      </w:pPr>
    </w:p>
    <w:p w:rsidR="006D0C0D" w:rsidRPr="0017550C" w:rsidRDefault="006D0C0D">
      <w:pPr>
        <w:rPr>
          <w:rFonts w:ascii="Arial" w:hAnsi="Arial" w:cs="Arial"/>
          <w:lang w:val="en-US"/>
        </w:rPr>
      </w:pPr>
    </w:p>
    <w:p w:rsidR="002A0043" w:rsidRPr="0017550C" w:rsidRDefault="002A0043">
      <w:pPr>
        <w:rPr>
          <w:rFonts w:ascii="Arial" w:hAnsi="Arial" w:cs="Arial"/>
          <w:b/>
          <w:bCs/>
          <w:lang w:val="en-US"/>
        </w:rPr>
      </w:pPr>
      <w:r w:rsidRPr="0017550C">
        <w:rPr>
          <w:rFonts w:ascii="Arial" w:hAnsi="Arial" w:cs="Arial"/>
          <w:b/>
          <w:bCs/>
          <w:lang w:val="en-US"/>
        </w:rPr>
        <w:t>7.  Endorsement</w:t>
      </w:r>
    </w:p>
    <w:p w:rsidR="002A0043" w:rsidRPr="0017550C" w:rsidRDefault="002A0043">
      <w:pPr>
        <w:rPr>
          <w:rFonts w:ascii="Arial" w:hAnsi="Arial" w:cs="Arial"/>
          <w:b/>
          <w:bCs/>
          <w:lang w:val="en-US"/>
        </w:rPr>
      </w:pPr>
    </w:p>
    <w:p w:rsidR="002A0043" w:rsidRPr="0017550C" w:rsidRDefault="002A0043">
      <w:pPr>
        <w:rPr>
          <w:rFonts w:ascii="Arial" w:hAnsi="Arial" w:cs="Arial"/>
          <w:b/>
          <w:bCs/>
          <w:lang w:val="en-US"/>
        </w:rPr>
      </w:pPr>
      <w:r w:rsidRPr="0017550C">
        <w:rPr>
          <w:rFonts w:ascii="Arial" w:hAnsi="Arial" w:cs="Arial"/>
          <w:b/>
          <w:bCs/>
          <w:lang w:val="en-US"/>
        </w:rPr>
        <w:t xml:space="preserve">     Interchange Manager</w:t>
      </w:r>
    </w:p>
    <w:p w:rsidR="009D4397" w:rsidRPr="0017550C" w:rsidRDefault="009D4397">
      <w:pPr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17550C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17550C" w:rsidRDefault="00A12691" w:rsidP="0099043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Ian Baxter-Crawford</w:t>
            </w:r>
          </w:p>
        </w:tc>
      </w:tr>
    </w:tbl>
    <w:p w:rsidR="009D4397" w:rsidRPr="0017550C" w:rsidRDefault="009D4397" w:rsidP="009D4397">
      <w:pPr>
        <w:ind w:firstLine="720"/>
        <w:rPr>
          <w:rFonts w:ascii="Arial" w:hAnsi="Arial" w:cs="Arial"/>
          <w:b/>
          <w:bCs/>
          <w:lang w:val="en-US"/>
        </w:rPr>
      </w:pPr>
      <w:r w:rsidRPr="0017550C">
        <w:rPr>
          <w:rFonts w:ascii="Arial" w:hAnsi="Arial" w:cs="Arial"/>
          <w:b/>
          <w:bCs/>
          <w:lang w:val="en-US"/>
        </w:rPr>
        <w:t>Signed:</w:t>
      </w:r>
    </w:p>
    <w:p w:rsidR="00545238" w:rsidRPr="0017550C" w:rsidRDefault="00545238">
      <w:pPr>
        <w:rPr>
          <w:rFonts w:ascii="Arial" w:hAnsi="Arial" w:cs="Arial"/>
          <w:b/>
          <w:bCs/>
          <w:lang w:val="en-US"/>
        </w:rPr>
      </w:pPr>
    </w:p>
    <w:p w:rsidR="00545238" w:rsidRPr="0017550C" w:rsidRDefault="00545238">
      <w:pPr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17550C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17550C" w:rsidRDefault="00A12691" w:rsidP="0099043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25 September 2019</w:t>
            </w:r>
          </w:p>
        </w:tc>
      </w:tr>
    </w:tbl>
    <w:p w:rsidR="00545238" w:rsidRPr="0017550C" w:rsidRDefault="00545238" w:rsidP="00545238">
      <w:pPr>
        <w:ind w:left="720"/>
        <w:rPr>
          <w:rFonts w:ascii="Arial" w:hAnsi="Arial" w:cs="Arial"/>
          <w:b/>
          <w:bCs/>
          <w:lang w:val="en-US"/>
        </w:rPr>
      </w:pPr>
      <w:r w:rsidRPr="0017550C">
        <w:rPr>
          <w:rFonts w:ascii="Arial" w:hAnsi="Arial" w:cs="Arial"/>
          <w:b/>
          <w:bCs/>
          <w:lang w:val="en-US"/>
        </w:rPr>
        <w:t>Date:</w:t>
      </w:r>
      <w:r w:rsidRPr="0017550C">
        <w:rPr>
          <w:rFonts w:ascii="Arial" w:hAnsi="Arial" w:cs="Arial"/>
          <w:b/>
          <w:bCs/>
          <w:lang w:val="en-US"/>
        </w:rPr>
        <w:tab/>
      </w:r>
      <w:r w:rsidRPr="0017550C">
        <w:rPr>
          <w:rFonts w:ascii="Arial" w:hAnsi="Arial" w:cs="Arial"/>
          <w:b/>
          <w:bCs/>
          <w:lang w:val="en-US"/>
        </w:rPr>
        <w:tab/>
      </w:r>
    </w:p>
    <w:p w:rsidR="002A0043" w:rsidRPr="0017550C" w:rsidRDefault="002A0043">
      <w:pPr>
        <w:rPr>
          <w:rFonts w:ascii="Arial" w:hAnsi="Arial" w:cs="Arial"/>
          <w:b/>
          <w:bCs/>
          <w:lang w:val="en-US"/>
        </w:rPr>
      </w:pPr>
    </w:p>
    <w:sectPr w:rsidR="002A0043" w:rsidRPr="0017550C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02" w:rsidRDefault="00FC4602">
      <w:r>
        <w:separator/>
      </w:r>
    </w:p>
  </w:endnote>
  <w:endnote w:type="continuationSeparator" w:id="0">
    <w:p w:rsidR="00FC4602" w:rsidRDefault="00FC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FD" w:rsidRDefault="000B0FFD">
    <w:pPr>
      <w:pStyle w:val="Footer"/>
    </w:pPr>
    <w:r>
      <w:t>Revised 2019</w:t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02" w:rsidRDefault="00FC4602">
      <w:r>
        <w:separator/>
      </w:r>
    </w:p>
  </w:footnote>
  <w:footnote w:type="continuationSeparator" w:id="0">
    <w:p w:rsidR="00FC4602" w:rsidRDefault="00FC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966C3C">
      <w:t xml:space="preserve"> 70</w:t>
    </w:r>
    <w:r w:rsidR="00EA59C8"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040"/>
    <w:multiLevelType w:val="hybridMultilevel"/>
    <w:tmpl w:val="CCDA4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E3297"/>
    <w:multiLevelType w:val="singleLevel"/>
    <w:tmpl w:val="278A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6F1A76C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24109DA"/>
    <w:multiLevelType w:val="hybridMultilevel"/>
    <w:tmpl w:val="63AE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129B5"/>
    <w:rsid w:val="00084BC9"/>
    <w:rsid w:val="00087303"/>
    <w:rsid w:val="00093953"/>
    <w:rsid w:val="00095D85"/>
    <w:rsid w:val="000A4715"/>
    <w:rsid w:val="000B0FFD"/>
    <w:rsid w:val="000D4E6B"/>
    <w:rsid w:val="000D5FFB"/>
    <w:rsid w:val="001455C4"/>
    <w:rsid w:val="0017550C"/>
    <w:rsid w:val="001A2BBB"/>
    <w:rsid w:val="001E2F2A"/>
    <w:rsid w:val="0021522D"/>
    <w:rsid w:val="00224572"/>
    <w:rsid w:val="002544D7"/>
    <w:rsid w:val="00265A25"/>
    <w:rsid w:val="002A0043"/>
    <w:rsid w:val="002A2639"/>
    <w:rsid w:val="002D64EC"/>
    <w:rsid w:val="002F44AD"/>
    <w:rsid w:val="003031B1"/>
    <w:rsid w:val="003703A5"/>
    <w:rsid w:val="003735E0"/>
    <w:rsid w:val="00437CCD"/>
    <w:rsid w:val="00445D1B"/>
    <w:rsid w:val="00496BF8"/>
    <w:rsid w:val="004C6545"/>
    <w:rsid w:val="004E54F5"/>
    <w:rsid w:val="004F4ABF"/>
    <w:rsid w:val="0051182C"/>
    <w:rsid w:val="005246E1"/>
    <w:rsid w:val="005319B5"/>
    <w:rsid w:val="00545238"/>
    <w:rsid w:val="00556E03"/>
    <w:rsid w:val="005826F7"/>
    <w:rsid w:val="005850C9"/>
    <w:rsid w:val="005B1766"/>
    <w:rsid w:val="00671F02"/>
    <w:rsid w:val="006C3B3A"/>
    <w:rsid w:val="006D0C0D"/>
    <w:rsid w:val="006D7267"/>
    <w:rsid w:val="006E3225"/>
    <w:rsid w:val="006E5263"/>
    <w:rsid w:val="00735393"/>
    <w:rsid w:val="00735DB1"/>
    <w:rsid w:val="007B495A"/>
    <w:rsid w:val="008B41E7"/>
    <w:rsid w:val="008F2062"/>
    <w:rsid w:val="009134A7"/>
    <w:rsid w:val="00966C3C"/>
    <w:rsid w:val="00990432"/>
    <w:rsid w:val="009A4420"/>
    <w:rsid w:val="009D4397"/>
    <w:rsid w:val="00A12691"/>
    <w:rsid w:val="00A362A7"/>
    <w:rsid w:val="00AA5EE3"/>
    <w:rsid w:val="00AB1789"/>
    <w:rsid w:val="00B43678"/>
    <w:rsid w:val="00B524A9"/>
    <w:rsid w:val="00B557A7"/>
    <w:rsid w:val="00BA0B4C"/>
    <w:rsid w:val="00BB7E71"/>
    <w:rsid w:val="00BD431D"/>
    <w:rsid w:val="00BE0687"/>
    <w:rsid w:val="00BF18C1"/>
    <w:rsid w:val="00C1781D"/>
    <w:rsid w:val="00C40A77"/>
    <w:rsid w:val="00C551BF"/>
    <w:rsid w:val="00C7146C"/>
    <w:rsid w:val="00C91A7D"/>
    <w:rsid w:val="00E23FC3"/>
    <w:rsid w:val="00E472AF"/>
    <w:rsid w:val="00EA59C8"/>
    <w:rsid w:val="00EB49E6"/>
    <w:rsid w:val="00F25DA1"/>
    <w:rsid w:val="00F43742"/>
    <w:rsid w:val="00FC4602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AB994656-0C1C-4624-B631-CCA5650C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F2062"/>
    <w:pPr>
      <w:ind w:left="720"/>
    </w:pPr>
    <w:rPr>
      <w:sz w:val="20"/>
      <w:szCs w:val="20"/>
      <w:lang w:val="en-US" w:eastAsia="x-none"/>
    </w:rPr>
  </w:style>
  <w:style w:type="character" w:customStyle="1" w:styleId="ListParagraphChar">
    <w:name w:val="List Paragraph Char"/>
    <w:link w:val="ListParagraph"/>
    <w:uiPriority w:val="34"/>
    <w:locked/>
    <w:rsid w:val="008F2062"/>
    <w:rPr>
      <w:lang w:val="en-US" w:eastAsia="x-none"/>
    </w:rPr>
  </w:style>
  <w:style w:type="paragraph" w:styleId="BodyText">
    <w:name w:val="Body Text"/>
    <w:basedOn w:val="Normal"/>
    <w:link w:val="BodyTextChar"/>
    <w:rsid w:val="00B43678"/>
    <w:rPr>
      <w:rFonts w:ascii="Arial" w:hAnsi="Arial"/>
      <w:szCs w:val="20"/>
      <w:lang w:val="en-US" w:eastAsia="en-GB"/>
    </w:rPr>
  </w:style>
  <w:style w:type="character" w:customStyle="1" w:styleId="BodyTextChar">
    <w:name w:val="Body Text Char"/>
    <w:link w:val="BodyText"/>
    <w:rsid w:val="00B43678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rsid w:val="008B4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41E7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C91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baxter-crawford@princes-trust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ondments@hrconnect.ni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bie.Hegarty@princes-trust.org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4653-EF98-4C96-AF70-580C7C73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846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6328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25</cp:revision>
  <cp:lastPrinted>2019-09-25T12:40:00Z</cp:lastPrinted>
  <dcterms:created xsi:type="dcterms:W3CDTF">2019-09-25T12:45:00Z</dcterms:created>
  <dcterms:modified xsi:type="dcterms:W3CDTF">2019-09-26T10:25:00Z</dcterms:modified>
</cp:coreProperties>
</file>