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bookmarkStart w:id="0" w:name="_GoBack"/>
      <w:bookmarkEnd w:id="0"/>
    </w:p>
    <w:p w:rsidR="002A0043" w:rsidRPr="00F43742" w:rsidRDefault="002A0043">
      <w:pPr>
        <w:pStyle w:val="Heading1"/>
        <w:rPr>
          <w:caps/>
          <w:sz w:val="28"/>
          <w:szCs w:val="28"/>
        </w:rPr>
      </w:pPr>
      <w:r w:rsidRPr="00F43742">
        <w:rPr>
          <w:caps/>
          <w:sz w:val="28"/>
          <w:szCs w:val="28"/>
        </w:rPr>
        <w:t>Hosting Proforma</w:t>
      </w:r>
    </w:p>
    <w:p w:rsidR="002A0043" w:rsidRDefault="00B15B48">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33pt;z-index:251654144">
            <v:textbox>
              <w:txbxContent>
                <w:p w:rsidR="00F40FED" w:rsidRPr="008705F3" w:rsidRDefault="00F40FED" w:rsidP="00F40FED">
                  <w:pPr>
                    <w:pStyle w:val="OmniPage1"/>
                    <w:spacing w:line="240" w:lineRule="auto"/>
                    <w:rPr>
                      <w:rFonts w:ascii="Arial" w:hAnsi="Arial" w:cs="Arial"/>
                      <w:sz w:val="22"/>
                      <w:szCs w:val="22"/>
                      <w:lang w:val="en-GB"/>
                    </w:rPr>
                  </w:pPr>
                  <w:r w:rsidRPr="008705F3">
                    <w:rPr>
                      <w:rFonts w:ascii="Arial" w:hAnsi="Arial" w:cs="Arial"/>
                      <w:sz w:val="22"/>
                      <w:szCs w:val="22"/>
                      <w:lang w:val="en-GB"/>
                    </w:rPr>
                    <w:t>Office of the Historical Institutional Abuse</w:t>
                  </w:r>
                  <w:r>
                    <w:rPr>
                      <w:rFonts w:ascii="Arial" w:hAnsi="Arial" w:cs="Arial"/>
                      <w:sz w:val="22"/>
                      <w:szCs w:val="22"/>
                      <w:lang w:val="en-GB"/>
                    </w:rPr>
                    <w:t xml:space="preserve"> (HIA)</w:t>
                  </w:r>
                  <w:r w:rsidRPr="008705F3">
                    <w:rPr>
                      <w:rFonts w:ascii="Arial" w:hAnsi="Arial" w:cs="Arial"/>
                      <w:sz w:val="22"/>
                      <w:szCs w:val="22"/>
                      <w:lang w:val="en-GB"/>
                    </w:rPr>
                    <w:t xml:space="preserve"> Interim Advocate </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15B48">
      <w:pPr>
        <w:rPr>
          <w:b/>
          <w:bCs/>
        </w:rPr>
      </w:pPr>
      <w:r>
        <w:rPr>
          <w:b/>
          <w:bCs/>
          <w:noProof/>
          <w:sz w:val="20"/>
          <w:lang w:val="en-US"/>
        </w:rPr>
        <w:pict>
          <v:shape id="_x0000_s1027" type="#_x0000_t202" style="position:absolute;margin-left:90pt;margin-top:5.8pt;width:4in;height:27pt;z-index:251655168">
            <v:textbox>
              <w:txbxContent>
                <w:p w:rsidR="002A0043" w:rsidRDefault="00F40FED">
                  <w:r>
                    <w:rPr>
                      <w:rFonts w:ascii="Arial" w:hAnsi="Arial" w:cs="Arial"/>
                    </w:rPr>
                    <w:t>Linda Girvan</w:t>
                  </w:r>
                </w:p>
              </w:txbxContent>
            </v:textbox>
          </v:shape>
        </w:pict>
      </w:r>
    </w:p>
    <w:p w:rsidR="002A0043" w:rsidRDefault="002A0043">
      <w:r>
        <w:t xml:space="preserve">             Name</w:t>
      </w:r>
    </w:p>
    <w:p w:rsidR="002A0043" w:rsidRDefault="002A0043"/>
    <w:p w:rsidR="002A0043" w:rsidRDefault="00B15B48">
      <w:r>
        <w:rPr>
          <w:noProof/>
          <w:sz w:val="20"/>
          <w:lang w:val="en-US"/>
        </w:rPr>
        <w:pict>
          <v:shape id="_x0000_s1028" type="#_x0000_t202" style="position:absolute;margin-left:90pt;margin-top:.4pt;width:324pt;height:27pt;z-index:251656192">
            <v:textbox>
              <w:txbxContent>
                <w:p w:rsidR="002A0043" w:rsidRDefault="00F40FED">
                  <w:r>
                    <w:t>T</w:t>
                  </w:r>
                  <w:r w:rsidR="00ED263E">
                    <w:t xml:space="preserve">he </w:t>
                  </w:r>
                  <w:r>
                    <w:t>E</w:t>
                  </w:r>
                  <w:r w:rsidR="00ED263E">
                    <w:t xml:space="preserve">xecutive </w:t>
                  </w:r>
                  <w:r>
                    <w:t>O</w:t>
                  </w:r>
                  <w:r w:rsidR="00ED263E">
                    <w:t>ffice (TEO)</w:t>
                  </w:r>
                </w:p>
              </w:txbxContent>
            </v:textbox>
          </v:shape>
        </w:pict>
      </w:r>
      <w:r w:rsidR="002A0043">
        <w:t xml:space="preserve">     Organisation/</w:t>
      </w:r>
    </w:p>
    <w:p w:rsidR="002A0043" w:rsidRDefault="002A0043">
      <w:r>
        <w:t xml:space="preserve">        Department</w:t>
      </w:r>
    </w:p>
    <w:p w:rsidR="002A0043" w:rsidRDefault="00B15B48">
      <w:r>
        <w:rPr>
          <w:noProof/>
          <w:sz w:val="20"/>
          <w:lang w:val="en-US"/>
        </w:rPr>
        <w:pict>
          <v:shape id="_x0000_s1029" type="#_x0000_t202" style="position:absolute;margin-left:90pt;margin-top:8.8pt;width:324pt;height:94.8pt;z-index:251657216">
            <v:textbox>
              <w:txbxContent>
                <w:p w:rsidR="00F40FED" w:rsidRPr="00F40FED" w:rsidRDefault="00F40FED" w:rsidP="00F40FED">
                  <w:pPr>
                    <w:rPr>
                      <w:rFonts w:ascii="Arial" w:eastAsia="Calibri" w:hAnsi="Arial" w:cs="Arial"/>
                      <w:noProof/>
                      <w:sz w:val="20"/>
                      <w:szCs w:val="20"/>
                      <w:lang w:eastAsia="en-GB"/>
                    </w:rPr>
                  </w:pPr>
                  <w:r w:rsidRPr="00F40FED">
                    <w:rPr>
                      <w:rFonts w:ascii="Arial" w:eastAsia="Calibri" w:hAnsi="Arial" w:cs="Arial"/>
                      <w:noProof/>
                      <w:sz w:val="20"/>
                      <w:szCs w:val="20"/>
                      <w:lang w:eastAsia="en-GB"/>
                    </w:rPr>
                    <w:t>Historical Institutional Abuse Implementation Branch</w:t>
                  </w:r>
                </w:p>
                <w:p w:rsidR="00F40FED" w:rsidRPr="00F40FED" w:rsidRDefault="00F40FED" w:rsidP="00F40FED">
                  <w:pPr>
                    <w:rPr>
                      <w:rFonts w:ascii="Arial" w:eastAsia="Calibri" w:hAnsi="Arial" w:cs="Arial"/>
                      <w:noProof/>
                      <w:sz w:val="20"/>
                      <w:szCs w:val="20"/>
                      <w:lang w:eastAsia="en-GB"/>
                    </w:rPr>
                  </w:pPr>
                  <w:r w:rsidRPr="00F40FED">
                    <w:rPr>
                      <w:rFonts w:ascii="Arial" w:eastAsia="Calibri" w:hAnsi="Arial" w:cs="Arial"/>
                      <w:noProof/>
                      <w:sz w:val="20"/>
                      <w:szCs w:val="20"/>
                      <w:lang w:eastAsia="en-GB"/>
                    </w:rPr>
                    <w:t>Equality, Victims, Human Rights and Delivering Social Change Division</w:t>
                  </w:r>
                </w:p>
                <w:p w:rsidR="00F40FED" w:rsidRPr="00F40FED" w:rsidRDefault="00F40FED" w:rsidP="00F40FED">
                  <w:pPr>
                    <w:rPr>
                      <w:rFonts w:ascii="Arial" w:eastAsia="Calibri" w:hAnsi="Arial" w:cs="Arial"/>
                      <w:noProof/>
                      <w:sz w:val="20"/>
                      <w:szCs w:val="20"/>
                      <w:lang w:eastAsia="en-GB"/>
                    </w:rPr>
                  </w:pPr>
                  <w:r w:rsidRPr="00F40FED">
                    <w:rPr>
                      <w:rFonts w:ascii="Arial" w:eastAsia="Calibri" w:hAnsi="Arial" w:cs="Arial"/>
                      <w:noProof/>
                      <w:sz w:val="20"/>
                      <w:szCs w:val="20"/>
                      <w:lang w:eastAsia="en-GB"/>
                    </w:rPr>
                    <w:t>Strategic Policy, Equality &amp; Good Relations Directorate</w:t>
                  </w:r>
                </w:p>
                <w:p w:rsidR="00F40FED" w:rsidRPr="00F40FED" w:rsidRDefault="00F40FED" w:rsidP="00F40FED">
                  <w:pPr>
                    <w:rPr>
                      <w:rFonts w:ascii="Arial" w:eastAsia="Calibri" w:hAnsi="Arial" w:cs="Arial"/>
                      <w:noProof/>
                      <w:sz w:val="20"/>
                      <w:szCs w:val="20"/>
                      <w:lang w:eastAsia="en-GB"/>
                    </w:rPr>
                  </w:pPr>
                  <w:r w:rsidRPr="00F40FED">
                    <w:rPr>
                      <w:rFonts w:ascii="Arial" w:eastAsia="Calibri" w:hAnsi="Arial" w:cs="Arial"/>
                      <w:noProof/>
                      <w:sz w:val="20"/>
                      <w:szCs w:val="20"/>
                      <w:lang w:eastAsia="en-GB"/>
                    </w:rPr>
                    <w:t>Executive Office</w:t>
                  </w:r>
                  <w:r>
                    <w:rPr>
                      <w:rFonts w:ascii="Arial" w:eastAsia="Calibri" w:hAnsi="Arial" w:cs="Arial"/>
                      <w:noProof/>
                      <w:sz w:val="20"/>
                      <w:szCs w:val="20"/>
                      <w:lang w:eastAsia="en-GB"/>
                    </w:rPr>
                    <w:t xml:space="preserve">, </w:t>
                  </w:r>
                  <w:r w:rsidRPr="00F40FED">
                    <w:rPr>
                      <w:rFonts w:ascii="Arial" w:eastAsia="Calibri" w:hAnsi="Arial" w:cs="Arial"/>
                      <w:noProof/>
                      <w:sz w:val="20"/>
                      <w:szCs w:val="20"/>
                      <w:lang w:eastAsia="en-GB"/>
                    </w:rPr>
                    <w:t>Block 2</w:t>
                  </w:r>
                  <w:r>
                    <w:rPr>
                      <w:rFonts w:ascii="Arial" w:eastAsia="Calibri" w:hAnsi="Arial" w:cs="Arial"/>
                      <w:noProof/>
                      <w:sz w:val="20"/>
                      <w:szCs w:val="20"/>
                      <w:lang w:eastAsia="en-GB"/>
                    </w:rPr>
                    <w:t xml:space="preserve">, </w:t>
                  </w:r>
                  <w:r w:rsidRPr="00F40FED">
                    <w:rPr>
                      <w:rFonts w:ascii="Arial" w:eastAsia="Calibri" w:hAnsi="Arial" w:cs="Arial"/>
                      <w:noProof/>
                      <w:sz w:val="20"/>
                      <w:szCs w:val="20"/>
                      <w:lang w:eastAsia="en-GB"/>
                    </w:rPr>
                    <w:t>Knockview Buildings</w:t>
                  </w:r>
                </w:p>
                <w:p w:rsidR="00F40FED" w:rsidRPr="00F40FED" w:rsidRDefault="00F40FED" w:rsidP="00F40FED">
                  <w:pPr>
                    <w:rPr>
                      <w:rFonts w:ascii="Arial" w:eastAsia="Calibri" w:hAnsi="Arial" w:cs="Arial"/>
                      <w:noProof/>
                      <w:sz w:val="20"/>
                      <w:szCs w:val="20"/>
                      <w:lang w:eastAsia="en-GB"/>
                    </w:rPr>
                  </w:pPr>
                  <w:r w:rsidRPr="00F40FED">
                    <w:rPr>
                      <w:rFonts w:ascii="Arial" w:eastAsia="Calibri" w:hAnsi="Arial" w:cs="Arial"/>
                      <w:noProof/>
                      <w:sz w:val="20"/>
                      <w:szCs w:val="20"/>
                      <w:lang w:eastAsia="en-GB"/>
                    </w:rPr>
                    <w:t>Stormont Estate</w:t>
                  </w:r>
                </w:p>
                <w:p w:rsidR="00F40FED" w:rsidRPr="00F40FED" w:rsidRDefault="00F40FED" w:rsidP="00F40FED">
                  <w:pPr>
                    <w:rPr>
                      <w:rFonts w:ascii="Arial" w:eastAsia="Calibri" w:hAnsi="Arial" w:cs="Arial"/>
                      <w:noProof/>
                      <w:sz w:val="20"/>
                      <w:szCs w:val="20"/>
                      <w:lang w:eastAsia="en-GB"/>
                    </w:rPr>
                  </w:pPr>
                  <w:r w:rsidRPr="00F40FED">
                    <w:rPr>
                      <w:rFonts w:ascii="Arial" w:eastAsia="Calibri" w:hAnsi="Arial" w:cs="Arial"/>
                      <w:noProof/>
                      <w:sz w:val="20"/>
                      <w:szCs w:val="20"/>
                      <w:lang w:eastAsia="en-GB"/>
                    </w:rPr>
                    <w:t>Belfast</w:t>
                  </w:r>
                  <w:r>
                    <w:rPr>
                      <w:rFonts w:ascii="Arial" w:eastAsia="Calibri" w:hAnsi="Arial" w:cs="Arial"/>
                      <w:noProof/>
                      <w:sz w:val="20"/>
                      <w:szCs w:val="20"/>
                      <w:lang w:eastAsia="en-GB"/>
                    </w:rPr>
                    <w:t xml:space="preserve">  </w:t>
                  </w:r>
                  <w:r w:rsidRPr="00F40FED">
                    <w:rPr>
                      <w:rFonts w:ascii="Arial" w:eastAsia="Calibri" w:hAnsi="Arial" w:cs="Arial"/>
                      <w:noProof/>
                      <w:sz w:val="20"/>
                      <w:szCs w:val="20"/>
                      <w:lang w:eastAsia="en-GB"/>
                    </w:rPr>
                    <w:t>BT4 3SJ</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F40FED" w:rsidRDefault="00F40FED"/>
    <w:p w:rsidR="002A0043" w:rsidRDefault="00B15B48">
      <w:r>
        <w:rPr>
          <w:noProof/>
          <w:sz w:val="20"/>
          <w:lang w:val="en-US"/>
        </w:rPr>
        <w:pict>
          <v:shape id="_x0000_s1030" type="#_x0000_t202" style="position:absolute;margin-left:90pt;margin-top:2.25pt;width:126pt;height:21pt;z-index:251658240">
            <v:textbox>
              <w:txbxContent>
                <w:p w:rsidR="002A0043" w:rsidRDefault="00F40FED">
                  <w:r>
                    <w:t>02890520749</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B15B48">
      <w:r>
        <w:rPr>
          <w:noProof/>
          <w:sz w:val="20"/>
          <w:lang w:val="en-US"/>
        </w:rPr>
        <w:pict>
          <v:shape id="_x0000_s1032" type="#_x0000_t202" style="position:absolute;margin-left:90pt;margin-top:10.65pt;width:234pt;height:27pt;z-index:251660288">
            <v:textbox>
              <w:txbxContent>
                <w:p w:rsidR="00F40FED" w:rsidRPr="00F40FED" w:rsidRDefault="00B15B48" w:rsidP="00F40FED">
                  <w:hyperlink r:id="rId8" w:history="1">
                    <w:r w:rsidR="00F40FED" w:rsidRPr="00D43D5B">
                      <w:rPr>
                        <w:rStyle w:val="Hyperlink"/>
                      </w:rPr>
                      <w:t>Linda.Girvan@executiveoffice-ni.gov.uk</w:t>
                    </w:r>
                  </w:hyperlink>
                  <w:r w:rsidR="00F40FED">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B15B48">
      <w:r>
        <w:rPr>
          <w:noProof/>
          <w:sz w:val="20"/>
          <w:lang w:val="en-US"/>
        </w:rPr>
        <w:pict>
          <v:shape id="_x0000_s1042" type="#_x0000_t202" style="position:absolute;margin-left:117pt;margin-top:.45pt;width:270pt;height:74.4pt;z-index:251661312">
            <v:textbox>
              <w:txbxContent>
                <w:p w:rsidR="00F40FED" w:rsidRPr="00671EF5" w:rsidRDefault="00F40FED" w:rsidP="00F40FED">
                  <w:pPr>
                    <w:rPr>
                      <w:rFonts w:ascii="Arial" w:hAnsi="Arial" w:cs="Arial"/>
                    </w:rPr>
                  </w:pPr>
                  <w:r>
                    <w:rPr>
                      <w:rFonts w:ascii="Arial" w:hAnsi="Arial" w:cs="Arial"/>
                    </w:rPr>
                    <w:t xml:space="preserve">Secondment – </w:t>
                  </w:r>
                  <w:r w:rsidRPr="00B15B48">
                    <w:rPr>
                      <w:rFonts w:ascii="Arial" w:hAnsi="Arial" w:cs="Arial"/>
                      <w:b/>
                    </w:rPr>
                    <w:t>Personal Secretary</w:t>
                  </w:r>
                </w:p>
                <w:p w:rsidR="00F40FED" w:rsidRPr="00671EF5" w:rsidRDefault="00F40FED" w:rsidP="00F40FED">
                  <w:pPr>
                    <w:rPr>
                      <w:rFonts w:ascii="Arial" w:hAnsi="Arial" w:cs="Arial"/>
                    </w:rPr>
                  </w:pPr>
                  <w:r>
                    <w:rPr>
                      <w:rFonts w:ascii="Arial" w:hAnsi="Arial" w:cs="Arial"/>
                    </w:rPr>
                    <w:t xml:space="preserve">24 </w:t>
                  </w:r>
                  <w:r w:rsidRPr="00671EF5">
                    <w:rPr>
                      <w:rFonts w:ascii="Arial" w:hAnsi="Arial" w:cs="Arial"/>
                    </w:rPr>
                    <w:t>months</w:t>
                  </w:r>
                  <w:r>
                    <w:rPr>
                      <w:rFonts w:ascii="Arial" w:hAnsi="Arial" w:cs="Arial"/>
                    </w:rPr>
                    <w:t xml:space="preserve"> initially within the Office of the HIA Interim Advocate and then thereafter to</w:t>
                  </w:r>
                  <w:r w:rsidRPr="008705F3">
                    <w:rPr>
                      <w:rFonts w:ascii="Arial" w:hAnsi="Arial" w:cs="Arial"/>
                    </w:rPr>
                    <w:t xml:space="preserve"> transfer t</w:t>
                  </w:r>
                  <w:r>
                    <w:rPr>
                      <w:rFonts w:ascii="Arial" w:hAnsi="Arial" w:cs="Arial"/>
                    </w:rPr>
                    <w:t>o a newly created Commissioner for Survivors of Institutional Abuse</w:t>
                  </w:r>
                  <w:r w:rsidRPr="008705F3">
                    <w:rPr>
                      <w:rFonts w:ascii="Arial" w:hAnsi="Arial" w:cs="Arial"/>
                    </w:rPr>
                    <w:t xml:space="preserve"> (COSICA),</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F40FED" w:rsidRDefault="00F40FED">
      <w:pPr>
        <w:rPr>
          <w:b/>
          <w:bCs/>
        </w:rPr>
      </w:pPr>
    </w:p>
    <w:p w:rsidR="00F40FED" w:rsidRDefault="00F40FED">
      <w:pPr>
        <w:rPr>
          <w:b/>
          <w:bCs/>
        </w:rPr>
      </w:pPr>
    </w:p>
    <w:p w:rsidR="00F40FED" w:rsidRDefault="00F40F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F40FED" w:rsidRPr="00A90C95" w:rsidRDefault="00F40FED" w:rsidP="00F40FED">
            <w:pPr>
              <w:jc w:val="both"/>
              <w:rPr>
                <w:rFonts w:ascii="Arial" w:hAnsi="Arial" w:cs="Arial"/>
                <w:sz w:val="20"/>
                <w:szCs w:val="20"/>
              </w:rPr>
            </w:pPr>
            <w:r w:rsidRPr="00A90C95">
              <w:rPr>
                <w:rFonts w:ascii="Arial" w:hAnsi="Arial" w:cs="Arial"/>
                <w:sz w:val="20"/>
                <w:szCs w:val="20"/>
              </w:rPr>
              <w:t xml:space="preserve">On 29 September 2011 the Northern Ireland Executive announced that it intended to set up an Inquiry into abuse in residential homes in Northern Ireland, and on 31 May 2012 the First Minister and deputy First Minister announced the agreed Terms of Reference for the HIA Inquiry and advised the Northern Ireland Assembly of the appointment of the Chairman of the Inquiry and the panel members for the Acknowledgement Forum. The Chairman Sir Anthony Hart published the Inquiry Report on 20 January 2017. To date there has been no functioning Executive to make a decision on the recommendations of the Hart Report. </w:t>
            </w:r>
          </w:p>
          <w:p w:rsidR="00F40FED" w:rsidRDefault="00F40FED" w:rsidP="00F40FED">
            <w:pPr>
              <w:jc w:val="both"/>
              <w:rPr>
                <w:rFonts w:ascii="Arial" w:hAnsi="Arial" w:cs="Arial"/>
                <w:sz w:val="20"/>
                <w:szCs w:val="20"/>
              </w:rPr>
            </w:pPr>
            <w:r w:rsidRPr="00A90C95">
              <w:rPr>
                <w:rFonts w:ascii="Arial" w:hAnsi="Arial" w:cs="Arial"/>
                <w:sz w:val="20"/>
                <w:szCs w:val="20"/>
              </w:rPr>
              <w:t>One of the substantial and overarching recommendations made relates to the creation of a statutory Commissioner for Survivors of Institutional Childhood Abuse (COSICA).  The detail around the responsibilities of this position make it clear that the Commissioner would have a role in encouraging the co-ordination and provision of relevant services, a monitoring role across a broad range of areas (including a Redress Board), as well as an advocacy role, supported by an Advisory Panel of HIA Victims and Survivors (V&amp;S).</w:t>
            </w:r>
          </w:p>
          <w:p w:rsidR="00F40FED" w:rsidRDefault="00F40FED" w:rsidP="00F40FED">
            <w:pPr>
              <w:rPr>
                <w:rFonts w:ascii="Arial" w:hAnsi="Arial" w:cs="Arial"/>
                <w:sz w:val="20"/>
                <w:szCs w:val="20"/>
              </w:rPr>
            </w:pPr>
            <w:r w:rsidRPr="00A90C95">
              <w:rPr>
                <w:rFonts w:ascii="Arial" w:hAnsi="Arial" w:cs="Arial"/>
                <w:sz w:val="20"/>
                <w:szCs w:val="20"/>
              </w:rPr>
              <w:t>It had been anticipated that the findings and recommendations, including that relating to the establishment of a COSICA, would, by now, have been considered by</w:t>
            </w:r>
            <w:r>
              <w:rPr>
                <w:rFonts w:ascii="Arial" w:hAnsi="Arial" w:cs="Arial"/>
                <w:sz w:val="20"/>
                <w:szCs w:val="20"/>
              </w:rPr>
              <w:t xml:space="preserve"> the Northern Ireland Executive, however due to the political impasses this was not possible and an </w:t>
            </w:r>
            <w:r w:rsidRPr="00A90C95">
              <w:rPr>
                <w:rFonts w:ascii="Arial" w:hAnsi="Arial" w:cs="Arial"/>
                <w:sz w:val="20"/>
                <w:szCs w:val="20"/>
              </w:rPr>
              <w:t xml:space="preserve">Interim Advocate was appointed by the Head of the Civil Service on 2 July 2019 to be an </w:t>
            </w:r>
            <w:r w:rsidRPr="00A90C95">
              <w:rPr>
                <w:rFonts w:ascii="Arial" w:hAnsi="Arial" w:cs="Arial"/>
                <w:sz w:val="20"/>
                <w:szCs w:val="20"/>
              </w:rPr>
              <w:lastRenderedPageBreak/>
              <w:t>independent voice for the victims and survivors of HIA</w:t>
            </w:r>
            <w:r>
              <w:rPr>
                <w:rFonts w:ascii="Arial" w:hAnsi="Arial" w:cs="Arial"/>
                <w:sz w:val="20"/>
                <w:szCs w:val="20"/>
              </w:rPr>
              <w:t xml:space="preserve">. </w:t>
            </w:r>
          </w:p>
          <w:p w:rsidR="00F40FED" w:rsidRDefault="00F40FED" w:rsidP="00F40FED">
            <w:pPr>
              <w:rPr>
                <w:rFonts w:ascii="Arial" w:hAnsi="Arial" w:cs="Arial"/>
                <w:sz w:val="20"/>
                <w:szCs w:val="20"/>
              </w:rPr>
            </w:pPr>
            <w:r w:rsidRPr="00A90C95">
              <w:rPr>
                <w:rFonts w:ascii="Arial" w:hAnsi="Arial" w:cs="Arial"/>
                <w:sz w:val="20"/>
                <w:szCs w:val="20"/>
              </w:rPr>
              <w:t>The Historical Institutional Abuse (Northern Ireland) Act 2019 (the Act) received Royal Assent on 5 November 2019. The Act gives The Executive Office the statutory power to appoint a Commissioner for Survivors of Institutional Childhood Abuse (COSICA).</w:t>
            </w:r>
            <w:r>
              <w:rPr>
                <w:rFonts w:ascii="Arial" w:hAnsi="Arial" w:cs="Arial"/>
                <w:sz w:val="20"/>
                <w:szCs w:val="20"/>
              </w:rPr>
              <w:t xml:space="preserve"> </w:t>
            </w:r>
            <w:r w:rsidRPr="00A90C95">
              <w:rPr>
                <w:rFonts w:ascii="Arial" w:hAnsi="Arial" w:cs="Arial"/>
                <w:sz w:val="20"/>
                <w:szCs w:val="20"/>
              </w:rPr>
              <w:t xml:space="preserve">In preparation for the incoming Commissioner, </w:t>
            </w:r>
          </w:p>
          <w:p w:rsidR="00F40FED" w:rsidRDefault="00F40FED" w:rsidP="00F40FED">
            <w:pPr>
              <w:rPr>
                <w:rFonts w:ascii="Arial" w:hAnsi="Arial" w:cs="Arial"/>
                <w:sz w:val="20"/>
                <w:szCs w:val="20"/>
              </w:rPr>
            </w:pPr>
          </w:p>
          <w:p w:rsidR="006D7267" w:rsidRDefault="00F40FED">
            <w:r>
              <w:rPr>
                <w:rFonts w:ascii="Arial" w:hAnsi="Arial" w:cs="Arial"/>
                <w:sz w:val="20"/>
                <w:szCs w:val="20"/>
              </w:rPr>
              <w:t>T</w:t>
            </w:r>
            <w:r w:rsidRPr="00A90C95">
              <w:rPr>
                <w:rFonts w:ascii="Arial" w:hAnsi="Arial" w:cs="Arial"/>
                <w:sz w:val="20"/>
                <w:szCs w:val="20"/>
              </w:rPr>
              <w:t>he Interim Advocate has</w:t>
            </w:r>
            <w:r>
              <w:rPr>
                <w:rFonts w:ascii="Arial" w:hAnsi="Arial" w:cs="Arial"/>
                <w:sz w:val="20"/>
                <w:szCs w:val="20"/>
              </w:rPr>
              <w:t xml:space="preserve"> requires</w:t>
            </w:r>
            <w:r w:rsidRPr="00A90C95">
              <w:rPr>
                <w:rFonts w:ascii="Arial" w:hAnsi="Arial" w:cs="Arial"/>
                <w:sz w:val="20"/>
                <w:szCs w:val="20"/>
              </w:rPr>
              <w:t xml:space="preserve"> a </w:t>
            </w:r>
            <w:r>
              <w:rPr>
                <w:rFonts w:ascii="Arial" w:hAnsi="Arial" w:cs="Arial"/>
                <w:sz w:val="20"/>
                <w:szCs w:val="20"/>
              </w:rPr>
              <w:t>Personal Secretary.</w:t>
            </w:r>
          </w:p>
        </w:tc>
      </w:tr>
    </w:tbl>
    <w:p w:rsidR="002A0043" w:rsidRDefault="002A0043">
      <w:r>
        <w:lastRenderedPageBreak/>
        <w:t xml:space="preserve">             </w:t>
      </w:r>
    </w:p>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2D64EC" w:rsidRDefault="002D64EC"/>
          <w:p w:rsidR="00F40FED" w:rsidRDefault="00F40FED" w:rsidP="00F40FED">
            <w:r w:rsidRPr="00C05341">
              <w:t>To provide an efficient, effective and responsive secretarial support service to the Interim Advocate to ensure that their time is managed and utilised in the most effective manner, achieving this by the proactive planning and management of tasks within a constantly changing environment, the utilisation of well-developed interpersonal skills and adapting, when necessary, to changing roles and working patterns.</w:t>
            </w:r>
          </w:p>
          <w:p w:rsidR="002D64EC" w:rsidRDefault="002D64EC"/>
          <w:p w:rsidR="002D64EC" w:rsidRDefault="002D64EC"/>
        </w:tc>
      </w:tr>
    </w:tbl>
    <w:p w:rsidR="002D64EC" w:rsidRDefault="002D64EC"/>
    <w:p w:rsidR="005B1766" w:rsidRDefault="005B1766">
      <w:pPr>
        <w:rPr>
          <w:b/>
          <w:bCs/>
        </w:rPr>
      </w:pPr>
    </w:p>
    <w:p w:rsidR="00F40FED" w:rsidRDefault="00F40FED">
      <w:pPr>
        <w:rPr>
          <w:b/>
          <w:bCs/>
        </w:rPr>
      </w:pPr>
    </w:p>
    <w:p w:rsidR="00F40FED" w:rsidRDefault="00F40FED">
      <w:pPr>
        <w:rPr>
          <w:b/>
          <w:bCs/>
        </w:rPr>
      </w:pPr>
    </w:p>
    <w:p w:rsidR="00F40FED" w:rsidRDefault="00F40FED">
      <w:pPr>
        <w:rPr>
          <w:b/>
          <w:bCs/>
        </w:rPr>
      </w:pPr>
    </w:p>
    <w:p w:rsidR="00F40FED" w:rsidRDefault="00F40FED">
      <w:pPr>
        <w:rPr>
          <w:b/>
          <w:bCs/>
        </w:rPr>
      </w:pPr>
    </w:p>
    <w:p w:rsidR="00F40FED" w:rsidRDefault="00F40FED">
      <w:pPr>
        <w:rPr>
          <w:b/>
          <w:bCs/>
        </w:rPr>
      </w:pPr>
    </w:p>
    <w:p w:rsidR="00F40FED" w:rsidRDefault="00F40FED">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F40FED" w:rsidRPr="00F40FED" w:rsidRDefault="00F40FED" w:rsidP="00F40FED">
            <w:pPr>
              <w:rPr>
                <w:rFonts w:ascii="Arial" w:hAnsi="Arial" w:cs="Arial"/>
              </w:rPr>
            </w:pPr>
            <w:r w:rsidRPr="00F40FED">
              <w:rPr>
                <w:rFonts w:ascii="Arial" w:hAnsi="Arial" w:cs="Arial"/>
              </w:rPr>
              <w:t>The minimum formal qualifications required for the post of Personal Secretary are the minimum required by the appropriate occupational group. In this case, the minimum formal qualifications required by a Typist on entry to the NICS are the Royal Society of Arts Stage II (Parts 1 &amp; 2) in Typing or Word Processing. With these qualifications, in the region of 3 to 4 years’ experience would be necessary to perform the role effectively. During this time, the role holder will have gained experience of planning and prioritising work, dealing with customers, working under pressure and will have well-developed communication skills.</w:t>
            </w:r>
          </w:p>
          <w:p w:rsidR="00F40FED" w:rsidRPr="00F40FED" w:rsidRDefault="00F40FED" w:rsidP="00F40FED">
            <w:pPr>
              <w:rPr>
                <w:rFonts w:ascii="Arial" w:hAnsi="Arial" w:cs="Arial"/>
              </w:rPr>
            </w:pPr>
          </w:p>
          <w:p w:rsidR="002D64EC" w:rsidRPr="00F40FED" w:rsidRDefault="00F40FED">
            <w:pPr>
              <w:rPr>
                <w:rFonts w:ascii="Arial" w:hAnsi="Arial" w:cs="Arial"/>
              </w:rPr>
            </w:pPr>
            <w:r w:rsidRPr="00F40FED">
              <w:rPr>
                <w:rFonts w:ascii="Arial" w:hAnsi="Arial" w:cs="Arial"/>
              </w:rPr>
              <w:lastRenderedPageBreak/>
              <w:t>The minimum level of experience needed to competently perform this role is in the region of 2 years. In such circumstances, the role holder would require the equivalent of an NVQ Business Administration Level 2 secretarial qualification.</w:t>
            </w: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F40FED" w:rsidRDefault="00F40FED" w:rsidP="00F40FED">
            <w:r>
              <w:t>Brendan McAllister</w:t>
            </w:r>
          </w:p>
          <w:p w:rsidR="002D64EC" w:rsidRDefault="002D64EC"/>
        </w:tc>
      </w:tr>
    </w:tbl>
    <w:p w:rsidR="002D64EC" w:rsidRDefault="002D64EC"/>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F40FED">
            <w:r>
              <w:t>Brendan McAllister</w:t>
            </w:r>
          </w:p>
        </w:tc>
      </w:tr>
    </w:tbl>
    <w:p w:rsidR="00BE0687" w:rsidRDefault="00BE0687"/>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F40FED" w:rsidRPr="00363257" w:rsidRDefault="00F40FED" w:rsidP="00F40FED">
            <w:pPr>
              <w:rPr>
                <w:b/>
                <w:u w:val="single"/>
              </w:rPr>
            </w:pPr>
            <w:r w:rsidRPr="00363257">
              <w:rPr>
                <w:b/>
                <w:u w:val="single"/>
              </w:rPr>
              <w:t>Benefits to TEO</w:t>
            </w:r>
          </w:p>
          <w:p w:rsidR="00F40FED" w:rsidRPr="00363257" w:rsidRDefault="00F40FED" w:rsidP="00F40FED"/>
          <w:p w:rsidR="00F40FED" w:rsidRDefault="00F40FED" w:rsidP="00F40FED">
            <w:r w:rsidRPr="00363257">
              <w:t>This opportunity will benefit TEO</w:t>
            </w:r>
            <w:r>
              <w:t xml:space="preserve"> as the Sponsor Department of HIA IA</w:t>
            </w:r>
            <w:r w:rsidRPr="00363257">
              <w:t xml:space="preserve"> by adding an enthusiastic and proactive member of staff to the team</w:t>
            </w:r>
            <w:r>
              <w:t xml:space="preserve"> who is experienced in providing secretarial support to senior management.</w:t>
            </w:r>
          </w:p>
          <w:p w:rsidR="00F40FED" w:rsidRPr="00363257" w:rsidRDefault="00F40FED" w:rsidP="00F40FED"/>
          <w:p w:rsidR="00F40FED" w:rsidRPr="00363257" w:rsidRDefault="00F40FED" w:rsidP="00F40FED">
            <w:pPr>
              <w:rPr>
                <w:b/>
                <w:u w:val="single"/>
              </w:rPr>
            </w:pPr>
            <w:r w:rsidRPr="00363257">
              <w:rPr>
                <w:b/>
                <w:u w:val="single"/>
              </w:rPr>
              <w:t>Benefits to the successful applicant</w:t>
            </w:r>
          </w:p>
          <w:p w:rsidR="00F40FED" w:rsidRPr="00363257" w:rsidRDefault="00F40FED" w:rsidP="00F40FED">
            <w:pPr>
              <w:rPr>
                <w:b/>
                <w:u w:val="single"/>
              </w:rPr>
            </w:pPr>
          </w:p>
          <w:p w:rsidR="00F40FED" w:rsidRDefault="00F40FED" w:rsidP="00F40FED">
            <w:r>
              <w:t>The post holder will act as an interface between the Interim Advocate/COSICA and others.  This will give the post holder experience in being the first point of contact with officials from other government and non-government bodies and conveying a business-like image on behalf of the Interim Advocate and TEO.</w:t>
            </w:r>
          </w:p>
          <w:p w:rsidR="00F40FED" w:rsidRDefault="00F40FED" w:rsidP="00F40FED"/>
          <w:p w:rsidR="00F40FED" w:rsidRPr="00363257" w:rsidRDefault="00F40FED" w:rsidP="00F40FED">
            <w:r w:rsidRPr="00363257">
              <w:t>The post will provide significant chances to engage directly with a wide range of stakeholders, other Departments and Statutory bodies.</w:t>
            </w:r>
          </w:p>
          <w:p w:rsidR="00F40FED" w:rsidRPr="00363257" w:rsidRDefault="00F40FED" w:rsidP="00F40FED"/>
          <w:p w:rsidR="00F40FED" w:rsidRPr="00363257" w:rsidRDefault="00F40FED" w:rsidP="00F40FED">
            <w:pPr>
              <w:rPr>
                <w:b/>
                <w:u w:val="single"/>
              </w:rPr>
            </w:pPr>
            <w:r w:rsidRPr="00363257">
              <w:rPr>
                <w:b/>
                <w:u w:val="single"/>
              </w:rPr>
              <w:t>Benefits to the Home Organisation</w:t>
            </w:r>
          </w:p>
          <w:p w:rsidR="00F40FED" w:rsidRPr="00363257" w:rsidRDefault="00F40FED" w:rsidP="00F40FED">
            <w:pPr>
              <w:rPr>
                <w:b/>
                <w:u w:val="single"/>
              </w:rPr>
            </w:pPr>
          </w:p>
          <w:p w:rsidR="003735E0" w:rsidRPr="00A33999" w:rsidRDefault="00F40FED">
            <w:r>
              <w:t>The individual will become more experienced and knowledgeable.</w:t>
            </w:r>
          </w:p>
        </w:tc>
      </w:tr>
    </w:tbl>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F40FED" w:rsidRPr="00671EF5" w:rsidRDefault="00F40FED" w:rsidP="00F40FED">
            <w:pPr>
              <w:ind w:left="1418" w:hanging="1418"/>
              <w:jc w:val="both"/>
              <w:rPr>
                <w:rFonts w:ascii="Arial" w:hAnsi="Arial" w:cs="Arial"/>
              </w:rPr>
            </w:pPr>
            <w:r w:rsidRPr="00F40FED">
              <w:rPr>
                <w:rFonts w:ascii="Arial" w:hAnsi="Arial" w:cs="Arial"/>
                <w:b/>
              </w:rPr>
              <w:t>Start Date</w:t>
            </w:r>
            <w:r w:rsidRPr="00671EF5">
              <w:rPr>
                <w:rFonts w:ascii="Arial" w:hAnsi="Arial" w:cs="Arial"/>
              </w:rPr>
              <w:t>:</w:t>
            </w:r>
            <w:r w:rsidRPr="00671EF5">
              <w:rPr>
                <w:rFonts w:ascii="Arial" w:hAnsi="Arial" w:cs="Arial"/>
              </w:rPr>
              <w:tab/>
              <w:t xml:space="preserve">As soon as a suitable candidate has been identified and security cleared. </w:t>
            </w:r>
          </w:p>
          <w:p w:rsidR="00F40FED" w:rsidRPr="00671EF5" w:rsidRDefault="00F40FED" w:rsidP="00F40FED">
            <w:pPr>
              <w:ind w:left="1418" w:hanging="1418"/>
              <w:jc w:val="both"/>
              <w:rPr>
                <w:rFonts w:ascii="Arial" w:hAnsi="Arial" w:cs="Arial"/>
              </w:rPr>
            </w:pPr>
          </w:p>
          <w:p w:rsidR="00F40FED" w:rsidRPr="00F874AC" w:rsidRDefault="00F40FED" w:rsidP="00F40FED">
            <w:pPr>
              <w:ind w:left="1418" w:hanging="1418"/>
              <w:jc w:val="both"/>
              <w:rPr>
                <w:rFonts w:ascii="Arial" w:hAnsi="Arial" w:cs="Arial"/>
              </w:rPr>
            </w:pPr>
            <w:r w:rsidRPr="00F40FED">
              <w:rPr>
                <w:rFonts w:ascii="Arial" w:hAnsi="Arial" w:cs="Arial"/>
                <w:b/>
              </w:rPr>
              <w:t>Duration</w:t>
            </w:r>
            <w:r w:rsidRPr="00671EF5">
              <w:rPr>
                <w:rFonts w:ascii="Arial" w:hAnsi="Arial" w:cs="Arial"/>
              </w:rPr>
              <w:t>:</w:t>
            </w:r>
            <w:r w:rsidRPr="00671EF5">
              <w:rPr>
                <w:rFonts w:ascii="Arial" w:hAnsi="Arial" w:cs="Arial"/>
              </w:rPr>
              <w:tab/>
            </w:r>
            <w:r>
              <w:rPr>
                <w:rFonts w:ascii="Arial" w:hAnsi="Arial" w:cs="Arial"/>
              </w:rPr>
              <w:t>Secondment – Personal Secretary</w:t>
            </w:r>
            <w:r w:rsidRPr="00F874AC">
              <w:rPr>
                <w:rFonts w:ascii="Arial" w:hAnsi="Arial" w:cs="Arial"/>
              </w:rPr>
              <w:t xml:space="preserve"> </w:t>
            </w:r>
          </w:p>
          <w:p w:rsidR="00F40FED" w:rsidRDefault="00F40FED" w:rsidP="00F40FED">
            <w:pPr>
              <w:ind w:left="1418"/>
              <w:jc w:val="both"/>
              <w:rPr>
                <w:rFonts w:ascii="Arial" w:hAnsi="Arial" w:cs="Arial"/>
              </w:rPr>
            </w:pPr>
            <w:r w:rsidRPr="00F874AC">
              <w:rPr>
                <w:rFonts w:ascii="Arial" w:hAnsi="Arial" w:cs="Arial"/>
              </w:rPr>
              <w:t xml:space="preserve">24 months initially within the Office of the HIA Interim Advocate and </w:t>
            </w:r>
            <w:r w:rsidR="00FA1EEF">
              <w:rPr>
                <w:rFonts w:ascii="Arial" w:hAnsi="Arial" w:cs="Arial"/>
              </w:rPr>
              <w:t xml:space="preserve">any agreed period beyond this </w:t>
            </w:r>
            <w:r w:rsidRPr="00F874AC">
              <w:rPr>
                <w:rFonts w:ascii="Arial" w:hAnsi="Arial" w:cs="Arial"/>
              </w:rPr>
              <w:t xml:space="preserve">thereafter to transfer to a newly created Commissioner for Survivors of Institutional Abuse </w:t>
            </w:r>
            <w:r w:rsidRPr="00F874AC">
              <w:rPr>
                <w:rFonts w:ascii="Arial" w:hAnsi="Arial" w:cs="Arial"/>
              </w:rPr>
              <w:lastRenderedPageBreak/>
              <w:t>(COSICA)</w:t>
            </w:r>
            <w:r w:rsidR="00FA1EEF">
              <w:rPr>
                <w:rFonts w:ascii="Arial" w:hAnsi="Arial" w:cs="Arial"/>
              </w:rPr>
              <w:t>.</w:t>
            </w:r>
          </w:p>
          <w:p w:rsidR="00F40FED" w:rsidRPr="00671EF5" w:rsidRDefault="00F40FED" w:rsidP="00F40FED">
            <w:pPr>
              <w:ind w:left="1418"/>
              <w:jc w:val="both"/>
              <w:rPr>
                <w:rFonts w:ascii="Arial" w:hAnsi="Arial" w:cs="Arial"/>
              </w:rPr>
            </w:pPr>
          </w:p>
          <w:p w:rsidR="00F40FED" w:rsidRPr="00671EF5" w:rsidRDefault="00F40FED" w:rsidP="00F40FED">
            <w:pPr>
              <w:ind w:left="1418" w:hanging="1418"/>
              <w:jc w:val="both"/>
              <w:rPr>
                <w:rFonts w:ascii="Arial" w:hAnsi="Arial" w:cs="Arial"/>
              </w:rPr>
            </w:pPr>
            <w:r w:rsidRPr="00F40FED">
              <w:rPr>
                <w:rFonts w:ascii="Arial" w:hAnsi="Arial" w:cs="Arial"/>
                <w:b/>
              </w:rPr>
              <w:t>Location</w:t>
            </w:r>
            <w:r>
              <w:rPr>
                <w:rFonts w:ascii="Arial" w:hAnsi="Arial" w:cs="Arial"/>
              </w:rPr>
              <w:t>:</w:t>
            </w:r>
            <w:r>
              <w:rPr>
                <w:rFonts w:ascii="Arial" w:hAnsi="Arial" w:cs="Arial"/>
              </w:rPr>
              <w:tab/>
              <w:t>Initially Park House, Great Victoria Street Belfast, thereafter alternative Belfast City Centre location.</w:t>
            </w:r>
          </w:p>
          <w:p w:rsidR="00F40FED" w:rsidRPr="00671EF5" w:rsidRDefault="00F40FED" w:rsidP="00F40FED">
            <w:pPr>
              <w:ind w:left="1418" w:hanging="1418"/>
              <w:jc w:val="both"/>
              <w:rPr>
                <w:rFonts w:ascii="Arial" w:hAnsi="Arial" w:cs="Arial"/>
              </w:rPr>
            </w:pPr>
          </w:p>
          <w:p w:rsidR="00FA1EEF" w:rsidRPr="00671EF5" w:rsidRDefault="00F40FED" w:rsidP="00FA1EEF">
            <w:pPr>
              <w:ind w:left="1418" w:hanging="1418"/>
              <w:jc w:val="both"/>
              <w:rPr>
                <w:rFonts w:ascii="Arial" w:hAnsi="Arial" w:cs="Arial"/>
              </w:rPr>
            </w:pPr>
            <w:r w:rsidRPr="00F40FED">
              <w:rPr>
                <w:rFonts w:ascii="Arial" w:hAnsi="Arial" w:cs="Arial"/>
                <w:b/>
              </w:rPr>
              <w:t>Travel</w:t>
            </w:r>
            <w:r w:rsidRPr="00671EF5">
              <w:rPr>
                <w:rFonts w:ascii="Arial" w:hAnsi="Arial" w:cs="Arial"/>
              </w:rPr>
              <w:t>:</w:t>
            </w:r>
            <w:r w:rsidRPr="00671EF5">
              <w:rPr>
                <w:rFonts w:ascii="Arial" w:hAnsi="Arial" w:cs="Arial"/>
              </w:rPr>
              <w:tab/>
              <w:t xml:space="preserve">It is essential that applicants have access to a form of transport to allow them to fulfil the requirements of the post. </w:t>
            </w:r>
            <w:r w:rsidR="00FA1EEF" w:rsidRPr="00671EF5">
              <w:rPr>
                <w:rFonts w:ascii="Arial" w:hAnsi="Arial" w:cs="Arial"/>
              </w:rPr>
              <w:t xml:space="preserve">The post-holder will receive reimbursement for approved travel and expenses in line with NICS arrangements.  </w:t>
            </w:r>
          </w:p>
          <w:p w:rsidR="00F40FED" w:rsidRPr="00671EF5" w:rsidRDefault="00F40FED" w:rsidP="00F40FED">
            <w:pPr>
              <w:ind w:left="1418" w:hanging="1418"/>
              <w:jc w:val="both"/>
              <w:rPr>
                <w:rFonts w:ascii="Arial" w:hAnsi="Arial" w:cs="Arial"/>
              </w:rPr>
            </w:pPr>
            <w:r w:rsidRPr="00F40FED">
              <w:rPr>
                <w:rFonts w:ascii="Arial" w:hAnsi="Arial" w:cs="Arial"/>
                <w:b/>
              </w:rPr>
              <w:t>Resources</w:t>
            </w:r>
            <w:r w:rsidRPr="00671EF5">
              <w:rPr>
                <w:rFonts w:ascii="Arial" w:hAnsi="Arial" w:cs="Arial"/>
              </w:rPr>
              <w:t>:</w:t>
            </w:r>
            <w:r w:rsidRPr="00671EF5">
              <w:rPr>
                <w:rFonts w:ascii="Arial" w:hAnsi="Arial" w:cs="Arial"/>
              </w:rPr>
              <w:tab/>
              <w:t>Full office environment – desk, PC, access to printing, photocopying and scanning facilities.</w:t>
            </w:r>
          </w:p>
          <w:p w:rsidR="00F40FED" w:rsidRPr="00671EF5" w:rsidRDefault="00F40FED" w:rsidP="00F40FED">
            <w:pPr>
              <w:ind w:left="1418" w:hanging="1418"/>
              <w:jc w:val="both"/>
              <w:rPr>
                <w:rFonts w:ascii="Arial" w:hAnsi="Arial" w:cs="Arial"/>
              </w:rPr>
            </w:pPr>
          </w:p>
          <w:p w:rsidR="00F40FED" w:rsidRPr="00671EF5" w:rsidRDefault="00F40FED" w:rsidP="00F40FED">
            <w:pPr>
              <w:ind w:left="1418" w:hanging="1418"/>
              <w:jc w:val="both"/>
              <w:rPr>
                <w:rFonts w:ascii="Arial" w:hAnsi="Arial" w:cs="Arial"/>
              </w:rPr>
            </w:pPr>
            <w:r w:rsidRPr="00F40FED">
              <w:rPr>
                <w:rFonts w:ascii="Arial" w:hAnsi="Arial" w:cs="Arial"/>
                <w:b/>
              </w:rPr>
              <w:t>Funding</w:t>
            </w:r>
            <w:r w:rsidRPr="00671EF5">
              <w:rPr>
                <w:rFonts w:ascii="Arial" w:hAnsi="Arial" w:cs="Arial"/>
              </w:rPr>
              <w:t>:</w:t>
            </w:r>
            <w:r w:rsidRPr="00671EF5">
              <w:rPr>
                <w:rFonts w:ascii="Arial" w:hAnsi="Arial" w:cs="Arial"/>
              </w:rPr>
              <w:tab/>
              <w:t xml:space="preserve">The salary </w:t>
            </w:r>
            <w:r w:rsidR="00FA1EEF">
              <w:rPr>
                <w:rFonts w:ascii="Arial" w:hAnsi="Arial" w:cs="Arial"/>
              </w:rPr>
              <w:t xml:space="preserve">range </w:t>
            </w:r>
            <w:r w:rsidRPr="00671EF5">
              <w:rPr>
                <w:rFonts w:ascii="Arial" w:hAnsi="Arial" w:cs="Arial"/>
              </w:rPr>
              <w:t xml:space="preserve">will be </w:t>
            </w:r>
            <w:r w:rsidR="00FA1EEF">
              <w:rPr>
                <w:rFonts w:ascii="Arial" w:hAnsi="Arial" w:cs="Arial"/>
              </w:rPr>
              <w:t xml:space="preserve">£24, 734 - £25, 540 and </w:t>
            </w:r>
            <w:r w:rsidRPr="00671EF5">
              <w:rPr>
                <w:rFonts w:ascii="Arial" w:hAnsi="Arial" w:cs="Arial"/>
              </w:rPr>
              <w:t xml:space="preserve">  TEO will pay the total salary costs to the home department/organisation on a full cost recovery basis.  </w:t>
            </w:r>
          </w:p>
          <w:p w:rsidR="00F40FED" w:rsidRPr="00671EF5" w:rsidRDefault="00F40FED" w:rsidP="00F40FED">
            <w:pPr>
              <w:ind w:left="1418" w:hanging="1418"/>
              <w:jc w:val="both"/>
              <w:rPr>
                <w:rFonts w:ascii="Arial" w:hAnsi="Arial" w:cs="Arial"/>
              </w:rPr>
            </w:pPr>
            <w:r w:rsidRPr="00F40FED">
              <w:rPr>
                <w:rFonts w:ascii="Arial" w:hAnsi="Arial" w:cs="Arial"/>
                <w:b/>
              </w:rPr>
              <w:t>Selection</w:t>
            </w:r>
            <w:r w:rsidRPr="00671EF5">
              <w:rPr>
                <w:rFonts w:ascii="Arial" w:hAnsi="Arial" w:cs="Arial"/>
              </w:rPr>
              <w:t>:</w:t>
            </w:r>
            <w:r w:rsidRPr="00671EF5">
              <w:rPr>
                <w:rFonts w:ascii="Arial" w:hAnsi="Arial" w:cs="Arial"/>
              </w:rPr>
              <w:tab/>
              <w:t xml:space="preserve">A </w:t>
            </w:r>
            <w:proofErr w:type="spellStart"/>
            <w:r w:rsidRPr="00671EF5">
              <w:rPr>
                <w:rFonts w:ascii="Arial" w:hAnsi="Arial" w:cs="Arial"/>
              </w:rPr>
              <w:t>papersift</w:t>
            </w:r>
            <w:proofErr w:type="spellEnd"/>
            <w:r w:rsidRPr="00671EF5">
              <w:rPr>
                <w:rFonts w:ascii="Arial" w:hAnsi="Arial" w:cs="Arial"/>
              </w:rPr>
              <w:t xml:space="preserve"> will be used to determine the most suitable applicants for the post.  If necessary, an informal discu</w:t>
            </w:r>
            <w:r>
              <w:rPr>
                <w:rFonts w:ascii="Arial" w:hAnsi="Arial" w:cs="Arial"/>
              </w:rPr>
              <w:t>ssion will be held with Brendan McAllister, Interim Advocate for Victims and Survivors of Historical Institutional Childhood Abuse, or a member of his</w:t>
            </w:r>
            <w:r w:rsidRPr="00671EF5">
              <w:rPr>
                <w:rFonts w:ascii="Arial" w:hAnsi="Arial" w:cs="Arial"/>
              </w:rPr>
              <w:t xml:space="preserve"> team, to discuss the skills, knowledge and experience the applicants would bring to the post.  It is important that all candidates indicate how, and to what extent, they meet the essential experience, skills and qualities listed above. </w:t>
            </w:r>
          </w:p>
          <w:p w:rsidR="00F40FED" w:rsidRPr="00671EF5" w:rsidRDefault="00F40FED" w:rsidP="00F40FED">
            <w:pPr>
              <w:ind w:left="1418" w:hanging="1418"/>
              <w:jc w:val="both"/>
              <w:rPr>
                <w:rFonts w:ascii="Arial" w:hAnsi="Arial" w:cs="Arial"/>
              </w:rPr>
            </w:pPr>
          </w:p>
          <w:p w:rsidR="00F40FED" w:rsidRDefault="00F40FED" w:rsidP="00F40FED">
            <w:pPr>
              <w:ind w:left="1418" w:hanging="1418"/>
            </w:pPr>
            <w:r w:rsidRPr="00F40FED">
              <w:rPr>
                <w:rFonts w:ascii="Arial" w:hAnsi="Arial" w:cs="Arial"/>
                <w:b/>
              </w:rPr>
              <w:t>Contact</w:t>
            </w:r>
            <w:r w:rsidRPr="00671EF5">
              <w:rPr>
                <w:rFonts w:ascii="Arial" w:hAnsi="Arial" w:cs="Arial"/>
              </w:rPr>
              <w:t>:</w:t>
            </w:r>
            <w:r w:rsidRPr="00671EF5">
              <w:rPr>
                <w:rFonts w:ascii="Arial" w:hAnsi="Arial" w:cs="Arial"/>
              </w:rPr>
              <w:tab/>
            </w:r>
            <w:r w:rsidR="00973C7B">
              <w:rPr>
                <w:rFonts w:ascii="Arial" w:hAnsi="Arial" w:cs="Arial"/>
              </w:rPr>
              <w:t xml:space="preserve">For further information please contact Claire Campbell on </w:t>
            </w:r>
            <w:r>
              <w:t>Tel: 028</w:t>
            </w:r>
            <w:r w:rsidR="00973C7B">
              <w:t xml:space="preserve"> </w:t>
            </w:r>
            <w:r>
              <w:t>9089</w:t>
            </w:r>
            <w:r w:rsidR="00973C7B">
              <w:t xml:space="preserve"> </w:t>
            </w:r>
            <w:r>
              <w:t xml:space="preserve">3974, Ext: 81074 </w:t>
            </w:r>
            <w:r w:rsidR="00973C7B">
              <w:t xml:space="preserve">or by email at: </w:t>
            </w:r>
            <w:hyperlink r:id="rId9" w:history="1">
              <w:r w:rsidR="00973C7B" w:rsidRPr="00D43D5B">
                <w:rPr>
                  <w:rStyle w:val="Hyperlink"/>
                </w:rPr>
                <w:t>claire@hiaadvocate.org.uk</w:t>
              </w:r>
            </w:hyperlink>
            <w:r w:rsidR="00973C7B">
              <w:t xml:space="preserve">. </w:t>
            </w:r>
          </w:p>
          <w:p w:rsidR="00F40FED" w:rsidRDefault="00F40FED">
            <w:pPr>
              <w:rPr>
                <w:b/>
                <w:lang w:val="en-US"/>
              </w:rPr>
            </w:pPr>
          </w:p>
          <w:p w:rsidR="00F40FED" w:rsidRDefault="00F40FED" w:rsidP="00F40FED">
            <w:pPr>
              <w:rPr>
                <w:b/>
              </w:rPr>
            </w:pPr>
            <w:r w:rsidRPr="00BD431D">
              <w:rPr>
                <w:b/>
              </w:rPr>
              <w:t xml:space="preserve">Closing Date: </w:t>
            </w:r>
            <w:r w:rsidRPr="00BD431D">
              <w:t xml:space="preserve">Applications must be submitted by 5.00pm on Friday </w:t>
            </w:r>
            <w:r w:rsidR="00C75FD1">
              <w:t>06 March</w:t>
            </w:r>
            <w:r>
              <w:t xml:space="preserve"> </w:t>
            </w:r>
            <w:r w:rsidRPr="00BD431D">
              <w:t>20</w:t>
            </w:r>
            <w:r w:rsidR="00C75FD1">
              <w:t>20</w:t>
            </w:r>
            <w:r w:rsidRPr="00BD431D">
              <w:t xml:space="preserve"> to</w:t>
            </w:r>
            <w:r w:rsidRPr="00BD431D">
              <w:rPr>
                <w:b/>
              </w:rPr>
              <w:t xml:space="preserve">: </w:t>
            </w:r>
          </w:p>
          <w:p w:rsidR="00F40FED" w:rsidRPr="00BD431D" w:rsidRDefault="00F40FED" w:rsidP="00F40FED">
            <w:pPr>
              <w:rPr>
                <w:b/>
              </w:rPr>
            </w:pPr>
          </w:p>
          <w:p w:rsidR="00F40FED" w:rsidRPr="00BD431D" w:rsidRDefault="00F40FED" w:rsidP="00F40FED">
            <w:pPr>
              <w:rPr>
                <w:b/>
              </w:rPr>
            </w:pPr>
            <w:r w:rsidRPr="00BD431D">
              <w:rPr>
                <w:b/>
              </w:rPr>
              <w:tab/>
            </w:r>
            <w:r w:rsidRPr="00BD431D">
              <w:rPr>
                <w:b/>
                <w:u w:val="single"/>
              </w:rPr>
              <w:t>For NI Civil Service departmental staff only</w:t>
            </w:r>
            <w:r w:rsidRPr="00BD431D">
              <w:rPr>
                <w:b/>
              </w:rPr>
              <w:t xml:space="preserve">: </w:t>
            </w:r>
            <w:hyperlink r:id="rId10" w:history="1">
              <w:r w:rsidRPr="00BD431D">
                <w:rPr>
                  <w:b/>
                  <w:color w:val="0563C1"/>
                  <w:u w:val="single"/>
                </w:rPr>
                <w:t>secondments@hrconnect.nigov.net</w:t>
              </w:r>
            </w:hyperlink>
            <w:r w:rsidRPr="00BD431D">
              <w:rPr>
                <w:b/>
              </w:rPr>
              <w:t xml:space="preserve">  </w:t>
            </w:r>
          </w:p>
          <w:p w:rsidR="00F40FED" w:rsidRPr="00BD431D" w:rsidRDefault="00F40FED" w:rsidP="00F40FED">
            <w:pPr>
              <w:rPr>
                <w:b/>
              </w:rPr>
            </w:pPr>
          </w:p>
          <w:p w:rsidR="00F40FED" w:rsidRPr="00BD431D" w:rsidRDefault="00F40FED" w:rsidP="00F40FE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1"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rsidP="00F40FED">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F40FED" w:rsidRDefault="00F40FED" w:rsidP="00990432">
            <w:pPr>
              <w:rPr>
                <w:rFonts w:ascii="Segoe Script" w:hAnsi="Segoe Script"/>
                <w:b/>
                <w:bCs/>
                <w:sz w:val="28"/>
                <w:szCs w:val="28"/>
                <w:lang w:val="en-US"/>
              </w:rPr>
            </w:pPr>
            <w:r w:rsidRPr="00F40FED">
              <w:rPr>
                <w:rFonts w:ascii="Segoe Script" w:hAnsi="Segoe Script"/>
                <w:b/>
                <w:bCs/>
                <w:sz w:val="28"/>
                <w:szCs w:val="28"/>
                <w:lang w:val="en-US"/>
              </w:rPr>
              <w:t>Linda Girvan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F40FED" w:rsidP="00990432">
            <w:pPr>
              <w:rPr>
                <w:b/>
                <w:bCs/>
                <w:lang w:val="en-US"/>
              </w:rPr>
            </w:pPr>
            <w:r>
              <w:rPr>
                <w:b/>
                <w:bCs/>
                <w:lang w:val="en-US"/>
              </w:rPr>
              <w:t>18 February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0C" w:rsidRDefault="008F710C">
      <w:r>
        <w:separator/>
      </w:r>
    </w:p>
  </w:endnote>
  <w:endnote w:type="continuationSeparator" w:id="0">
    <w:p w:rsidR="008F710C" w:rsidRDefault="008F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0C" w:rsidRDefault="008F710C">
      <w:r>
        <w:separator/>
      </w:r>
    </w:p>
  </w:footnote>
  <w:footnote w:type="continuationSeparator" w:id="0">
    <w:p w:rsidR="008F710C" w:rsidRDefault="008F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D45B07">
      <w:t>14/20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A2BBB"/>
    <w:rsid w:val="001E2F2A"/>
    <w:rsid w:val="0020528C"/>
    <w:rsid w:val="00224572"/>
    <w:rsid w:val="00267C0A"/>
    <w:rsid w:val="002A0043"/>
    <w:rsid w:val="002D64EC"/>
    <w:rsid w:val="003031B1"/>
    <w:rsid w:val="003703A5"/>
    <w:rsid w:val="003735E0"/>
    <w:rsid w:val="00437CCD"/>
    <w:rsid w:val="004C6545"/>
    <w:rsid w:val="005246E1"/>
    <w:rsid w:val="005319B5"/>
    <w:rsid w:val="00545238"/>
    <w:rsid w:val="005826F7"/>
    <w:rsid w:val="005850C9"/>
    <w:rsid w:val="005B1766"/>
    <w:rsid w:val="006C3B3A"/>
    <w:rsid w:val="006D7267"/>
    <w:rsid w:val="006E5263"/>
    <w:rsid w:val="00735393"/>
    <w:rsid w:val="007611E6"/>
    <w:rsid w:val="007A4961"/>
    <w:rsid w:val="00820BD6"/>
    <w:rsid w:val="008C4F40"/>
    <w:rsid w:val="008F710C"/>
    <w:rsid w:val="00973C7B"/>
    <w:rsid w:val="00990432"/>
    <w:rsid w:val="009D4397"/>
    <w:rsid w:val="00A33999"/>
    <w:rsid w:val="00A362A7"/>
    <w:rsid w:val="00B15B48"/>
    <w:rsid w:val="00B557A7"/>
    <w:rsid w:val="00BA0B4C"/>
    <w:rsid w:val="00BB7E71"/>
    <w:rsid w:val="00BD431D"/>
    <w:rsid w:val="00BE0687"/>
    <w:rsid w:val="00C7146C"/>
    <w:rsid w:val="00C75FD1"/>
    <w:rsid w:val="00C958AD"/>
    <w:rsid w:val="00D45B07"/>
    <w:rsid w:val="00D52251"/>
    <w:rsid w:val="00E0737F"/>
    <w:rsid w:val="00E472AF"/>
    <w:rsid w:val="00EA59C8"/>
    <w:rsid w:val="00EB49E6"/>
    <w:rsid w:val="00ED263E"/>
    <w:rsid w:val="00F40FED"/>
    <w:rsid w:val="00F43742"/>
    <w:rsid w:val="00F450B5"/>
    <w:rsid w:val="00F83382"/>
    <w:rsid w:val="00FA1EEF"/>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30DB7E8-1772-49A8-862A-F48C67CB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basedOn w:val="DefaultParagraphFont"/>
    <w:rsid w:val="00F40FED"/>
    <w:rPr>
      <w:color w:val="0563C1" w:themeColor="hyperlink"/>
      <w:u w:val="single"/>
    </w:rPr>
  </w:style>
  <w:style w:type="paragraph" w:styleId="BalloonText">
    <w:name w:val="Balloon Text"/>
    <w:basedOn w:val="Normal"/>
    <w:link w:val="BalloonTextChar"/>
    <w:rsid w:val="00F450B5"/>
    <w:rPr>
      <w:rFonts w:ascii="Segoe UI" w:hAnsi="Segoe UI" w:cs="Segoe UI"/>
      <w:sz w:val="18"/>
      <w:szCs w:val="18"/>
    </w:rPr>
  </w:style>
  <w:style w:type="character" w:customStyle="1" w:styleId="BalloonTextChar">
    <w:name w:val="Balloon Text Char"/>
    <w:basedOn w:val="DefaultParagraphFont"/>
    <w:link w:val="BalloonText"/>
    <w:rsid w:val="00F450B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Girvan@executiveoff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claire@hiaadvocate.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D50A9-20A8-48F5-A9DF-A9F29E30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1024</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7278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18</cp:revision>
  <cp:lastPrinted>2005-06-27T10:28:00Z</cp:lastPrinted>
  <dcterms:created xsi:type="dcterms:W3CDTF">2020-02-18T14:16:00Z</dcterms:created>
  <dcterms:modified xsi:type="dcterms:W3CDTF">2020-02-19T14:31:00Z</dcterms:modified>
</cp:coreProperties>
</file>