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Pr="00F43742" w:rsidRDefault="002A0043">
      <w:pPr>
        <w:pStyle w:val="Heading1"/>
        <w:rPr>
          <w:caps/>
          <w:sz w:val="28"/>
          <w:szCs w:val="28"/>
        </w:rPr>
      </w:pPr>
      <w:r w:rsidRPr="00F43742">
        <w:rPr>
          <w:caps/>
          <w:sz w:val="28"/>
          <w:szCs w:val="28"/>
        </w:rPr>
        <w:t>Hosting Proforma</w:t>
      </w:r>
    </w:p>
    <w:p w:rsidR="002A0043" w:rsidRDefault="00D40378">
      <w:r>
        <w:rPr>
          <w:noProof/>
          <w:sz w:val="20"/>
          <w:lang w:eastAsia="en-GB"/>
        </w:rPr>
        <mc:AlternateContent>
          <mc:Choice Requires="wps">
            <w:drawing>
              <wp:anchor distT="0" distB="0" distL="114300" distR="114300" simplePos="0" relativeHeight="251654144" behindDoc="0" locked="0" layoutInCell="1" allowOverlap="1">
                <wp:simplePos x="0" y="0"/>
                <wp:positionH relativeFrom="column">
                  <wp:posOffset>1143000</wp:posOffset>
                </wp:positionH>
                <wp:positionV relativeFrom="paragraph">
                  <wp:posOffset>149860</wp:posOffset>
                </wp:positionV>
                <wp:extent cx="4114800" cy="342900"/>
                <wp:effectExtent l="9525" t="5715" r="9525" b="1333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2A0043" w:rsidRDefault="00731E31">
                            <w:pPr>
                              <w:pStyle w:val="OmniPage1"/>
                              <w:spacing w:line="240" w:lineRule="auto"/>
                              <w:rPr>
                                <w:rFonts w:ascii="Arial" w:hAnsi="Arial" w:cs="Arial"/>
                                <w:sz w:val="24"/>
                                <w:szCs w:val="24"/>
                                <w:lang w:val="en-GB"/>
                              </w:rPr>
                            </w:pPr>
                            <w:r>
                              <w:rPr>
                                <w:rFonts w:ascii="Arial" w:hAnsi="Arial" w:cs="Arial"/>
                                <w:sz w:val="24"/>
                                <w:szCs w:val="24"/>
                                <w:lang w:val="en-GB"/>
                              </w:rPr>
                              <w:t>The Executive Office</w:t>
                            </w:r>
                          </w:p>
                          <w:p w:rsidR="002A0043" w:rsidRDefault="002A0043"/>
                          <w:p w:rsidR="002A0043" w:rsidRDefault="002A0043"/>
                          <w:p w:rsidR="002A0043" w:rsidRDefault="002A0043"/>
                          <w:p w:rsidR="002A0043" w:rsidRDefault="002A0043"/>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id="_x0000_t202" coordsize="21600,21600" o:spt="202" path="m,l,21600r21600,l21600,xe">
                <v:stroke joinstyle="miter"/>
                <v:path gradientshapeok="t" o:connecttype="rect"/>
              </v:shapetype>
              <v:shape id="Text Box 2" o:spid="_x0000_s1026" type="#_x0000_t202" style="position:absolute;margin-left:90pt;margin-top:11.8pt;width:324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">
                <v:textbox>
                  <w:txbxContent>
                    <w:p w:rsidR="002A0043" w:rsidRDefault="00731E31">
                      <w:pPr>
                        <w:pStyle w:val="OmniPage1"/>
                        <w:spacing w:line="240" w:lineRule="auto"/>
                        <w:rPr>
                          <w:rFonts w:ascii="Arial" w:hAnsi="Arial" w:cs="Arial"/>
                          <w:sz w:val="24"/>
                          <w:szCs w:val="24"/>
                          <w:lang w:val="en-GB"/>
                        </w:rPr>
                      </w:pPr>
                      <w:r>
                        <w:rPr>
                          <w:rFonts w:ascii="Arial" w:hAnsi="Arial" w:cs="Arial"/>
                          <w:sz w:val="24"/>
                          <w:szCs w:val="24"/>
                          <w:lang w:val="en-GB"/>
                        </w:rPr>
                        <w:t>The Executive Office</w:t>
                      </w:r>
                    </w:p>
                    <w:p w:rsidR="002A0043" w:rsidRDefault="002A0043"/>
                    <w:p w:rsidR="002A0043" w:rsidRDefault="002A0043"/>
                    <w:p w:rsidR="002A0043" w:rsidRDefault="002A0043"/>
                    <w:p w:rsidR="002A0043" w:rsidRDefault="002A0043"/>
                    <w:p w:rsidR="002A0043" w:rsidRDefault="002A0043"/>
                  </w:txbxContent>
                </v:textbox>
              </v:shape>
            </w:pict>
          </mc:Fallback>
        </mc:AlternateConten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D40378">
      <w:pPr>
        <w:rPr>
          <w:b/>
          <w:bCs/>
        </w:rPr>
      </w:pPr>
      <w:r>
        <w:rPr>
          <w:b/>
          <w:bCs/>
          <w:noProof/>
          <w:sz w:val="20"/>
          <w:lang w:eastAsia="en-GB"/>
        </w:rPr>
        <mc:AlternateContent>
          <mc:Choice Requires="wps">
            <w:drawing>
              <wp:anchor distT="0" distB="0" distL="114300" distR="114300" simplePos="0" relativeHeight="251655168" behindDoc="0" locked="0" layoutInCell="1" allowOverlap="1">
                <wp:simplePos x="0" y="0"/>
                <wp:positionH relativeFrom="column">
                  <wp:posOffset>1143000</wp:posOffset>
                </wp:positionH>
                <wp:positionV relativeFrom="paragraph">
                  <wp:posOffset>73660</wp:posOffset>
                </wp:positionV>
                <wp:extent cx="3657600" cy="342900"/>
                <wp:effectExtent l="9525" t="5715" r="9525" b="1333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rsidR="002A0043" w:rsidRPr="00FB4657" w:rsidRDefault="00731E31">
                            <w:pPr>
                              <w:rPr>
                                <w:lang w:val="en-US"/>
                              </w:rPr>
                            </w:pPr>
                            <w:r>
                              <w:rPr>
                                <w:lang w:val="en-US"/>
                              </w:rPr>
                              <w:t>Anne Tohill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id="Text Box 3" o:spid="_x0000_s1027" type="#_x0000_t202" style="position:absolute;margin-left:90pt;margin-top:5.8pt;width:4in;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">
                <v:textbox>
                  <w:txbxContent>
                    <w:p w:rsidR="002A0043" w:rsidRPr="00FB4657" w:rsidRDefault="00731E31">
                      <w:pPr>
                        <w:rPr>
                          <w:lang w:val="en-US"/>
                        </w:rPr>
                      </w:pPr>
                      <w:r>
                        <w:rPr>
                          <w:lang w:val="en-US"/>
                        </w:rPr>
                        <w:t>Anne Tohill</w:t>
                      </w:r>
                    </w:p>
                  </w:txbxContent>
                </v:textbox>
              </v:shape>
            </w:pict>
          </mc:Fallback>
        </mc:AlternateContent>
      </w:r>
    </w:p>
    <w:p w:rsidR="002A0043" w:rsidRDefault="002A0043">
      <w:r>
        <w:t xml:space="preserve">             Name</w:t>
      </w:r>
    </w:p>
    <w:p w:rsidR="002A0043" w:rsidRDefault="002A0043"/>
    <w:p w:rsidR="002A0043" w:rsidRDefault="00D40378">
      <w:r>
        <w:rPr>
          <w:noProof/>
          <w:sz w:val="20"/>
          <w:lang w:eastAsia="en-GB"/>
        </w:rPr>
        <mc:AlternateContent>
          <mc:Choice Requires="wps">
            <w:drawing>
              <wp:anchor distT="0" distB="0" distL="114300" distR="114300" simplePos="0" relativeHeight="251656192" behindDoc="0" locked="0" layoutInCell="1" allowOverlap="1">
                <wp:simplePos x="0" y="0"/>
                <wp:positionH relativeFrom="column">
                  <wp:posOffset>1143000</wp:posOffset>
                </wp:positionH>
                <wp:positionV relativeFrom="paragraph">
                  <wp:posOffset>5080</wp:posOffset>
                </wp:positionV>
                <wp:extent cx="4114800" cy="342900"/>
                <wp:effectExtent l="9525" t="5715" r="9525" b="1333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2A0043" w:rsidRPr="00FB4657" w:rsidRDefault="00731E31">
                            <w:pPr>
                              <w:rPr>
                                <w:lang w:val="en-US"/>
                              </w:rPr>
                            </w:pPr>
                            <w:r>
                              <w:rPr>
                                <w:lang w:val="en-US"/>
                              </w:rPr>
                              <w:t>Good Relations Delivery Team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id="Text Box 4" o:spid="_x0000_s1028" type="#_x0000_t202" style="position:absolute;margin-left:90pt;margin-top:.4pt;width:324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">
                <v:textbox>
                  <w:txbxContent>
                    <w:p w:rsidR="002A0043" w:rsidRPr="00FB4657" w:rsidRDefault="00731E31">
                      <w:pPr>
                        <w:rPr>
                          <w:lang w:val="en-US"/>
                        </w:rPr>
                      </w:pPr>
                      <w:r>
                        <w:rPr>
                          <w:lang w:val="en-US"/>
                        </w:rPr>
                        <w:t>Good Relations Delivery Team</w:t>
                      </w:r>
                    </w:p>
                  </w:txbxContent>
                </v:textbox>
              </v:shape>
            </w:pict>
          </mc:Fallback>
        </mc:AlternateContent>
      </w:r>
      <w:r w:rsidR="002A0043">
        <w:t xml:space="preserve">     Organisation/</w:t>
      </w:r>
    </w:p>
    <w:p w:rsidR="002A0043" w:rsidRDefault="002A0043">
      <w:r>
        <w:t xml:space="preserve">        Department</w:t>
      </w:r>
    </w:p>
    <w:p w:rsidR="002A0043" w:rsidRDefault="00D40378">
      <w:r>
        <w:rPr>
          <w:noProof/>
          <w:sz w:val="20"/>
          <w:lang w:eastAsia="en-GB"/>
        </w:rPr>
        <mc:AlternateContent>
          <mc:Choice Requires="wps">
            <w:drawing>
              <wp:anchor distT="0" distB="0" distL="114300" distR="114300" simplePos="0" relativeHeight="251657216" behindDoc="0" locked="0" layoutInCell="1" allowOverlap="1">
                <wp:simplePos x="0" y="0"/>
                <wp:positionH relativeFrom="column">
                  <wp:posOffset>1149350</wp:posOffset>
                </wp:positionH>
                <wp:positionV relativeFrom="paragraph">
                  <wp:posOffset>113030</wp:posOffset>
                </wp:positionV>
                <wp:extent cx="4114800" cy="74295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42950"/>
                        </a:xfrm>
                        <a:prstGeom prst="rect">
                          <a:avLst/>
                        </a:prstGeom>
                        <a:solidFill>
                          <a:srgbClr val="FFFFFF"/>
                        </a:solidFill>
                        <a:ln w="9525">
                          <a:solidFill>
                            <a:srgbClr val="000000"/>
                          </a:solidFill>
                          <a:miter lim="800000"/>
                          <a:headEnd/>
                          <a:tailEnd/>
                        </a:ln>
                      </wps:spPr>
                      <wps:txbx>
                        <w:txbxContent>
                          <w:p w:rsidR="002A0043" w:rsidRDefault="00731E31" w:rsidP="00FC083E">
                            <w:pPr>
                              <w:rPr>
                                <w:lang w:val="en-US"/>
                              </w:rPr>
                            </w:pPr>
                            <w:r>
                              <w:rPr>
                                <w:lang w:val="en-US"/>
                              </w:rPr>
                              <w:t xml:space="preserve">Castle Buildings, Rm </w:t>
                            </w:r>
                            <w:r w:rsidR="00FE6074">
                              <w:rPr>
                                <w:lang w:val="en-US"/>
                              </w:rPr>
                              <w:t>E</w:t>
                            </w:r>
                            <w:r>
                              <w:rPr>
                                <w:lang w:val="en-US"/>
                              </w:rPr>
                              <w:t>3.21</w:t>
                            </w:r>
                          </w:p>
                          <w:p w:rsidR="00731E31" w:rsidRDefault="00731E31" w:rsidP="00FC083E">
                            <w:pPr>
                              <w:rPr>
                                <w:lang w:val="en-US"/>
                              </w:rPr>
                            </w:pPr>
                            <w:r>
                              <w:rPr>
                                <w:lang w:val="en-US"/>
                              </w:rPr>
                              <w:t>Stormont Estate,</w:t>
                            </w:r>
                          </w:p>
                          <w:p w:rsidR="00731E31" w:rsidRPr="00FC083E" w:rsidRDefault="00731E31" w:rsidP="00FC083E">
                            <w:pPr>
                              <w:rPr>
                                <w:lang w:val="en-US"/>
                              </w:rPr>
                            </w:pPr>
                            <w:r>
                              <w:rPr>
                                <w:lang w:val="en-US"/>
                              </w:rPr>
                              <w:t>Belfast</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id="Text Box 5" o:spid="_x0000_s1029" type="#_x0000_t202" style="position:absolute;margin-left:90.5pt;margin-top:8.9pt;width:324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">
                <v:textbox>
                  <w:txbxContent>
                    <w:p w:rsidR="002A0043" w:rsidRDefault="00731E31" w:rsidP="00FC083E">
                      <w:pPr>
                        <w:rPr>
                          <w:lang w:val="en-US"/>
                        </w:rPr>
                      </w:pPr>
                      <w:r>
                        <w:rPr>
                          <w:lang w:val="en-US"/>
                        </w:rPr>
                        <w:t xml:space="preserve">Castle Buildings, Rm </w:t>
                      </w:r>
                      <w:r w:rsidR="00FE6074">
                        <w:rPr>
                          <w:lang w:val="en-US"/>
                        </w:rPr>
                        <w:t>E</w:t>
                      </w:r>
                      <w:r>
                        <w:rPr>
                          <w:lang w:val="en-US"/>
                        </w:rPr>
                        <w:t>3.21</w:t>
                      </w:r>
                    </w:p>
                    <w:p w:rsidR="00731E31" w:rsidRDefault="00731E31" w:rsidP="00FC083E">
                      <w:pPr>
                        <w:rPr>
                          <w:lang w:val="en-US"/>
                        </w:rPr>
                      </w:pPr>
                      <w:r>
                        <w:rPr>
                          <w:lang w:val="en-US"/>
                        </w:rPr>
                        <w:t>Stormont Estate,</w:t>
                      </w:r>
                    </w:p>
                    <w:p w:rsidR="00731E31" w:rsidRPr="00FC083E" w:rsidRDefault="00731E31" w:rsidP="00FC083E">
                      <w:pPr>
                        <w:rPr>
                          <w:lang w:val="en-US"/>
                        </w:rPr>
                      </w:pPr>
                      <w:r>
                        <w:rPr>
                          <w:lang w:val="en-US"/>
                        </w:rPr>
                        <w:t>Belfast</w:t>
                      </w:r>
                    </w:p>
                    <w:p w:rsidR="002A0043" w:rsidRDefault="002A0043"/>
                  </w:txbxContent>
                </v:textbox>
              </v:shape>
            </w:pict>
          </mc:Fallback>
        </mc:AlternateConten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D40378">
      <w:r>
        <w:rPr>
          <w:noProof/>
          <w:sz w:val="20"/>
          <w:lang w:eastAsia="en-GB"/>
        </w:rPr>
        <mc:AlternateContent>
          <mc:Choice Requires="wps">
            <w:drawing>
              <wp:anchor distT="0" distB="0" distL="114300" distR="114300" simplePos="0" relativeHeight="251658240" behindDoc="0" locked="0" layoutInCell="1" allowOverlap="1">
                <wp:simplePos x="0" y="0"/>
                <wp:positionH relativeFrom="column">
                  <wp:posOffset>1143000</wp:posOffset>
                </wp:positionH>
                <wp:positionV relativeFrom="paragraph">
                  <wp:posOffset>28575</wp:posOffset>
                </wp:positionV>
                <wp:extent cx="1600200" cy="257175"/>
                <wp:effectExtent l="9525" t="6350" r="9525" b="1270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57175"/>
                        </a:xfrm>
                        <a:prstGeom prst="rect">
                          <a:avLst/>
                        </a:prstGeom>
                        <a:solidFill>
                          <a:srgbClr val="FFFFFF"/>
                        </a:solidFill>
                        <a:ln w="9525">
                          <a:solidFill>
                            <a:srgbClr val="000000"/>
                          </a:solidFill>
                          <a:miter lim="800000"/>
                          <a:headEnd/>
                          <a:tailEnd/>
                        </a:ln>
                      </wps:spPr>
                      <wps:txbx>
                        <w:txbxContent>
                          <w:p w:rsidR="002A0043" w:rsidRPr="00FC083E" w:rsidRDefault="00731E31">
                            <w:pPr>
                              <w:rPr>
                                <w:lang w:val="en-US"/>
                              </w:rPr>
                            </w:pPr>
                            <w:r>
                              <w:rPr>
                                <w:lang w:val="en-US"/>
                              </w:rPr>
                              <w:t>07772937296</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id="Text Box 6" o:spid="_x0000_s1030" type="#_x0000_t202" style="position:absolute;margin-left:90pt;margin-top:2.25pt;width:126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">
                <v:textbox>
                  <w:txbxContent>
                    <w:p w:rsidR="002A0043" w:rsidRPr="00FC083E" w:rsidRDefault="00731E31">
                      <w:pPr>
                        <w:rPr>
                          <w:lang w:val="en-US"/>
                        </w:rPr>
                      </w:pPr>
                      <w:r>
                        <w:rPr>
                          <w:lang w:val="en-US"/>
                        </w:rPr>
                        <w:t>07772937296</w:t>
                      </w:r>
                    </w:p>
                    <w:p w:rsidR="002A0043" w:rsidRDefault="002A0043"/>
                  </w:txbxContent>
                </v:textbox>
              </v:shape>
            </w:pict>
          </mc:Fallback>
        </mc:AlternateContent>
      </w:r>
      <w:r>
        <w:rPr>
          <w:noProof/>
          <w:sz w:val="20"/>
          <w:lang w:eastAsia="en-GB"/>
        </w:rPr>
        <mc:AlternateContent>
          <mc:Choice Requires="wps">
            <w:drawing>
              <wp:anchor distT="0" distB="0" distL="114300" distR="114300" simplePos="0" relativeHeight="251659264" behindDoc="0" locked="0" layoutInCell="1" allowOverlap="1">
                <wp:simplePos x="0" y="0"/>
                <wp:positionH relativeFrom="column">
                  <wp:posOffset>3543300</wp:posOffset>
                </wp:positionH>
                <wp:positionV relativeFrom="paragraph">
                  <wp:posOffset>28575</wp:posOffset>
                </wp:positionV>
                <wp:extent cx="1714500" cy="228600"/>
                <wp:effectExtent l="9525" t="6350" r="9525" b="1270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id="Text Box 7" o:spid="_x0000_s1031" type="#_x0000_t202" style="position:absolute;margin-left:279pt;margin-top:2.25pt;width:13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">
                <v:textbox>
                  <w:txbxContent>
                    <w:p w:rsidR="002A0043" w:rsidRDefault="002A0043"/>
                  </w:txbxContent>
                </v:textbox>
              </v:shape>
            </w:pict>
          </mc:Fallback>
        </mc:AlternateContent>
      </w:r>
      <w:r w:rsidR="002A0043">
        <w:t xml:space="preserve">         Telephone                                               Fax number</w:t>
      </w:r>
    </w:p>
    <w:p w:rsidR="002A0043" w:rsidRDefault="002A0043">
      <w:r>
        <w:t xml:space="preserve">             Number</w:t>
      </w:r>
    </w:p>
    <w:p w:rsidR="002A0043" w:rsidRDefault="00D40378">
      <w:r>
        <w:rPr>
          <w:noProof/>
          <w:sz w:val="20"/>
          <w:lang w:eastAsia="en-GB"/>
        </w:rPr>
        <mc:AlternateContent>
          <mc:Choice Requires="wps">
            <w:drawing>
              <wp:anchor distT="0" distB="0" distL="114300" distR="114300" simplePos="0" relativeHeight="251660288" behindDoc="0" locked="0" layoutInCell="1" allowOverlap="1">
                <wp:simplePos x="0" y="0"/>
                <wp:positionH relativeFrom="column">
                  <wp:posOffset>1143000</wp:posOffset>
                </wp:positionH>
                <wp:positionV relativeFrom="paragraph">
                  <wp:posOffset>135255</wp:posOffset>
                </wp:positionV>
                <wp:extent cx="2971800" cy="342900"/>
                <wp:effectExtent l="9525" t="6350" r="9525" b="1270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rsidR="002A0043" w:rsidRPr="00FC083E" w:rsidRDefault="00731E31">
                            <w:pPr>
                              <w:rPr>
                                <w:lang w:val="en-US"/>
                              </w:rPr>
                            </w:pPr>
                            <w:r>
                              <w:rPr>
                                <w:lang w:val="en-US"/>
                              </w:rPr>
                              <w:t>Anne.tohill@executiveoffice-ni.gov.uk</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id="Text Box 8" o:spid="_x0000_s1032" type="#_x0000_t202" style="position:absolute;margin-left:90pt;margin-top:10.65pt;width:234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bhqKwIAAFc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">
                <v:textbox>
                  <w:txbxContent>
                    <w:p w:rsidR="002A0043" w:rsidRPr="00FC083E" w:rsidRDefault="00731E31">
                      <w:pPr>
                        <w:rPr>
                          <w:lang w:val="en-US"/>
                        </w:rPr>
                      </w:pPr>
                      <w:r>
                        <w:rPr>
                          <w:lang w:val="en-US"/>
                        </w:rPr>
                        <w:t>Anne.tohill@executiveoffice-ni.gov.uk</w:t>
                      </w:r>
                    </w:p>
                    <w:p w:rsidR="002A0043" w:rsidRDefault="002A0043"/>
                  </w:txbxContent>
                </v:textbox>
              </v:shape>
            </w:pict>
          </mc:Fallback>
        </mc:AlternateContent>
      </w:r>
      <w:r w:rsidR="002A0043">
        <w:t xml:space="preserve">               </w:t>
      </w:r>
    </w:p>
    <w:p w:rsidR="002A0043" w:rsidRDefault="002A0043">
      <w:r>
        <w:t xml:space="preserve">               E-mail</w:t>
      </w:r>
    </w:p>
    <w:p w:rsidR="002A0043" w:rsidRDefault="002A0043"/>
    <w:p w:rsidR="002A0043" w:rsidRDefault="002A0043"/>
    <w:p w:rsidR="002A0043" w:rsidRDefault="00D40378">
      <w:r>
        <w:rPr>
          <w:noProof/>
          <w:sz w:val="20"/>
          <w:lang w:eastAsia="en-GB"/>
        </w:rPr>
        <mc:AlternateContent>
          <mc:Choice Requires="wps">
            <w:drawing>
              <wp:anchor distT="0" distB="0" distL="114300" distR="114300" simplePos="0" relativeHeight="251661312" behindDoc="0" locked="0" layoutInCell="1" allowOverlap="1">
                <wp:simplePos x="0" y="0"/>
                <wp:positionH relativeFrom="column">
                  <wp:posOffset>1493520</wp:posOffset>
                </wp:positionH>
                <wp:positionV relativeFrom="paragraph">
                  <wp:posOffset>9525</wp:posOffset>
                </wp:positionV>
                <wp:extent cx="3429000" cy="845820"/>
                <wp:effectExtent l="0" t="0" r="19050" b="1143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845820"/>
                        </a:xfrm>
                        <a:prstGeom prst="rect">
                          <a:avLst/>
                        </a:prstGeom>
                        <a:solidFill>
                          <a:srgbClr val="FFFFFF"/>
                        </a:solidFill>
                        <a:ln w="9525">
                          <a:solidFill>
                            <a:srgbClr val="000000"/>
                          </a:solidFill>
                          <a:miter lim="800000"/>
                          <a:headEnd/>
                          <a:tailEnd/>
                        </a:ln>
                      </wps:spPr>
                      <wps:txbx>
                        <w:txbxContent>
                          <w:p w:rsidR="00731E31" w:rsidRDefault="004F7E7A">
                            <w:pPr>
                              <w:rPr>
                                <w:lang w:val="en-US"/>
                              </w:rPr>
                            </w:pPr>
                            <w:proofErr w:type="spellStart"/>
                            <w:r w:rsidRPr="004F7E7A">
                              <w:rPr>
                                <w:b/>
                                <w:lang w:val="en-US"/>
                              </w:rPr>
                              <w:t>Secondment</w:t>
                            </w:r>
                            <w:proofErr w:type="spellEnd"/>
                            <w:r>
                              <w:rPr>
                                <w:lang w:val="en-US"/>
                              </w:rPr>
                              <w:t xml:space="preserve"> - </w:t>
                            </w:r>
                            <w:r w:rsidR="00731E31">
                              <w:rPr>
                                <w:lang w:val="en-US"/>
                              </w:rPr>
                              <w:t xml:space="preserve">Deputy Principal </w:t>
                            </w:r>
                            <w:r w:rsidR="004318E2">
                              <w:rPr>
                                <w:lang w:val="en-US"/>
                              </w:rPr>
                              <w:t xml:space="preserve">- </w:t>
                            </w:r>
                            <w:r w:rsidR="00731E31">
                              <w:rPr>
                                <w:lang w:val="en-US"/>
                              </w:rPr>
                              <w:t xml:space="preserve">Good Relations Delivery Team </w:t>
                            </w:r>
                          </w:p>
                          <w:p w:rsidR="002A0043" w:rsidRPr="00731E31" w:rsidRDefault="00731E31">
                            <w:pPr>
                              <w:rPr>
                                <w:lang w:val="en-US"/>
                              </w:rPr>
                            </w:pPr>
                            <w:r>
                              <w:rPr>
                                <w:lang w:val="en-US"/>
                              </w:rPr>
                              <w:t xml:space="preserve">12 months </w:t>
                            </w:r>
                            <w:proofErr w:type="spellStart"/>
                            <w:r>
                              <w:rPr>
                                <w:lang w:val="en-US"/>
                              </w:rPr>
                              <w:t>secondment</w:t>
                            </w:r>
                            <w:proofErr w:type="spellEnd"/>
                            <w:r>
                              <w:rPr>
                                <w:lang w:val="en-US"/>
                              </w:rPr>
                              <w:t xml:space="preserve"> (with possibility of extension for further 12 months)</w:t>
                            </w:r>
                            <w:r w:rsidR="00FE6074">
                              <w:rPr>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33" type="#_x0000_t202" style="position:absolute;margin-left:117.6pt;margin-top:.75pt;width:270pt;height:6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">
                <v:textbox>
                  <w:txbxContent>
                    <w:p w:rsidR="00731E31" w:rsidRDefault="004F7E7A">
                      <w:pPr>
                        <w:rPr>
                          <w:lang w:val="en-US"/>
                        </w:rPr>
                      </w:pPr>
                      <w:proofErr w:type="spellStart"/>
                      <w:r w:rsidRPr="004F7E7A">
                        <w:rPr>
                          <w:b/>
                          <w:lang w:val="en-US"/>
                        </w:rPr>
                        <w:t>Secondment</w:t>
                      </w:r>
                      <w:proofErr w:type="spellEnd"/>
                      <w:r>
                        <w:rPr>
                          <w:lang w:val="en-US"/>
                        </w:rPr>
                        <w:t xml:space="preserve"> - </w:t>
                      </w:r>
                      <w:r w:rsidR="00731E31">
                        <w:rPr>
                          <w:lang w:val="en-US"/>
                        </w:rPr>
                        <w:t xml:space="preserve">Deputy Principal </w:t>
                      </w:r>
                      <w:r w:rsidR="004318E2">
                        <w:rPr>
                          <w:lang w:val="en-US"/>
                        </w:rPr>
                        <w:t xml:space="preserve">- </w:t>
                      </w:r>
                      <w:r w:rsidR="00731E31">
                        <w:rPr>
                          <w:lang w:val="en-US"/>
                        </w:rPr>
                        <w:t xml:space="preserve">Good Relations Delivery Team </w:t>
                      </w:r>
                    </w:p>
                    <w:p w:rsidR="002A0043" w:rsidRPr="00731E31" w:rsidRDefault="00731E31">
                      <w:pPr>
                        <w:rPr>
                          <w:lang w:val="en-US"/>
                        </w:rPr>
                      </w:pPr>
                      <w:r>
                        <w:rPr>
                          <w:lang w:val="en-US"/>
                        </w:rPr>
                        <w:t xml:space="preserve">12 months </w:t>
                      </w:r>
                      <w:proofErr w:type="spellStart"/>
                      <w:r>
                        <w:rPr>
                          <w:lang w:val="en-US"/>
                        </w:rPr>
                        <w:t>secondment</w:t>
                      </w:r>
                      <w:proofErr w:type="spellEnd"/>
                      <w:r>
                        <w:rPr>
                          <w:lang w:val="en-US"/>
                        </w:rPr>
                        <w:t xml:space="preserve"> (with possibility of extension for further 12 months)</w:t>
                      </w:r>
                      <w:r w:rsidR="00FE6074">
                        <w:rPr>
                          <w:lang w:val="en-US"/>
                        </w:rPr>
                        <w:t>.</w:t>
                      </w:r>
                    </w:p>
                  </w:txbxContent>
                </v:textbox>
              </v:shape>
            </w:pict>
          </mc:Fallback>
        </mc:AlternateConten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EA28ED" w:rsidRDefault="00EA28ED">
      <w:pPr>
        <w:rPr>
          <w:b/>
          <w:bCs/>
        </w:rPr>
      </w:pPr>
    </w:p>
    <w:p w:rsidR="00EA28ED" w:rsidRDefault="00EA28ED">
      <w:pPr>
        <w:rPr>
          <w:b/>
          <w:bCs/>
        </w:rPr>
      </w:pPr>
    </w:p>
    <w:p w:rsidR="00EA28ED" w:rsidRDefault="00EA28ED">
      <w:pPr>
        <w:rPr>
          <w:b/>
          <w:bCs/>
        </w:rPr>
      </w:pPr>
    </w:p>
    <w:p w:rsidR="00EA28ED" w:rsidRDefault="00EA28ED">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6D7267" w:rsidTr="0035043F">
        <w:trPr>
          <w:trHeight w:val="699"/>
        </w:trPr>
        <w:tc>
          <w:tcPr>
            <w:tcW w:w="8522" w:type="dxa"/>
            <w:shd w:val="clear" w:color="auto" w:fill="auto"/>
          </w:tcPr>
          <w:p w:rsidR="00731E31" w:rsidRDefault="00731E31" w:rsidP="00731E31">
            <w:pPr>
              <w:rPr>
                <w:rFonts w:ascii="Arial" w:hAnsi="Arial"/>
                <w:sz w:val="22"/>
                <w:szCs w:val="20"/>
              </w:rPr>
            </w:pPr>
          </w:p>
          <w:p w:rsidR="00731E31" w:rsidRPr="0035043F" w:rsidRDefault="00731E31" w:rsidP="00731E31">
            <w:pPr>
              <w:rPr>
                <w:rFonts w:ascii="Arial" w:hAnsi="Arial" w:cs="Arial"/>
                <w:sz w:val="20"/>
                <w:szCs w:val="20"/>
              </w:rPr>
            </w:pPr>
            <w:r w:rsidRPr="0035043F">
              <w:rPr>
                <w:rFonts w:ascii="Arial" w:hAnsi="Arial" w:cs="Arial"/>
                <w:sz w:val="20"/>
                <w:szCs w:val="20"/>
              </w:rPr>
              <w:t>Good Relations Delivery Team is based within the Executive Office’s Good Relations &amp; T</w:t>
            </w:r>
            <w:proofErr w:type="gramStart"/>
            <w:r w:rsidRPr="0035043F">
              <w:rPr>
                <w:rFonts w:ascii="Arial" w:hAnsi="Arial" w:cs="Arial"/>
                <w:sz w:val="20"/>
                <w:szCs w:val="20"/>
              </w:rPr>
              <w:t>:BUC</w:t>
            </w:r>
            <w:proofErr w:type="gramEnd"/>
            <w:r w:rsidRPr="0035043F">
              <w:rPr>
                <w:rFonts w:ascii="Arial" w:hAnsi="Arial" w:cs="Arial"/>
                <w:sz w:val="20"/>
                <w:szCs w:val="20"/>
              </w:rPr>
              <w:t xml:space="preserve"> Division. </w:t>
            </w:r>
            <w:r w:rsidR="00451E79">
              <w:rPr>
                <w:rFonts w:ascii="Arial" w:hAnsi="Arial" w:cs="Arial"/>
                <w:sz w:val="20"/>
                <w:szCs w:val="20"/>
              </w:rPr>
              <w:t>The team</w:t>
            </w:r>
            <w:r w:rsidRPr="0035043F">
              <w:rPr>
                <w:rFonts w:ascii="Arial" w:hAnsi="Arial" w:cs="Arial"/>
                <w:sz w:val="20"/>
                <w:szCs w:val="20"/>
              </w:rPr>
              <w:t xml:space="preserve"> oversees the development and management of key programmes funded by TEO which are designed to promote, support and contribute to the delivery of good relations outcomes within and across communities</w:t>
            </w:r>
            <w:r w:rsidR="00527288">
              <w:rPr>
                <w:rFonts w:ascii="Arial" w:hAnsi="Arial" w:cs="Arial"/>
                <w:sz w:val="20"/>
                <w:szCs w:val="20"/>
              </w:rPr>
              <w:t xml:space="preserve">. </w:t>
            </w:r>
            <w:r w:rsidRPr="0035043F">
              <w:rPr>
                <w:rFonts w:ascii="Arial" w:hAnsi="Arial" w:cs="Arial"/>
                <w:sz w:val="20"/>
                <w:szCs w:val="20"/>
              </w:rPr>
              <w:t xml:space="preserve">This includes the </w:t>
            </w:r>
            <w:r w:rsidR="00F330D9">
              <w:rPr>
                <w:rFonts w:ascii="Arial" w:hAnsi="Arial" w:cs="Arial"/>
                <w:sz w:val="20"/>
                <w:szCs w:val="20"/>
              </w:rPr>
              <w:t xml:space="preserve">£3m </w:t>
            </w:r>
            <w:r w:rsidRPr="0035043F">
              <w:rPr>
                <w:rFonts w:ascii="Arial" w:hAnsi="Arial" w:cs="Arial"/>
                <w:sz w:val="20"/>
                <w:szCs w:val="20"/>
              </w:rPr>
              <w:t xml:space="preserve">Central Good Relations Funding Programme and the </w:t>
            </w:r>
            <w:r w:rsidR="00F330D9">
              <w:rPr>
                <w:rFonts w:ascii="Arial" w:hAnsi="Arial" w:cs="Arial"/>
                <w:sz w:val="20"/>
                <w:szCs w:val="20"/>
              </w:rPr>
              <w:t xml:space="preserve">£4m </w:t>
            </w:r>
            <w:r w:rsidRPr="0035043F">
              <w:rPr>
                <w:rFonts w:ascii="Arial" w:hAnsi="Arial" w:cs="Arial"/>
                <w:sz w:val="20"/>
                <w:szCs w:val="20"/>
              </w:rPr>
              <w:t>District Council Good Relations Funding Programme.  These programmes make an important contribution to the four key priorities of the T</w:t>
            </w:r>
            <w:proofErr w:type="gramStart"/>
            <w:r w:rsidRPr="0035043F">
              <w:rPr>
                <w:rFonts w:ascii="Arial" w:hAnsi="Arial" w:cs="Arial"/>
                <w:sz w:val="20"/>
                <w:szCs w:val="20"/>
              </w:rPr>
              <w:t>:BUC</w:t>
            </w:r>
            <w:proofErr w:type="gramEnd"/>
            <w:r w:rsidRPr="0035043F">
              <w:rPr>
                <w:rFonts w:ascii="Arial" w:hAnsi="Arial" w:cs="Arial"/>
                <w:sz w:val="20"/>
                <w:szCs w:val="20"/>
              </w:rPr>
              <w:t xml:space="preserve"> Strategy by supporting projects and initiatives that are tailored to address identified local good relations issues. </w:t>
            </w:r>
          </w:p>
          <w:p w:rsidR="00731E31" w:rsidRPr="0035043F" w:rsidRDefault="00731E31" w:rsidP="00F330D9">
            <w:pPr>
              <w:rPr>
                <w:rFonts w:ascii="Arial" w:hAnsi="Arial" w:cs="Arial"/>
                <w:sz w:val="20"/>
                <w:szCs w:val="20"/>
              </w:rPr>
            </w:pPr>
            <w:r w:rsidRPr="0035043F">
              <w:rPr>
                <w:rFonts w:ascii="Arial" w:hAnsi="Arial" w:cs="Arial"/>
                <w:sz w:val="20"/>
                <w:szCs w:val="20"/>
              </w:rPr>
              <w:t xml:space="preserve">Good Relations Delivery Team </w:t>
            </w:r>
            <w:r w:rsidR="00451E79">
              <w:rPr>
                <w:rFonts w:ascii="Arial" w:hAnsi="Arial" w:cs="Arial"/>
                <w:sz w:val="20"/>
                <w:szCs w:val="20"/>
              </w:rPr>
              <w:t>is also holds the</w:t>
            </w:r>
            <w:r w:rsidRPr="0035043F">
              <w:rPr>
                <w:rFonts w:ascii="Arial" w:hAnsi="Arial" w:cs="Arial"/>
                <w:sz w:val="20"/>
                <w:szCs w:val="20"/>
              </w:rPr>
              <w:t xml:space="preserve"> accountable department</w:t>
            </w:r>
            <w:r w:rsidR="00451E79">
              <w:rPr>
                <w:rFonts w:ascii="Arial" w:hAnsi="Arial" w:cs="Arial"/>
                <w:sz w:val="20"/>
                <w:szCs w:val="20"/>
              </w:rPr>
              <w:t xml:space="preserve"> role</w:t>
            </w:r>
            <w:r w:rsidRPr="0035043F">
              <w:rPr>
                <w:rFonts w:ascii="Arial" w:hAnsi="Arial" w:cs="Arial"/>
                <w:sz w:val="20"/>
                <w:szCs w:val="20"/>
              </w:rPr>
              <w:t xml:space="preserve"> for the good relations element of PEACE IV and contributing to the development of PEACE PLUS.</w:t>
            </w:r>
            <w:r w:rsidR="00FE6074" w:rsidRPr="0035043F">
              <w:rPr>
                <w:rFonts w:ascii="Arial" w:hAnsi="Arial" w:cs="Arial"/>
                <w:sz w:val="20"/>
                <w:szCs w:val="20"/>
              </w:rPr>
              <w:t xml:space="preserve"> The </w:t>
            </w:r>
            <w:r w:rsidRPr="0035043F">
              <w:rPr>
                <w:rFonts w:ascii="Arial" w:hAnsi="Arial" w:cs="Arial"/>
                <w:sz w:val="20"/>
                <w:szCs w:val="20"/>
              </w:rPr>
              <w:t>team work</w:t>
            </w:r>
            <w:r w:rsidR="00FE6074" w:rsidRPr="0035043F">
              <w:rPr>
                <w:rFonts w:ascii="Arial" w:hAnsi="Arial" w:cs="Arial"/>
                <w:sz w:val="20"/>
                <w:szCs w:val="20"/>
              </w:rPr>
              <w:t>s</w:t>
            </w:r>
            <w:r w:rsidRPr="0035043F">
              <w:rPr>
                <w:rFonts w:ascii="Arial" w:hAnsi="Arial" w:cs="Arial"/>
                <w:sz w:val="20"/>
                <w:szCs w:val="20"/>
              </w:rPr>
              <w:t xml:space="preserve"> closely with other teams within T</w:t>
            </w:r>
            <w:proofErr w:type="gramStart"/>
            <w:r w:rsidRPr="0035043F">
              <w:rPr>
                <w:rFonts w:ascii="Arial" w:hAnsi="Arial" w:cs="Arial"/>
                <w:sz w:val="20"/>
                <w:szCs w:val="20"/>
              </w:rPr>
              <w:t>:BUC</w:t>
            </w:r>
            <w:proofErr w:type="gramEnd"/>
            <w:r w:rsidRPr="0035043F">
              <w:rPr>
                <w:rFonts w:ascii="Arial" w:hAnsi="Arial" w:cs="Arial"/>
                <w:sz w:val="20"/>
                <w:szCs w:val="20"/>
              </w:rPr>
              <w:t xml:space="preserve"> division</w:t>
            </w:r>
            <w:r w:rsidR="00451E79">
              <w:rPr>
                <w:rFonts w:ascii="Arial" w:hAnsi="Arial" w:cs="Arial"/>
                <w:sz w:val="20"/>
                <w:szCs w:val="20"/>
              </w:rPr>
              <w:t xml:space="preserve"> (which oversee the T:BUC Strategy, Outcomes, FICT, T:BUC Camps)</w:t>
            </w:r>
            <w:r w:rsidRPr="0035043F">
              <w:rPr>
                <w:rFonts w:ascii="Arial" w:hAnsi="Arial" w:cs="Arial"/>
                <w:sz w:val="20"/>
                <w:szCs w:val="20"/>
              </w:rPr>
              <w:t xml:space="preserve"> and with a wide range of external delivery partners to promote good relations across NI. </w:t>
            </w:r>
          </w:p>
          <w:p w:rsidR="00731E31" w:rsidRPr="0035043F" w:rsidRDefault="00731E31" w:rsidP="00731E31">
            <w:pPr>
              <w:rPr>
                <w:rFonts w:ascii="Arial" w:hAnsi="Arial" w:cs="Arial"/>
                <w:sz w:val="20"/>
                <w:szCs w:val="20"/>
              </w:rPr>
            </w:pPr>
          </w:p>
          <w:p w:rsidR="00B81DFD" w:rsidRDefault="00731E31" w:rsidP="00F330D9">
            <w:r w:rsidRPr="0035043F">
              <w:rPr>
                <w:rFonts w:ascii="Arial" w:hAnsi="Arial" w:cs="Arial"/>
                <w:sz w:val="20"/>
                <w:szCs w:val="20"/>
              </w:rPr>
              <w:t xml:space="preserve">This </w:t>
            </w:r>
            <w:r w:rsidR="00451E79">
              <w:rPr>
                <w:rFonts w:ascii="Arial" w:hAnsi="Arial" w:cs="Arial"/>
                <w:sz w:val="20"/>
                <w:szCs w:val="20"/>
              </w:rPr>
              <w:t xml:space="preserve">is an exciting opportunity to help shape and structure good relations strategy and delivery. It </w:t>
            </w:r>
            <w:r w:rsidRPr="0035043F">
              <w:rPr>
                <w:rFonts w:ascii="Arial" w:hAnsi="Arial" w:cs="Arial"/>
                <w:sz w:val="20"/>
                <w:szCs w:val="20"/>
              </w:rPr>
              <w:t xml:space="preserve">will provide opportunities to work </w:t>
            </w:r>
            <w:r w:rsidR="00F330D9">
              <w:rPr>
                <w:rFonts w:ascii="Arial" w:hAnsi="Arial" w:cs="Arial"/>
                <w:sz w:val="20"/>
                <w:szCs w:val="20"/>
              </w:rPr>
              <w:t xml:space="preserve">across </w:t>
            </w:r>
            <w:r w:rsidRPr="0035043F">
              <w:rPr>
                <w:rFonts w:ascii="Arial" w:hAnsi="Arial" w:cs="Arial"/>
                <w:sz w:val="20"/>
                <w:szCs w:val="20"/>
              </w:rPr>
              <w:t xml:space="preserve">good relations delivery including Peace IV, Peace Plus, </w:t>
            </w:r>
            <w:r w:rsidR="00FE6074" w:rsidRPr="0035043F">
              <w:rPr>
                <w:rFonts w:ascii="Arial" w:hAnsi="Arial" w:cs="Arial"/>
                <w:sz w:val="20"/>
                <w:szCs w:val="20"/>
              </w:rPr>
              <w:t>and will include work on</w:t>
            </w:r>
            <w:r w:rsidRPr="0035043F">
              <w:rPr>
                <w:rFonts w:ascii="Arial" w:hAnsi="Arial" w:cs="Arial"/>
                <w:sz w:val="20"/>
                <w:szCs w:val="20"/>
              </w:rPr>
              <w:t xml:space="preserve"> di</w:t>
            </w:r>
            <w:r w:rsidR="00FE6074" w:rsidRPr="0035043F">
              <w:rPr>
                <w:rFonts w:ascii="Arial" w:hAnsi="Arial" w:cs="Arial"/>
                <w:sz w:val="20"/>
                <w:szCs w:val="20"/>
              </w:rPr>
              <w:t>screte projects and policy areas</w:t>
            </w:r>
            <w:r w:rsidRPr="0035043F">
              <w:rPr>
                <w:rFonts w:ascii="Arial" w:hAnsi="Arial" w:cs="Arial"/>
                <w:sz w:val="20"/>
                <w:szCs w:val="20"/>
              </w:rPr>
              <w:t xml:space="preserve"> in support of </w:t>
            </w:r>
            <w:r w:rsidRPr="0035043F">
              <w:rPr>
                <w:rFonts w:ascii="Arial" w:hAnsi="Arial" w:cs="Arial"/>
                <w:sz w:val="20"/>
                <w:szCs w:val="20"/>
              </w:rPr>
              <w:lastRenderedPageBreak/>
              <w:t xml:space="preserve">good relations delivery, </w:t>
            </w:r>
            <w:r w:rsidR="00FE6074" w:rsidRPr="0035043F">
              <w:rPr>
                <w:rFonts w:ascii="Arial" w:hAnsi="Arial" w:cs="Arial"/>
                <w:sz w:val="20"/>
                <w:szCs w:val="20"/>
              </w:rPr>
              <w:t xml:space="preserve">policy/programme development, </w:t>
            </w:r>
            <w:r w:rsidRPr="0035043F">
              <w:rPr>
                <w:rFonts w:ascii="Arial" w:hAnsi="Arial" w:cs="Arial"/>
                <w:sz w:val="20"/>
                <w:szCs w:val="20"/>
              </w:rPr>
              <w:t xml:space="preserve">implementation and oversight. </w:t>
            </w:r>
            <w:r w:rsidR="00451E79">
              <w:rPr>
                <w:rFonts w:ascii="Arial" w:hAnsi="Arial" w:cs="Arial"/>
                <w:sz w:val="20"/>
                <w:szCs w:val="20"/>
              </w:rPr>
              <w:t xml:space="preserve"> The post will offer access to </w:t>
            </w:r>
            <w:r w:rsidR="00F330D9">
              <w:rPr>
                <w:rFonts w:ascii="Arial" w:hAnsi="Arial" w:cs="Arial"/>
                <w:sz w:val="20"/>
                <w:szCs w:val="20"/>
              </w:rPr>
              <w:t xml:space="preserve">a key </w:t>
            </w:r>
            <w:r w:rsidR="00451E79">
              <w:rPr>
                <w:rFonts w:ascii="Arial" w:hAnsi="Arial" w:cs="Arial"/>
                <w:sz w:val="20"/>
                <w:szCs w:val="20"/>
              </w:rPr>
              <w:t>TEO strategy, community</w:t>
            </w:r>
            <w:r w:rsidR="00F330D9">
              <w:rPr>
                <w:rFonts w:ascii="Arial" w:hAnsi="Arial" w:cs="Arial"/>
                <w:sz w:val="20"/>
                <w:szCs w:val="20"/>
              </w:rPr>
              <w:t xml:space="preserve"> and external</w:t>
            </w:r>
            <w:r w:rsidR="00451E79">
              <w:rPr>
                <w:rFonts w:ascii="Arial" w:hAnsi="Arial" w:cs="Arial"/>
                <w:sz w:val="20"/>
                <w:szCs w:val="20"/>
              </w:rPr>
              <w:t xml:space="preserve"> organisations, delivering measurable outcomes</w:t>
            </w:r>
            <w:r w:rsidR="00F330D9">
              <w:rPr>
                <w:rFonts w:ascii="Arial" w:hAnsi="Arial" w:cs="Arial"/>
                <w:sz w:val="20"/>
                <w:szCs w:val="20"/>
              </w:rPr>
              <w:t xml:space="preserve"> and working with Ministers.</w:t>
            </w:r>
          </w:p>
        </w:tc>
      </w:tr>
    </w:tbl>
    <w:p w:rsidR="006E3CB4" w:rsidRDefault="002A0043">
      <w:r>
        <w:lastRenderedPageBreak/>
        <w:t xml:space="preserve">             </w:t>
      </w:r>
    </w:p>
    <w:p w:rsidR="005B1766" w:rsidRDefault="005B1766"/>
    <w:p w:rsidR="002A0043" w:rsidRDefault="002A0043">
      <w:r>
        <w:t xml:space="preserve">      Main objectives of the opportunity</w:t>
      </w:r>
    </w:p>
    <w:p w:rsidR="000B0FFD" w:rsidRDefault="000B0FFD"/>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2D64EC" w:rsidTr="00FE6074">
        <w:trPr>
          <w:trHeight w:val="9488"/>
        </w:trPr>
        <w:tc>
          <w:tcPr>
            <w:tcW w:w="8647" w:type="dxa"/>
            <w:shd w:val="clear" w:color="auto" w:fill="auto"/>
          </w:tcPr>
          <w:p w:rsidR="002D64EC" w:rsidRDefault="002D64EC"/>
          <w:p w:rsidR="00E811A3" w:rsidRDefault="00FE6074" w:rsidP="00E811A3">
            <w:pPr>
              <w:pStyle w:val="ListParagraph"/>
            </w:pPr>
            <w:r>
              <w:t>The main objectives of this post are:</w:t>
            </w:r>
          </w:p>
          <w:p w:rsidR="00E811A3" w:rsidRPr="0035043F" w:rsidRDefault="00451E79" w:rsidP="00E811A3">
            <w:pPr>
              <w:pStyle w:val="ListParagraph"/>
              <w:numPr>
                <w:ilvl w:val="0"/>
                <w:numId w:val="13"/>
              </w:numPr>
              <w:rPr>
                <w:rFonts w:ascii="Arial" w:hAnsi="Arial" w:cs="Arial"/>
              </w:rPr>
            </w:pPr>
            <w:r>
              <w:rPr>
                <w:rFonts w:ascii="Arial" w:hAnsi="Arial" w:cs="Arial"/>
                <w:bCs/>
                <w:color w:val="3C3C3C"/>
                <w:sz w:val="20"/>
                <w:szCs w:val="20"/>
                <w:lang w:eastAsia="en-GB"/>
              </w:rPr>
              <w:t>Work</w:t>
            </w:r>
            <w:r w:rsidRPr="0035043F">
              <w:rPr>
                <w:rFonts w:ascii="Arial" w:hAnsi="Arial" w:cs="Arial"/>
                <w:bCs/>
                <w:color w:val="3C3C3C"/>
                <w:sz w:val="20"/>
                <w:szCs w:val="20"/>
                <w:lang w:eastAsia="en-GB"/>
              </w:rPr>
              <w:t xml:space="preserve"> </w:t>
            </w:r>
            <w:r w:rsidR="00E811A3" w:rsidRPr="0035043F">
              <w:rPr>
                <w:rFonts w:ascii="Arial" w:hAnsi="Arial" w:cs="Arial"/>
                <w:bCs/>
                <w:color w:val="3C3C3C"/>
                <w:sz w:val="20"/>
                <w:szCs w:val="20"/>
                <w:lang w:eastAsia="en-GB"/>
              </w:rPr>
              <w:t xml:space="preserve">with colleagues within TEO (and external delivery partners) to </w:t>
            </w:r>
            <w:r>
              <w:rPr>
                <w:rFonts w:ascii="Arial" w:hAnsi="Arial" w:cs="Arial"/>
                <w:bCs/>
                <w:color w:val="3C3C3C"/>
                <w:sz w:val="20"/>
                <w:szCs w:val="20"/>
                <w:lang w:eastAsia="en-GB"/>
              </w:rPr>
              <w:t xml:space="preserve">maximise the impact of </w:t>
            </w:r>
            <w:r w:rsidR="00E811A3" w:rsidRPr="0035043F">
              <w:rPr>
                <w:rFonts w:ascii="Arial" w:hAnsi="Arial" w:cs="Arial"/>
                <w:bCs/>
                <w:color w:val="3C3C3C"/>
                <w:sz w:val="20"/>
                <w:szCs w:val="20"/>
                <w:lang w:eastAsia="en-GB"/>
              </w:rPr>
              <w:t>good relations (GR) funding programmes, including</w:t>
            </w:r>
            <w:r w:rsidR="009E43EA" w:rsidRPr="0035043F">
              <w:rPr>
                <w:rFonts w:ascii="Arial" w:hAnsi="Arial" w:cs="Arial"/>
                <w:bCs/>
                <w:color w:val="3C3C3C"/>
                <w:sz w:val="20"/>
                <w:szCs w:val="20"/>
                <w:lang w:eastAsia="en-GB"/>
              </w:rPr>
              <w:t>, for example,</w:t>
            </w:r>
            <w:r w:rsidR="00E811A3" w:rsidRPr="0035043F">
              <w:rPr>
                <w:rFonts w:ascii="Arial" w:hAnsi="Arial" w:cs="Arial"/>
                <w:bCs/>
                <w:color w:val="3C3C3C"/>
                <w:sz w:val="20"/>
                <w:szCs w:val="20"/>
                <w:lang w:eastAsia="en-GB"/>
              </w:rPr>
              <w:t xml:space="preserve"> Peace IV/Peace Plus, </w:t>
            </w:r>
            <w:r w:rsidR="009E43EA" w:rsidRPr="0035043F">
              <w:rPr>
                <w:rFonts w:ascii="Arial" w:hAnsi="Arial" w:cs="Arial"/>
                <w:bCs/>
                <w:color w:val="3C3C3C"/>
                <w:sz w:val="20"/>
                <w:szCs w:val="20"/>
                <w:lang w:eastAsia="en-GB"/>
              </w:rPr>
              <w:t>Central GR Fund, District Council GR Fund</w:t>
            </w:r>
            <w:r w:rsidR="00F330D9">
              <w:rPr>
                <w:rFonts w:ascii="Arial" w:hAnsi="Arial" w:cs="Arial"/>
                <w:bCs/>
                <w:color w:val="3C3C3C"/>
                <w:sz w:val="20"/>
                <w:szCs w:val="20"/>
                <w:lang w:eastAsia="en-GB"/>
              </w:rPr>
              <w:t xml:space="preserve"> by ensuring they complement each other and work being done by other bodies (</w:t>
            </w:r>
            <w:proofErr w:type="spellStart"/>
            <w:r w:rsidR="00F330D9">
              <w:rPr>
                <w:rFonts w:ascii="Arial" w:hAnsi="Arial" w:cs="Arial"/>
                <w:bCs/>
                <w:color w:val="3C3C3C"/>
                <w:sz w:val="20"/>
                <w:szCs w:val="20"/>
                <w:lang w:eastAsia="en-GB"/>
              </w:rPr>
              <w:t>eg</w:t>
            </w:r>
            <w:proofErr w:type="spellEnd"/>
            <w:r w:rsidR="00F330D9">
              <w:rPr>
                <w:rFonts w:ascii="Arial" w:hAnsi="Arial" w:cs="Arial"/>
                <w:bCs/>
                <w:color w:val="3C3C3C"/>
                <w:sz w:val="20"/>
                <w:szCs w:val="20"/>
                <w:lang w:eastAsia="en-GB"/>
              </w:rPr>
              <w:t xml:space="preserve"> the IFI).</w:t>
            </w:r>
          </w:p>
          <w:p w:rsidR="00E811A3" w:rsidRPr="0035043F" w:rsidRDefault="00E811A3" w:rsidP="00E811A3">
            <w:pPr>
              <w:ind w:left="360"/>
              <w:rPr>
                <w:rFonts w:ascii="Arial" w:hAnsi="Arial" w:cs="Arial"/>
              </w:rPr>
            </w:pPr>
          </w:p>
          <w:p w:rsidR="00E811A3" w:rsidRPr="00527288" w:rsidRDefault="009E43EA" w:rsidP="00E811A3">
            <w:pPr>
              <w:pStyle w:val="ListParagraph"/>
              <w:numPr>
                <w:ilvl w:val="0"/>
                <w:numId w:val="13"/>
              </w:numPr>
              <w:rPr>
                <w:rFonts w:ascii="Arial" w:hAnsi="Arial" w:cs="Arial"/>
              </w:rPr>
            </w:pPr>
            <w:r w:rsidRPr="0035043F">
              <w:rPr>
                <w:rFonts w:ascii="Arial" w:hAnsi="Arial" w:cs="Arial"/>
                <w:bCs/>
                <w:color w:val="3C3C3C"/>
                <w:sz w:val="20"/>
                <w:szCs w:val="20"/>
                <w:lang w:eastAsia="en-GB"/>
              </w:rPr>
              <w:t>I</w:t>
            </w:r>
            <w:r w:rsidR="00FE6074" w:rsidRPr="0035043F">
              <w:rPr>
                <w:rFonts w:ascii="Arial" w:hAnsi="Arial" w:cs="Arial"/>
                <w:bCs/>
                <w:color w:val="3C3C3C"/>
                <w:sz w:val="20"/>
                <w:szCs w:val="20"/>
                <w:lang w:eastAsia="en-GB"/>
              </w:rPr>
              <w:t>dentify gaps and areas for improvement</w:t>
            </w:r>
            <w:r w:rsidR="00E811A3" w:rsidRPr="0035043F">
              <w:rPr>
                <w:rFonts w:ascii="Arial" w:hAnsi="Arial" w:cs="Arial"/>
                <w:bCs/>
                <w:color w:val="3C3C3C"/>
                <w:sz w:val="20"/>
                <w:szCs w:val="20"/>
                <w:lang w:eastAsia="en-GB"/>
              </w:rPr>
              <w:t xml:space="preserve"> in relation to good relations programmes within TEO</w:t>
            </w:r>
            <w:r w:rsidRPr="0035043F">
              <w:rPr>
                <w:rFonts w:ascii="Arial" w:hAnsi="Arial" w:cs="Arial"/>
                <w:bCs/>
                <w:color w:val="3C3C3C"/>
                <w:sz w:val="20"/>
                <w:szCs w:val="20"/>
                <w:lang w:eastAsia="en-GB"/>
              </w:rPr>
              <w:t xml:space="preserve"> to inform our future focus and to reflect feedback from participants/evaluations.</w:t>
            </w:r>
          </w:p>
          <w:p w:rsidR="00F330D9" w:rsidRPr="00527288" w:rsidRDefault="00F330D9" w:rsidP="00527288">
            <w:pPr>
              <w:pStyle w:val="ListParagraph"/>
              <w:rPr>
                <w:rFonts w:ascii="Arial" w:hAnsi="Arial" w:cs="Arial"/>
              </w:rPr>
            </w:pPr>
          </w:p>
          <w:p w:rsidR="00F330D9" w:rsidRPr="0035043F" w:rsidRDefault="00F330D9" w:rsidP="00F330D9">
            <w:pPr>
              <w:pStyle w:val="ListParagraph"/>
              <w:numPr>
                <w:ilvl w:val="0"/>
                <w:numId w:val="13"/>
              </w:numPr>
              <w:rPr>
                <w:rFonts w:ascii="Arial" w:hAnsi="Arial" w:cs="Arial"/>
              </w:rPr>
            </w:pPr>
            <w:r w:rsidRPr="0035043F">
              <w:rPr>
                <w:rFonts w:ascii="Arial" w:hAnsi="Arial" w:cs="Arial"/>
                <w:bCs/>
                <w:color w:val="3C3C3C"/>
                <w:sz w:val="20"/>
                <w:szCs w:val="20"/>
                <w:lang w:eastAsia="en-GB"/>
              </w:rPr>
              <w:t xml:space="preserve">Collaborate with other </w:t>
            </w:r>
            <w:r>
              <w:rPr>
                <w:rFonts w:ascii="Arial" w:hAnsi="Arial" w:cs="Arial"/>
                <w:bCs/>
                <w:color w:val="3C3C3C"/>
                <w:sz w:val="20"/>
                <w:szCs w:val="20"/>
                <w:lang w:eastAsia="en-GB"/>
              </w:rPr>
              <w:t xml:space="preserve">TEO </w:t>
            </w:r>
            <w:r w:rsidRPr="0035043F">
              <w:rPr>
                <w:rFonts w:ascii="Arial" w:hAnsi="Arial" w:cs="Arial"/>
                <w:bCs/>
                <w:color w:val="3C3C3C"/>
                <w:sz w:val="20"/>
                <w:szCs w:val="20"/>
                <w:lang w:eastAsia="en-GB"/>
              </w:rPr>
              <w:t xml:space="preserve">branches, departments and </w:t>
            </w:r>
            <w:r>
              <w:rPr>
                <w:rFonts w:ascii="Arial" w:hAnsi="Arial" w:cs="Arial"/>
                <w:bCs/>
                <w:color w:val="3C3C3C"/>
                <w:sz w:val="20"/>
                <w:szCs w:val="20"/>
                <w:lang w:eastAsia="en-GB"/>
              </w:rPr>
              <w:t>Stakeholders to ensure that</w:t>
            </w:r>
            <w:r w:rsidRPr="0035043F">
              <w:rPr>
                <w:rFonts w:ascii="Arial" w:hAnsi="Arial" w:cs="Arial"/>
                <w:bCs/>
                <w:color w:val="3C3C3C"/>
                <w:sz w:val="20"/>
                <w:szCs w:val="20"/>
                <w:lang w:eastAsia="en-GB"/>
              </w:rPr>
              <w:t xml:space="preserve"> funding schemes are planned, delivered, reported on and evaluated taking account of </w:t>
            </w:r>
            <w:r>
              <w:rPr>
                <w:rFonts w:ascii="Arial" w:hAnsi="Arial" w:cs="Arial"/>
                <w:bCs/>
                <w:color w:val="3C3C3C"/>
                <w:sz w:val="20"/>
                <w:szCs w:val="20"/>
                <w:lang w:eastAsia="en-GB"/>
              </w:rPr>
              <w:t>best practice and feedback</w:t>
            </w:r>
            <w:r w:rsidRPr="0035043F">
              <w:rPr>
                <w:rFonts w:ascii="Arial" w:hAnsi="Arial" w:cs="Arial"/>
                <w:bCs/>
                <w:color w:val="3C3C3C"/>
                <w:sz w:val="20"/>
                <w:szCs w:val="20"/>
                <w:lang w:eastAsia="en-GB"/>
              </w:rPr>
              <w:t>.</w:t>
            </w:r>
          </w:p>
          <w:p w:rsidR="00F330D9" w:rsidRPr="0035043F" w:rsidRDefault="00F330D9" w:rsidP="00F330D9">
            <w:pPr>
              <w:pStyle w:val="ListParagraph"/>
              <w:rPr>
                <w:rFonts w:ascii="Arial" w:hAnsi="Arial" w:cs="Arial"/>
                <w:bCs/>
                <w:color w:val="3C3C3C"/>
                <w:sz w:val="20"/>
                <w:szCs w:val="20"/>
                <w:lang w:eastAsia="en-GB"/>
              </w:rPr>
            </w:pPr>
          </w:p>
          <w:p w:rsidR="00F330D9" w:rsidRPr="0035043F" w:rsidRDefault="00F330D9" w:rsidP="00F330D9">
            <w:pPr>
              <w:pStyle w:val="ListParagraph"/>
              <w:numPr>
                <w:ilvl w:val="0"/>
                <w:numId w:val="13"/>
              </w:numPr>
              <w:rPr>
                <w:rFonts w:ascii="Arial" w:hAnsi="Arial" w:cs="Arial"/>
              </w:rPr>
            </w:pPr>
            <w:r w:rsidRPr="0035043F">
              <w:rPr>
                <w:rFonts w:ascii="Arial" w:hAnsi="Arial" w:cs="Arial"/>
                <w:bCs/>
                <w:color w:val="3C3C3C"/>
                <w:sz w:val="20"/>
                <w:szCs w:val="20"/>
                <w:lang w:eastAsia="en-GB"/>
              </w:rPr>
              <w:t xml:space="preserve">Keep up to date with GR policy and research work and developments to ensure best practice across all programmes. </w:t>
            </w:r>
          </w:p>
          <w:p w:rsidR="00E811A3" w:rsidRPr="00527288" w:rsidRDefault="00E811A3" w:rsidP="00527288">
            <w:pPr>
              <w:rPr>
                <w:rFonts w:ascii="Arial" w:hAnsi="Arial" w:cs="Arial"/>
                <w:bCs/>
                <w:color w:val="3C3C3C"/>
                <w:sz w:val="20"/>
                <w:szCs w:val="20"/>
                <w:lang w:eastAsia="en-GB"/>
              </w:rPr>
            </w:pPr>
          </w:p>
          <w:p w:rsidR="00E811A3" w:rsidRPr="0035043F" w:rsidRDefault="00E811A3" w:rsidP="00E811A3">
            <w:pPr>
              <w:pStyle w:val="ListParagraph"/>
              <w:numPr>
                <w:ilvl w:val="0"/>
                <w:numId w:val="13"/>
              </w:numPr>
              <w:rPr>
                <w:rFonts w:ascii="Arial" w:hAnsi="Arial" w:cs="Arial"/>
              </w:rPr>
            </w:pPr>
            <w:r w:rsidRPr="0035043F">
              <w:rPr>
                <w:rFonts w:ascii="Arial" w:hAnsi="Arial" w:cs="Arial"/>
                <w:bCs/>
                <w:color w:val="3C3C3C"/>
                <w:sz w:val="20"/>
                <w:szCs w:val="20"/>
                <w:lang w:eastAsia="en-GB"/>
              </w:rPr>
              <w:t>Ensure an outcomes based approach</w:t>
            </w:r>
            <w:r w:rsidR="00FE6074" w:rsidRPr="0035043F">
              <w:rPr>
                <w:rFonts w:ascii="Arial" w:hAnsi="Arial" w:cs="Arial"/>
                <w:bCs/>
                <w:color w:val="3C3C3C"/>
                <w:sz w:val="20"/>
                <w:szCs w:val="20"/>
                <w:lang w:eastAsia="en-GB"/>
              </w:rPr>
              <w:t xml:space="preserve"> </w:t>
            </w:r>
            <w:r w:rsidRPr="0035043F">
              <w:rPr>
                <w:rFonts w:ascii="Arial" w:hAnsi="Arial" w:cs="Arial"/>
                <w:bCs/>
                <w:color w:val="3C3C3C"/>
                <w:sz w:val="20"/>
                <w:szCs w:val="20"/>
                <w:lang w:eastAsia="en-GB"/>
              </w:rPr>
              <w:t>and methodology is applied throughout good relations</w:t>
            </w:r>
            <w:r w:rsidR="00FE6074" w:rsidRPr="0035043F">
              <w:rPr>
                <w:rFonts w:ascii="Arial" w:hAnsi="Arial" w:cs="Arial"/>
                <w:bCs/>
                <w:color w:val="3C3C3C"/>
                <w:sz w:val="20"/>
                <w:szCs w:val="20"/>
                <w:lang w:eastAsia="en-GB"/>
              </w:rPr>
              <w:t xml:space="preserve"> programme</w:t>
            </w:r>
            <w:r w:rsidRPr="0035043F">
              <w:rPr>
                <w:rFonts w:ascii="Arial" w:hAnsi="Arial" w:cs="Arial"/>
                <w:bCs/>
                <w:color w:val="3C3C3C"/>
                <w:sz w:val="20"/>
                <w:szCs w:val="20"/>
                <w:lang w:eastAsia="en-GB"/>
              </w:rPr>
              <w:t>s</w:t>
            </w:r>
            <w:r w:rsidR="00FE6074" w:rsidRPr="0035043F">
              <w:rPr>
                <w:rFonts w:ascii="Arial" w:hAnsi="Arial" w:cs="Arial"/>
                <w:bCs/>
                <w:color w:val="3C3C3C"/>
                <w:sz w:val="20"/>
                <w:szCs w:val="20"/>
                <w:lang w:eastAsia="en-GB"/>
              </w:rPr>
              <w:t xml:space="preserve">. </w:t>
            </w:r>
          </w:p>
          <w:p w:rsidR="00E811A3" w:rsidRPr="0035043F" w:rsidRDefault="00E811A3" w:rsidP="00E811A3">
            <w:pPr>
              <w:pStyle w:val="ListParagraph"/>
              <w:rPr>
                <w:rFonts w:ascii="Arial" w:hAnsi="Arial" w:cs="Arial"/>
                <w:bCs/>
                <w:color w:val="3C3C3C"/>
                <w:sz w:val="20"/>
                <w:szCs w:val="20"/>
                <w:lang w:eastAsia="en-GB"/>
              </w:rPr>
            </w:pPr>
          </w:p>
          <w:p w:rsidR="00E811A3" w:rsidRPr="0035043F" w:rsidRDefault="009E43EA" w:rsidP="00E811A3">
            <w:pPr>
              <w:pStyle w:val="ListParagraph"/>
              <w:numPr>
                <w:ilvl w:val="0"/>
                <w:numId w:val="13"/>
              </w:numPr>
              <w:rPr>
                <w:rFonts w:ascii="Arial" w:hAnsi="Arial" w:cs="Arial"/>
              </w:rPr>
            </w:pPr>
            <w:r w:rsidRPr="0035043F">
              <w:rPr>
                <w:rFonts w:ascii="Arial" w:hAnsi="Arial" w:cs="Arial"/>
                <w:bCs/>
                <w:color w:val="3C3C3C"/>
                <w:sz w:val="20"/>
                <w:szCs w:val="20"/>
                <w:lang w:eastAsia="en-GB"/>
              </w:rPr>
              <w:t>Provide</w:t>
            </w:r>
            <w:r w:rsidR="00FE6074" w:rsidRPr="0035043F">
              <w:rPr>
                <w:rFonts w:ascii="Arial" w:hAnsi="Arial" w:cs="Arial"/>
                <w:bCs/>
                <w:color w:val="3C3C3C"/>
                <w:sz w:val="20"/>
                <w:szCs w:val="20"/>
                <w:lang w:eastAsia="en-GB"/>
              </w:rPr>
              <w:t xml:space="preserve"> high qua</w:t>
            </w:r>
            <w:r w:rsidR="00E811A3" w:rsidRPr="0035043F">
              <w:rPr>
                <w:rFonts w:ascii="Arial" w:hAnsi="Arial" w:cs="Arial"/>
                <w:bCs/>
                <w:color w:val="3C3C3C"/>
                <w:sz w:val="20"/>
                <w:szCs w:val="20"/>
                <w:lang w:eastAsia="en-GB"/>
              </w:rPr>
              <w:t>lity, accurate, timely briefings for Ministers, Assembly Committ</w:t>
            </w:r>
            <w:r w:rsidRPr="0035043F">
              <w:rPr>
                <w:rFonts w:ascii="Arial" w:hAnsi="Arial" w:cs="Arial"/>
                <w:bCs/>
                <w:color w:val="3C3C3C"/>
                <w:sz w:val="20"/>
                <w:szCs w:val="20"/>
                <w:lang w:eastAsia="en-GB"/>
              </w:rPr>
              <w:t>ees and the senior management</w:t>
            </w:r>
            <w:r w:rsidR="00E811A3" w:rsidRPr="0035043F">
              <w:rPr>
                <w:rFonts w:ascii="Arial" w:hAnsi="Arial" w:cs="Arial"/>
                <w:bCs/>
                <w:color w:val="3C3C3C"/>
                <w:sz w:val="20"/>
                <w:szCs w:val="20"/>
                <w:lang w:eastAsia="en-GB"/>
              </w:rPr>
              <w:t xml:space="preserve"> as required. </w:t>
            </w:r>
            <w:r w:rsidR="00FE6074" w:rsidRPr="0035043F">
              <w:rPr>
                <w:rFonts w:ascii="Arial" w:hAnsi="Arial" w:cs="Arial"/>
                <w:bCs/>
                <w:color w:val="3C3C3C"/>
                <w:sz w:val="20"/>
                <w:szCs w:val="20"/>
                <w:lang w:eastAsia="en-GB"/>
              </w:rPr>
              <w:t xml:space="preserve"> </w:t>
            </w:r>
          </w:p>
          <w:p w:rsidR="00E811A3" w:rsidRPr="0035043F" w:rsidRDefault="00E811A3" w:rsidP="00E811A3">
            <w:pPr>
              <w:pStyle w:val="ListParagraph"/>
              <w:rPr>
                <w:rFonts w:ascii="Arial" w:hAnsi="Arial" w:cs="Arial"/>
                <w:bCs/>
                <w:color w:val="3C3C3C"/>
                <w:sz w:val="20"/>
                <w:szCs w:val="20"/>
                <w:lang w:eastAsia="en-GB"/>
              </w:rPr>
            </w:pPr>
          </w:p>
          <w:p w:rsidR="00E811A3" w:rsidRPr="0035043F" w:rsidRDefault="00E811A3" w:rsidP="00E811A3">
            <w:pPr>
              <w:pStyle w:val="ListParagraph"/>
              <w:numPr>
                <w:ilvl w:val="0"/>
                <w:numId w:val="13"/>
              </w:numPr>
              <w:rPr>
                <w:rFonts w:ascii="Arial" w:hAnsi="Arial" w:cs="Arial"/>
              </w:rPr>
            </w:pPr>
            <w:r w:rsidRPr="0035043F">
              <w:rPr>
                <w:rFonts w:ascii="Arial" w:hAnsi="Arial" w:cs="Arial"/>
                <w:bCs/>
                <w:color w:val="3C3C3C"/>
                <w:sz w:val="20"/>
                <w:szCs w:val="20"/>
                <w:lang w:eastAsia="en-GB"/>
              </w:rPr>
              <w:t xml:space="preserve">Ensure all NICS corporate governance and accountability requirements are adhered to in relation to areas of expenditure in line with </w:t>
            </w:r>
            <w:r w:rsidR="00FE6074" w:rsidRPr="0035043F">
              <w:rPr>
                <w:rFonts w:ascii="Arial" w:hAnsi="Arial" w:cs="Arial"/>
                <w:bCs/>
                <w:color w:val="3C3C3C"/>
                <w:sz w:val="20"/>
                <w:szCs w:val="20"/>
                <w:lang w:eastAsia="en-GB"/>
              </w:rPr>
              <w:t>NICS financial, fraud and audit policy rules and regulations.</w:t>
            </w:r>
          </w:p>
          <w:p w:rsidR="00E811A3" w:rsidRPr="0035043F" w:rsidRDefault="00E811A3" w:rsidP="00E811A3">
            <w:pPr>
              <w:pStyle w:val="ListParagraph"/>
              <w:rPr>
                <w:rFonts w:ascii="Arial" w:hAnsi="Arial" w:cs="Arial"/>
                <w:bCs/>
                <w:color w:val="3C3C3C"/>
                <w:sz w:val="20"/>
                <w:szCs w:val="20"/>
                <w:lang w:eastAsia="en-GB"/>
              </w:rPr>
            </w:pPr>
          </w:p>
          <w:p w:rsidR="009E43EA" w:rsidRPr="0035043F" w:rsidRDefault="00E811A3" w:rsidP="00E811A3">
            <w:pPr>
              <w:pStyle w:val="ListParagraph"/>
              <w:numPr>
                <w:ilvl w:val="0"/>
                <w:numId w:val="13"/>
              </w:numPr>
              <w:rPr>
                <w:rFonts w:ascii="Arial" w:hAnsi="Arial" w:cs="Arial"/>
              </w:rPr>
            </w:pPr>
            <w:r w:rsidRPr="0035043F">
              <w:rPr>
                <w:rFonts w:ascii="Arial" w:hAnsi="Arial" w:cs="Arial"/>
                <w:bCs/>
                <w:color w:val="3C3C3C"/>
                <w:sz w:val="20"/>
                <w:szCs w:val="20"/>
                <w:lang w:eastAsia="en-GB"/>
              </w:rPr>
              <w:t>Contribute to the development</w:t>
            </w:r>
            <w:r w:rsidR="009E43EA" w:rsidRPr="0035043F">
              <w:rPr>
                <w:rFonts w:ascii="Arial" w:hAnsi="Arial" w:cs="Arial"/>
                <w:bCs/>
                <w:color w:val="3C3C3C"/>
                <w:sz w:val="20"/>
                <w:szCs w:val="20"/>
                <w:lang w:eastAsia="en-GB"/>
              </w:rPr>
              <w:t xml:space="preserve"> and update</w:t>
            </w:r>
            <w:r w:rsidRPr="0035043F">
              <w:rPr>
                <w:rFonts w:ascii="Arial" w:hAnsi="Arial" w:cs="Arial"/>
                <w:bCs/>
                <w:color w:val="3C3C3C"/>
                <w:sz w:val="20"/>
                <w:szCs w:val="20"/>
                <w:lang w:eastAsia="en-GB"/>
              </w:rPr>
              <w:t xml:space="preserve"> of business planning,</w:t>
            </w:r>
            <w:r w:rsidR="009E43EA" w:rsidRPr="0035043F">
              <w:rPr>
                <w:rFonts w:ascii="Arial" w:hAnsi="Arial" w:cs="Arial"/>
                <w:bCs/>
                <w:color w:val="3C3C3C"/>
                <w:sz w:val="20"/>
                <w:szCs w:val="20"/>
                <w:lang w:eastAsia="en-GB"/>
              </w:rPr>
              <w:t xml:space="preserve"> risk registers and</w:t>
            </w:r>
            <w:r w:rsidRPr="0035043F">
              <w:rPr>
                <w:rFonts w:ascii="Arial" w:hAnsi="Arial" w:cs="Arial"/>
                <w:bCs/>
                <w:color w:val="3C3C3C"/>
                <w:sz w:val="20"/>
                <w:szCs w:val="20"/>
                <w:lang w:eastAsia="en-GB"/>
              </w:rPr>
              <w:t xml:space="preserve"> assurance statements</w:t>
            </w:r>
            <w:r w:rsidR="009E43EA" w:rsidRPr="0035043F">
              <w:rPr>
                <w:rFonts w:ascii="Arial" w:hAnsi="Arial" w:cs="Arial"/>
                <w:bCs/>
                <w:color w:val="3C3C3C"/>
                <w:sz w:val="20"/>
                <w:szCs w:val="20"/>
                <w:lang w:eastAsia="en-GB"/>
              </w:rPr>
              <w:t>.</w:t>
            </w:r>
            <w:r w:rsidRPr="0035043F">
              <w:rPr>
                <w:rFonts w:ascii="Arial" w:hAnsi="Arial" w:cs="Arial"/>
                <w:bCs/>
                <w:color w:val="3C3C3C"/>
                <w:sz w:val="20"/>
                <w:szCs w:val="20"/>
                <w:lang w:eastAsia="en-GB"/>
              </w:rPr>
              <w:t xml:space="preserve"> </w:t>
            </w:r>
          </w:p>
          <w:p w:rsidR="009E43EA" w:rsidRPr="0035043F" w:rsidRDefault="009E43EA" w:rsidP="009E43EA">
            <w:pPr>
              <w:pStyle w:val="ListParagraph"/>
              <w:rPr>
                <w:rFonts w:ascii="Arial" w:hAnsi="Arial" w:cs="Arial"/>
                <w:bCs/>
                <w:color w:val="3C3C3C"/>
                <w:sz w:val="20"/>
                <w:szCs w:val="20"/>
                <w:lang w:eastAsia="en-GB"/>
              </w:rPr>
            </w:pPr>
          </w:p>
          <w:p w:rsidR="009E43EA" w:rsidRPr="0035043F" w:rsidRDefault="009E43EA" w:rsidP="009E43EA">
            <w:pPr>
              <w:pStyle w:val="ListParagraph"/>
              <w:rPr>
                <w:rFonts w:ascii="Arial" w:hAnsi="Arial" w:cs="Arial"/>
                <w:bCs/>
                <w:color w:val="3C3C3C"/>
                <w:sz w:val="20"/>
                <w:szCs w:val="20"/>
                <w:lang w:eastAsia="en-GB"/>
              </w:rPr>
            </w:pPr>
          </w:p>
          <w:p w:rsidR="002D64EC" w:rsidRDefault="009E43EA" w:rsidP="009E43EA">
            <w:pPr>
              <w:pStyle w:val="ListParagraph"/>
              <w:numPr>
                <w:ilvl w:val="0"/>
                <w:numId w:val="13"/>
              </w:numPr>
            </w:pPr>
            <w:r w:rsidRPr="0035043F">
              <w:rPr>
                <w:rFonts w:ascii="Arial" w:hAnsi="Arial" w:cs="Arial"/>
                <w:bCs/>
                <w:color w:val="3C3C3C"/>
                <w:sz w:val="20"/>
                <w:szCs w:val="20"/>
                <w:lang w:eastAsia="en-GB"/>
              </w:rPr>
              <w:t xml:space="preserve">Manage areas of good relations </w:t>
            </w:r>
            <w:r w:rsidR="00FE6074" w:rsidRPr="0035043F">
              <w:rPr>
                <w:rFonts w:ascii="Arial" w:hAnsi="Arial" w:cs="Arial"/>
                <w:bCs/>
                <w:color w:val="3C3C3C"/>
                <w:sz w:val="20"/>
                <w:szCs w:val="20"/>
                <w:lang w:eastAsia="en-GB"/>
              </w:rPr>
              <w:t>budget wit</w:t>
            </w:r>
            <w:r w:rsidRPr="0035043F">
              <w:rPr>
                <w:rFonts w:ascii="Arial" w:hAnsi="Arial" w:cs="Arial"/>
                <w:bCs/>
                <w:color w:val="3C3C3C"/>
                <w:sz w:val="20"/>
                <w:szCs w:val="20"/>
                <w:lang w:eastAsia="en-GB"/>
              </w:rPr>
              <w:t>hin the appropriate parameters, (</w:t>
            </w:r>
            <w:r w:rsidR="00FE6074" w:rsidRPr="0035043F">
              <w:rPr>
                <w:rFonts w:ascii="Arial" w:hAnsi="Arial" w:cs="Arial"/>
                <w:bCs/>
                <w:color w:val="3C3C3C"/>
                <w:sz w:val="20"/>
                <w:szCs w:val="20"/>
                <w:lang w:eastAsia="en-GB"/>
              </w:rPr>
              <w:t>+/- 10% over the financial year</w:t>
            </w:r>
            <w:r w:rsidRPr="0035043F">
              <w:rPr>
                <w:rFonts w:ascii="Arial" w:hAnsi="Arial" w:cs="Arial"/>
                <w:bCs/>
                <w:color w:val="3C3C3C"/>
                <w:sz w:val="20"/>
                <w:szCs w:val="20"/>
                <w:lang w:eastAsia="en-GB"/>
              </w:rPr>
              <w:t>)</w:t>
            </w:r>
            <w:r w:rsidR="00FE6074" w:rsidRPr="0035043F">
              <w:rPr>
                <w:rFonts w:ascii="Arial" w:hAnsi="Arial" w:cs="Arial"/>
                <w:bCs/>
                <w:color w:val="3C3C3C"/>
                <w:sz w:val="20"/>
                <w:szCs w:val="20"/>
                <w:lang w:eastAsia="en-GB"/>
              </w:rPr>
              <w:t xml:space="preserve">. Ensure all financial returns are made on time and completed accurately. Ensure the process of Programme finance is in place and that details of spend </w:t>
            </w:r>
            <w:proofErr w:type="spellStart"/>
            <w:r w:rsidR="00FE6074" w:rsidRPr="0035043F">
              <w:rPr>
                <w:rFonts w:ascii="Arial" w:hAnsi="Arial" w:cs="Arial"/>
                <w:bCs/>
                <w:color w:val="3C3C3C"/>
                <w:sz w:val="20"/>
                <w:szCs w:val="20"/>
                <w:lang w:eastAsia="en-GB"/>
              </w:rPr>
              <w:t>etc</w:t>
            </w:r>
            <w:proofErr w:type="spellEnd"/>
            <w:r w:rsidR="00FE6074" w:rsidRPr="0035043F">
              <w:rPr>
                <w:rFonts w:ascii="Arial" w:hAnsi="Arial" w:cs="Arial"/>
                <w:bCs/>
                <w:color w:val="3C3C3C"/>
                <w:sz w:val="20"/>
                <w:szCs w:val="20"/>
                <w:lang w:eastAsia="en-GB"/>
              </w:rPr>
              <w:t xml:space="preserve"> are co-ordinated effectively over the financial year.</w:t>
            </w:r>
            <w:r w:rsidRPr="0035043F">
              <w:rPr>
                <w:rFonts w:ascii="Arial" w:hAnsi="Arial" w:cs="Arial"/>
                <w:bCs/>
                <w:color w:val="3C3C3C"/>
                <w:sz w:val="20"/>
                <w:szCs w:val="20"/>
                <w:lang w:eastAsia="en-GB"/>
              </w:rPr>
              <w:t xml:space="preserve"> </w:t>
            </w:r>
            <w:r w:rsidR="00FE6074" w:rsidRPr="0035043F">
              <w:rPr>
                <w:rFonts w:ascii="Arial" w:hAnsi="Arial" w:cs="Arial"/>
                <w:bCs/>
                <w:color w:val="3C3C3C"/>
                <w:sz w:val="20"/>
                <w:szCs w:val="20"/>
                <w:lang w:eastAsia="en-GB"/>
              </w:rPr>
              <w:t>Bid for further funds if necessary. Ensure an appropriate audit trail is in place.</w:t>
            </w:r>
          </w:p>
        </w:tc>
      </w:tr>
    </w:tbl>
    <w:p w:rsidR="006E3CB4" w:rsidRDefault="006E3CB4"/>
    <w:p w:rsidR="006E3CB4" w:rsidRDefault="006E3CB4">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D64EC" w:rsidRDefault="002D64EC"/>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2D64EC" w:rsidTr="00FE6074">
        <w:tc>
          <w:tcPr>
            <w:tcW w:w="8789" w:type="dxa"/>
            <w:shd w:val="clear" w:color="auto" w:fill="auto"/>
          </w:tcPr>
          <w:p w:rsidR="005D762F" w:rsidRPr="0035043F" w:rsidRDefault="005D762F" w:rsidP="0035043F">
            <w:pPr>
              <w:rPr>
                <w:rFonts w:ascii="Arial" w:hAnsi="Arial" w:cs="Arial"/>
                <w:sz w:val="20"/>
                <w:szCs w:val="20"/>
              </w:rPr>
            </w:pPr>
          </w:p>
          <w:p w:rsidR="005D762F" w:rsidRPr="0035043F" w:rsidRDefault="005D762F" w:rsidP="0035043F">
            <w:pPr>
              <w:numPr>
                <w:ilvl w:val="0"/>
                <w:numId w:val="14"/>
              </w:numPr>
              <w:contextualSpacing/>
              <w:rPr>
                <w:rFonts w:ascii="Arial" w:hAnsi="Arial" w:cs="Arial"/>
                <w:sz w:val="20"/>
                <w:szCs w:val="20"/>
              </w:rPr>
            </w:pPr>
            <w:r w:rsidRPr="0035043F">
              <w:rPr>
                <w:rFonts w:ascii="Arial" w:hAnsi="Arial" w:cs="Arial"/>
                <w:sz w:val="20"/>
                <w:szCs w:val="20"/>
              </w:rPr>
              <w:t xml:space="preserve">A strong background in and proven experience of direct involvement in good relations: policy development, programme/project oversight </w:t>
            </w:r>
            <w:r w:rsidR="00294C22" w:rsidRPr="0035043F">
              <w:rPr>
                <w:rFonts w:ascii="Arial" w:hAnsi="Arial" w:cs="Arial"/>
                <w:sz w:val="20"/>
                <w:szCs w:val="20"/>
              </w:rPr>
              <w:t>and/</w:t>
            </w:r>
            <w:r w:rsidRPr="0035043F">
              <w:rPr>
                <w:rFonts w:ascii="Arial" w:hAnsi="Arial" w:cs="Arial"/>
                <w:sz w:val="20"/>
                <w:szCs w:val="20"/>
              </w:rPr>
              <w:t>or delivery</w:t>
            </w:r>
            <w:r w:rsidR="00294C22" w:rsidRPr="0035043F">
              <w:rPr>
                <w:rFonts w:ascii="Arial" w:hAnsi="Arial" w:cs="Arial"/>
                <w:sz w:val="20"/>
                <w:szCs w:val="20"/>
              </w:rPr>
              <w:t>, reporting and monitoring</w:t>
            </w:r>
            <w:r w:rsidRPr="0035043F">
              <w:rPr>
                <w:rFonts w:ascii="Arial" w:hAnsi="Arial" w:cs="Arial"/>
                <w:sz w:val="20"/>
                <w:szCs w:val="20"/>
              </w:rPr>
              <w:t xml:space="preserve">. </w:t>
            </w:r>
          </w:p>
          <w:p w:rsidR="005D762F" w:rsidRPr="0035043F" w:rsidRDefault="005D762F" w:rsidP="0035043F">
            <w:pPr>
              <w:ind w:left="720"/>
              <w:contextualSpacing/>
              <w:rPr>
                <w:rFonts w:ascii="Arial" w:hAnsi="Arial" w:cs="Arial"/>
                <w:sz w:val="20"/>
                <w:szCs w:val="20"/>
              </w:rPr>
            </w:pPr>
          </w:p>
          <w:p w:rsidR="005D762F" w:rsidRPr="0035043F" w:rsidRDefault="005D762F" w:rsidP="0035043F">
            <w:pPr>
              <w:numPr>
                <w:ilvl w:val="0"/>
                <w:numId w:val="14"/>
              </w:numPr>
              <w:contextualSpacing/>
              <w:rPr>
                <w:rFonts w:ascii="Arial" w:hAnsi="Arial" w:cs="Arial"/>
                <w:sz w:val="20"/>
                <w:szCs w:val="20"/>
              </w:rPr>
            </w:pPr>
            <w:r w:rsidRPr="0035043F">
              <w:rPr>
                <w:rFonts w:ascii="Arial" w:hAnsi="Arial" w:cs="Arial"/>
                <w:sz w:val="20"/>
                <w:szCs w:val="20"/>
              </w:rPr>
              <w:t xml:space="preserve">Proven experience of developing effective and collaborative working relations with </w:t>
            </w:r>
            <w:r w:rsidR="00294C22" w:rsidRPr="0035043F">
              <w:rPr>
                <w:rFonts w:ascii="Arial" w:hAnsi="Arial" w:cs="Arial"/>
                <w:sz w:val="20"/>
                <w:szCs w:val="20"/>
              </w:rPr>
              <w:t xml:space="preserve">a wide range of </w:t>
            </w:r>
            <w:r w:rsidRPr="0035043F">
              <w:rPr>
                <w:rFonts w:ascii="Arial" w:hAnsi="Arial" w:cs="Arial"/>
                <w:sz w:val="20"/>
                <w:szCs w:val="20"/>
              </w:rPr>
              <w:t>stakeholders, within and outside TEO to support deliv</w:t>
            </w:r>
            <w:r w:rsidR="00AD61C4">
              <w:rPr>
                <w:rFonts w:ascii="Arial" w:hAnsi="Arial" w:cs="Arial"/>
                <w:sz w:val="20"/>
                <w:szCs w:val="20"/>
              </w:rPr>
              <w:t xml:space="preserve">ery of good relations outcomes, including with grassroots communities, community groups and representatives. </w:t>
            </w:r>
          </w:p>
          <w:p w:rsidR="005D762F" w:rsidRPr="0035043F" w:rsidRDefault="005D762F" w:rsidP="0035043F">
            <w:pPr>
              <w:ind w:left="720"/>
              <w:contextualSpacing/>
              <w:rPr>
                <w:rFonts w:ascii="Arial" w:hAnsi="Arial" w:cs="Arial"/>
                <w:sz w:val="20"/>
                <w:szCs w:val="20"/>
              </w:rPr>
            </w:pPr>
          </w:p>
          <w:p w:rsidR="0035043F" w:rsidRPr="0035043F" w:rsidRDefault="005D762F" w:rsidP="0035043F">
            <w:pPr>
              <w:numPr>
                <w:ilvl w:val="0"/>
                <w:numId w:val="14"/>
              </w:numPr>
              <w:contextualSpacing/>
              <w:rPr>
                <w:rFonts w:ascii="Arial" w:hAnsi="Arial" w:cs="Arial"/>
                <w:sz w:val="20"/>
                <w:szCs w:val="20"/>
              </w:rPr>
            </w:pPr>
            <w:r w:rsidRPr="0035043F">
              <w:rPr>
                <w:rFonts w:ascii="Arial" w:hAnsi="Arial" w:cs="Arial"/>
                <w:sz w:val="20"/>
                <w:szCs w:val="20"/>
              </w:rPr>
              <w:t xml:space="preserve">The ability to </w:t>
            </w:r>
            <w:r w:rsidR="00294C22" w:rsidRPr="0035043F">
              <w:rPr>
                <w:rFonts w:ascii="Arial" w:hAnsi="Arial" w:cs="Arial"/>
                <w:sz w:val="20"/>
                <w:szCs w:val="20"/>
              </w:rPr>
              <w:t xml:space="preserve">think strategically and innovatively to add value to TEO’s </w:t>
            </w:r>
            <w:r w:rsidRPr="0035043F">
              <w:rPr>
                <w:rFonts w:ascii="Arial" w:hAnsi="Arial" w:cs="Arial"/>
                <w:sz w:val="20"/>
                <w:szCs w:val="20"/>
              </w:rPr>
              <w:t xml:space="preserve">diverse but </w:t>
            </w:r>
            <w:r w:rsidR="00294C22" w:rsidRPr="0035043F">
              <w:rPr>
                <w:rFonts w:ascii="Arial" w:hAnsi="Arial" w:cs="Arial"/>
                <w:sz w:val="20"/>
                <w:szCs w:val="20"/>
              </w:rPr>
              <w:t xml:space="preserve">closely-interlinked </w:t>
            </w:r>
            <w:r w:rsidRPr="0035043F">
              <w:rPr>
                <w:rFonts w:ascii="Arial" w:hAnsi="Arial" w:cs="Arial"/>
                <w:sz w:val="20"/>
                <w:szCs w:val="20"/>
              </w:rPr>
              <w:t>good relations polic</w:t>
            </w:r>
            <w:r w:rsidR="00294C22" w:rsidRPr="0035043F">
              <w:rPr>
                <w:rFonts w:ascii="Arial" w:hAnsi="Arial" w:cs="Arial"/>
                <w:sz w:val="20"/>
                <w:szCs w:val="20"/>
              </w:rPr>
              <w:t>y,</w:t>
            </w:r>
            <w:r w:rsidRPr="0035043F">
              <w:rPr>
                <w:rFonts w:ascii="Arial" w:hAnsi="Arial" w:cs="Arial"/>
                <w:sz w:val="20"/>
                <w:szCs w:val="20"/>
              </w:rPr>
              <w:t xml:space="preserve"> programmes</w:t>
            </w:r>
            <w:r w:rsidR="00294C22" w:rsidRPr="0035043F">
              <w:rPr>
                <w:rFonts w:ascii="Arial" w:hAnsi="Arial" w:cs="Arial"/>
                <w:sz w:val="20"/>
                <w:szCs w:val="20"/>
              </w:rPr>
              <w:t xml:space="preserve"> and delivery models.</w:t>
            </w:r>
            <w:r w:rsidRPr="0035043F">
              <w:rPr>
                <w:rFonts w:ascii="Arial" w:hAnsi="Arial" w:cs="Arial"/>
                <w:sz w:val="20"/>
                <w:szCs w:val="20"/>
              </w:rPr>
              <w:t xml:space="preserve"> </w:t>
            </w:r>
          </w:p>
          <w:p w:rsidR="0035043F" w:rsidRPr="0035043F" w:rsidRDefault="0035043F" w:rsidP="0035043F">
            <w:pPr>
              <w:pStyle w:val="ListParagraph"/>
              <w:rPr>
                <w:rFonts w:ascii="Arial" w:hAnsi="Arial" w:cs="Arial"/>
                <w:sz w:val="20"/>
                <w:szCs w:val="20"/>
              </w:rPr>
            </w:pPr>
          </w:p>
          <w:p w:rsidR="0035043F" w:rsidRDefault="0035043F" w:rsidP="0035043F">
            <w:pPr>
              <w:numPr>
                <w:ilvl w:val="0"/>
                <w:numId w:val="14"/>
              </w:numPr>
              <w:contextualSpacing/>
              <w:rPr>
                <w:rFonts w:ascii="Arial" w:hAnsi="Arial" w:cs="Arial"/>
                <w:sz w:val="20"/>
                <w:szCs w:val="20"/>
              </w:rPr>
            </w:pPr>
            <w:r w:rsidRPr="0035043F">
              <w:rPr>
                <w:rFonts w:ascii="Arial" w:hAnsi="Arial" w:cs="Arial"/>
                <w:sz w:val="20"/>
                <w:szCs w:val="20"/>
              </w:rPr>
              <w:t xml:space="preserve">Co-ordination of input across TEO on areas of good relations activity/programme or policy development as required. </w:t>
            </w:r>
          </w:p>
          <w:p w:rsidR="0035043F" w:rsidRDefault="0035043F" w:rsidP="0035043F">
            <w:pPr>
              <w:pStyle w:val="ListParagraph"/>
              <w:rPr>
                <w:rFonts w:ascii="Arial" w:hAnsi="Arial" w:cs="Arial"/>
                <w:sz w:val="20"/>
                <w:szCs w:val="20"/>
              </w:rPr>
            </w:pPr>
          </w:p>
          <w:p w:rsidR="005D762F" w:rsidRPr="0035043F" w:rsidRDefault="0035043F" w:rsidP="0035043F">
            <w:pPr>
              <w:numPr>
                <w:ilvl w:val="0"/>
                <w:numId w:val="14"/>
              </w:numPr>
              <w:contextualSpacing/>
              <w:rPr>
                <w:rFonts w:ascii="Arial" w:hAnsi="Arial" w:cs="Arial"/>
                <w:sz w:val="20"/>
                <w:szCs w:val="20"/>
              </w:rPr>
            </w:pPr>
            <w:r>
              <w:rPr>
                <w:rFonts w:ascii="Arial" w:hAnsi="Arial" w:cs="Arial"/>
                <w:sz w:val="20"/>
                <w:szCs w:val="20"/>
              </w:rPr>
              <w:t xml:space="preserve">An understanding of outcomes based accountability, is desirable, or alternatively of methods to measure the impact of good relations policies and programmes. </w:t>
            </w:r>
            <w:r w:rsidR="00294C22" w:rsidRPr="0035043F">
              <w:rPr>
                <w:rFonts w:ascii="Arial" w:hAnsi="Arial" w:cs="Arial"/>
                <w:sz w:val="20"/>
                <w:szCs w:val="20"/>
              </w:rPr>
              <w:br/>
            </w:r>
          </w:p>
          <w:p w:rsidR="00294C22" w:rsidRPr="0035043F" w:rsidRDefault="005D762F" w:rsidP="0035043F">
            <w:pPr>
              <w:numPr>
                <w:ilvl w:val="0"/>
                <w:numId w:val="14"/>
              </w:numPr>
              <w:contextualSpacing/>
              <w:rPr>
                <w:rFonts w:ascii="Arial" w:hAnsi="Arial" w:cs="Arial"/>
                <w:sz w:val="20"/>
                <w:szCs w:val="20"/>
              </w:rPr>
            </w:pPr>
            <w:r w:rsidRPr="0035043F">
              <w:rPr>
                <w:rFonts w:ascii="Arial" w:hAnsi="Arial" w:cs="Arial"/>
                <w:sz w:val="20"/>
                <w:szCs w:val="20"/>
              </w:rPr>
              <w:t>Excelle</w:t>
            </w:r>
            <w:r w:rsidR="00294C22" w:rsidRPr="0035043F">
              <w:rPr>
                <w:rFonts w:ascii="Arial" w:hAnsi="Arial" w:cs="Arial"/>
                <w:sz w:val="20"/>
                <w:szCs w:val="20"/>
              </w:rPr>
              <w:t>nt oral and written communication skills are</w:t>
            </w:r>
            <w:r w:rsidRPr="0035043F">
              <w:rPr>
                <w:rFonts w:ascii="Arial" w:hAnsi="Arial" w:cs="Arial"/>
                <w:sz w:val="20"/>
                <w:szCs w:val="20"/>
              </w:rPr>
              <w:t xml:space="preserve"> </w:t>
            </w:r>
            <w:r w:rsidR="00294C22" w:rsidRPr="0035043F">
              <w:rPr>
                <w:rFonts w:ascii="Arial" w:hAnsi="Arial" w:cs="Arial"/>
                <w:sz w:val="20"/>
                <w:szCs w:val="20"/>
              </w:rPr>
              <w:t xml:space="preserve">essential as </w:t>
            </w:r>
            <w:r w:rsidRPr="0035043F">
              <w:rPr>
                <w:rFonts w:ascii="Arial" w:hAnsi="Arial" w:cs="Arial"/>
                <w:sz w:val="20"/>
                <w:szCs w:val="20"/>
              </w:rPr>
              <w:t>the post holder will be required</w:t>
            </w:r>
            <w:r w:rsidR="00294C22" w:rsidRPr="0035043F">
              <w:rPr>
                <w:rFonts w:ascii="Arial" w:hAnsi="Arial" w:cs="Arial"/>
                <w:sz w:val="20"/>
                <w:szCs w:val="20"/>
              </w:rPr>
              <w:t xml:space="preserve"> to build relations </w:t>
            </w:r>
            <w:r w:rsidRPr="0035043F">
              <w:rPr>
                <w:rFonts w:ascii="Arial" w:hAnsi="Arial" w:cs="Arial"/>
                <w:sz w:val="20"/>
                <w:szCs w:val="20"/>
              </w:rPr>
              <w:t xml:space="preserve">with </w:t>
            </w:r>
            <w:r w:rsidR="0035043F" w:rsidRPr="0035043F">
              <w:rPr>
                <w:rFonts w:ascii="Arial" w:hAnsi="Arial" w:cs="Arial"/>
                <w:sz w:val="20"/>
                <w:szCs w:val="20"/>
              </w:rPr>
              <w:t xml:space="preserve">a diverse range of </w:t>
            </w:r>
            <w:r w:rsidRPr="0035043F">
              <w:rPr>
                <w:rFonts w:ascii="Arial" w:hAnsi="Arial" w:cs="Arial"/>
                <w:sz w:val="20"/>
                <w:szCs w:val="20"/>
              </w:rPr>
              <w:t>key stakeholders</w:t>
            </w:r>
            <w:r w:rsidR="00294C22" w:rsidRPr="0035043F">
              <w:rPr>
                <w:rFonts w:ascii="Arial" w:hAnsi="Arial" w:cs="Arial"/>
                <w:sz w:val="20"/>
                <w:szCs w:val="20"/>
              </w:rPr>
              <w:t xml:space="preserve">, promote the importance of good relations activity and secure buy-in from internal and external stakeholders to delivery of the Executive’s vision for NI as a peaceful, tolerant and inclusive society.  The </w:t>
            </w:r>
            <w:proofErr w:type="spellStart"/>
            <w:r w:rsidR="00294C22" w:rsidRPr="0035043F">
              <w:rPr>
                <w:rFonts w:ascii="Arial" w:hAnsi="Arial" w:cs="Arial"/>
                <w:sz w:val="20"/>
                <w:szCs w:val="20"/>
              </w:rPr>
              <w:t>postholder</w:t>
            </w:r>
            <w:proofErr w:type="spellEnd"/>
            <w:r w:rsidR="00294C22" w:rsidRPr="0035043F">
              <w:rPr>
                <w:rFonts w:ascii="Arial" w:hAnsi="Arial" w:cs="Arial"/>
                <w:sz w:val="20"/>
                <w:szCs w:val="20"/>
              </w:rPr>
              <w:t xml:space="preserve"> will also be required to provide written and oral briefings to Ministers, Assembly Committees, </w:t>
            </w:r>
            <w:proofErr w:type="gramStart"/>
            <w:r w:rsidR="00294C22" w:rsidRPr="0035043F">
              <w:rPr>
                <w:rFonts w:ascii="Arial" w:hAnsi="Arial" w:cs="Arial"/>
                <w:sz w:val="20"/>
                <w:szCs w:val="20"/>
              </w:rPr>
              <w:t>senior</w:t>
            </w:r>
            <w:proofErr w:type="gramEnd"/>
            <w:r w:rsidR="00294C22" w:rsidRPr="0035043F">
              <w:rPr>
                <w:rFonts w:ascii="Arial" w:hAnsi="Arial" w:cs="Arial"/>
                <w:sz w:val="20"/>
                <w:szCs w:val="20"/>
              </w:rPr>
              <w:t xml:space="preserve"> officials and, at times, to external stakeholders</w:t>
            </w:r>
            <w:r w:rsidRPr="0035043F">
              <w:rPr>
                <w:rFonts w:ascii="Arial" w:hAnsi="Arial" w:cs="Arial"/>
                <w:sz w:val="20"/>
                <w:szCs w:val="20"/>
              </w:rPr>
              <w:t xml:space="preserve">. </w:t>
            </w:r>
          </w:p>
          <w:p w:rsidR="00294C22" w:rsidRPr="0035043F" w:rsidRDefault="00294C22" w:rsidP="0035043F">
            <w:pPr>
              <w:ind w:left="720"/>
              <w:contextualSpacing/>
              <w:rPr>
                <w:rFonts w:ascii="Arial" w:hAnsi="Arial" w:cs="Arial"/>
                <w:sz w:val="20"/>
                <w:szCs w:val="20"/>
              </w:rPr>
            </w:pPr>
          </w:p>
          <w:p w:rsidR="005D762F" w:rsidRPr="0035043F" w:rsidRDefault="00294C22" w:rsidP="0035043F">
            <w:pPr>
              <w:numPr>
                <w:ilvl w:val="0"/>
                <w:numId w:val="14"/>
              </w:numPr>
              <w:contextualSpacing/>
              <w:rPr>
                <w:rFonts w:ascii="Arial" w:hAnsi="Arial" w:cs="Arial"/>
                <w:sz w:val="20"/>
                <w:szCs w:val="20"/>
              </w:rPr>
            </w:pPr>
            <w:r w:rsidRPr="0035043F">
              <w:rPr>
                <w:rFonts w:ascii="Arial" w:hAnsi="Arial" w:cs="Arial"/>
                <w:sz w:val="20"/>
                <w:szCs w:val="20"/>
              </w:rPr>
              <w:t>An ability</w:t>
            </w:r>
            <w:r w:rsidR="005D762F" w:rsidRPr="0035043F">
              <w:rPr>
                <w:rFonts w:ascii="Arial" w:hAnsi="Arial" w:cs="Arial"/>
                <w:sz w:val="20"/>
                <w:szCs w:val="20"/>
              </w:rPr>
              <w:t xml:space="preserve"> to develop effective and collaborative working relationships </w:t>
            </w:r>
            <w:r w:rsidR="004318E2">
              <w:rPr>
                <w:rFonts w:ascii="Arial" w:hAnsi="Arial" w:cs="Arial"/>
                <w:sz w:val="20"/>
                <w:szCs w:val="20"/>
              </w:rPr>
              <w:t xml:space="preserve">with internal and external stakeholders </w:t>
            </w:r>
            <w:r w:rsidR="005D762F" w:rsidRPr="0035043F">
              <w:rPr>
                <w:rFonts w:ascii="Arial" w:hAnsi="Arial" w:cs="Arial"/>
                <w:sz w:val="20"/>
                <w:szCs w:val="20"/>
              </w:rPr>
              <w:t xml:space="preserve">and </w:t>
            </w:r>
            <w:r w:rsidRPr="0035043F">
              <w:rPr>
                <w:rFonts w:ascii="Arial" w:hAnsi="Arial" w:cs="Arial"/>
                <w:sz w:val="20"/>
                <w:szCs w:val="20"/>
              </w:rPr>
              <w:t xml:space="preserve">to contribute to the work of the wider good relations team/s within TEO. </w:t>
            </w:r>
          </w:p>
          <w:p w:rsidR="005D762F" w:rsidRPr="0035043F" w:rsidRDefault="005D762F" w:rsidP="0035043F">
            <w:pPr>
              <w:rPr>
                <w:rFonts w:ascii="Arial" w:hAnsi="Arial" w:cs="Arial"/>
                <w:sz w:val="20"/>
                <w:szCs w:val="20"/>
              </w:rPr>
            </w:pPr>
          </w:p>
          <w:p w:rsidR="006E3CB4" w:rsidRPr="0035043F" w:rsidRDefault="0035043F" w:rsidP="0035043F">
            <w:pPr>
              <w:numPr>
                <w:ilvl w:val="0"/>
                <w:numId w:val="14"/>
              </w:numPr>
              <w:contextualSpacing/>
              <w:rPr>
                <w:rFonts w:ascii="Arial" w:hAnsi="Arial" w:cs="Arial"/>
                <w:sz w:val="20"/>
                <w:szCs w:val="20"/>
              </w:rPr>
            </w:pPr>
            <w:r w:rsidRPr="0035043F">
              <w:rPr>
                <w:rFonts w:ascii="Arial" w:hAnsi="Arial" w:cs="Arial"/>
                <w:sz w:val="20"/>
                <w:szCs w:val="20"/>
              </w:rPr>
              <w:t>A strong understanding of corporate governance and accountability requirements</w:t>
            </w:r>
            <w:r w:rsidR="005D762F" w:rsidRPr="0035043F">
              <w:rPr>
                <w:rFonts w:ascii="Arial" w:hAnsi="Arial" w:cs="Arial"/>
                <w:sz w:val="20"/>
                <w:szCs w:val="20"/>
              </w:rPr>
              <w:t>.</w:t>
            </w:r>
            <w:r w:rsidRPr="0035043F">
              <w:rPr>
                <w:rFonts w:ascii="Arial" w:hAnsi="Arial" w:cs="Arial"/>
                <w:sz w:val="20"/>
                <w:szCs w:val="20"/>
              </w:rPr>
              <w:t xml:space="preserve"> Ideally the candidate will have previous experience of effective budget/financial management. </w:t>
            </w:r>
          </w:p>
          <w:p w:rsidR="0035043F" w:rsidRPr="0035043F" w:rsidRDefault="0035043F" w:rsidP="0035043F">
            <w:pPr>
              <w:numPr>
                <w:ilvl w:val="0"/>
                <w:numId w:val="14"/>
              </w:numPr>
              <w:contextualSpacing/>
              <w:rPr>
                <w:rFonts w:ascii="Arial" w:hAnsi="Arial" w:cs="Arial"/>
                <w:sz w:val="20"/>
                <w:szCs w:val="20"/>
              </w:rPr>
            </w:pPr>
            <w:r w:rsidRPr="0035043F">
              <w:rPr>
                <w:rFonts w:ascii="Arial" w:hAnsi="Arial" w:cs="Arial"/>
                <w:sz w:val="20"/>
                <w:szCs w:val="20"/>
              </w:rPr>
              <w:t xml:space="preserve">Experience of managing a team/staff effectively to deliver organisational objectives. </w:t>
            </w:r>
          </w:p>
          <w:p w:rsidR="002D64EC" w:rsidRDefault="00CE765E" w:rsidP="006E3CB4">
            <w:pPr>
              <w:pStyle w:val="maintext"/>
              <w:spacing w:after="0"/>
            </w:pPr>
            <w:r w:rsidRPr="00CE765E">
              <w:t xml:space="preserve"> </w:t>
            </w:r>
          </w:p>
        </w:tc>
      </w:tr>
    </w:tbl>
    <w:p w:rsidR="002A0043" w:rsidRDefault="002A0043">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2D64EC" w:rsidTr="00990432">
        <w:tc>
          <w:tcPr>
            <w:tcW w:w="7796" w:type="dxa"/>
            <w:shd w:val="clear" w:color="auto" w:fill="auto"/>
          </w:tcPr>
          <w:p w:rsidR="002D64EC" w:rsidRDefault="00FE6074">
            <w:r>
              <w:t>Anne Tohill</w:t>
            </w:r>
          </w:p>
          <w:p w:rsidR="002D64EC" w:rsidRDefault="002D64EC"/>
        </w:tc>
      </w:tr>
    </w:tbl>
    <w:p w:rsidR="002A0043" w:rsidRDefault="002A0043"/>
    <w:p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BE0687" w:rsidTr="00990432">
        <w:tc>
          <w:tcPr>
            <w:tcW w:w="7796" w:type="dxa"/>
            <w:shd w:val="clear" w:color="auto" w:fill="auto"/>
          </w:tcPr>
          <w:p w:rsidR="00BE0687" w:rsidRDefault="00FE6074" w:rsidP="006E3CB4">
            <w:r>
              <w:t>Anne Tohill</w:t>
            </w:r>
          </w:p>
          <w:p w:rsidR="006E3CB4" w:rsidRDefault="006E3CB4" w:rsidP="006E3CB4"/>
        </w:tc>
      </w:tr>
    </w:tbl>
    <w:p w:rsidR="006E3CB4" w:rsidRDefault="006E3CB4"/>
    <w:p w:rsidR="006E3CB4" w:rsidRDefault="006E3CB4"/>
    <w:p w:rsidR="006E3CB4" w:rsidRDefault="006E3CB4"/>
    <w:p w:rsidR="004F7E7A" w:rsidRDefault="004F7E7A"/>
    <w:p w:rsidR="004F7E7A" w:rsidRDefault="004F7E7A"/>
    <w:p w:rsidR="004F7E7A" w:rsidRDefault="004F7E7A"/>
    <w:p w:rsidR="004F7E7A" w:rsidRDefault="004F7E7A"/>
    <w:p w:rsidR="004F7E7A" w:rsidRDefault="004F7E7A"/>
    <w:p w:rsidR="004F7E7A" w:rsidRDefault="004F7E7A"/>
    <w:p w:rsidR="004F7E7A" w:rsidRDefault="004F7E7A"/>
    <w:p w:rsidR="004F7E7A" w:rsidRDefault="004F7E7A"/>
    <w:p w:rsidR="004F7E7A" w:rsidRDefault="004F7E7A"/>
    <w:p w:rsidR="004F7E7A" w:rsidRDefault="004F7E7A">
      <w:bookmarkStart w:id="0" w:name="_GoBack"/>
      <w:bookmarkEnd w:id="0"/>
    </w:p>
    <w:p w:rsidR="002A0043" w:rsidRDefault="002A0043">
      <w:r>
        <w:rPr>
          <w:b/>
          <w:bCs/>
        </w:rPr>
        <w:lastRenderedPageBreak/>
        <w:t>5.  Transfer of learning</w:t>
      </w:r>
    </w:p>
    <w:p w:rsidR="002A0043" w:rsidRDefault="002A0043">
      <w:r>
        <w:t xml:space="preserve">     Please give details of how the Opportunity will benefit your organisation, the </w:t>
      </w:r>
    </w:p>
    <w:p w:rsidR="002A0043" w:rsidRDefault="002A0043" w:rsidP="005B1766">
      <w:r>
        <w:t xml:space="preserve">     </w:t>
      </w:r>
      <w:proofErr w:type="gramStart"/>
      <w:r>
        <w:t>individual</w:t>
      </w:r>
      <w:proofErr w:type="gramEnd"/>
      <w:r>
        <w:t xml:space="preserve"> and their organisation.</w:t>
      </w:r>
      <w:r w:rsidR="005B1766">
        <w:t xml:space="preserve"> </w:t>
      </w:r>
    </w:p>
    <w:p w:rsidR="006E3CB4" w:rsidRDefault="006E3CB4" w:rsidP="005B1766"/>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4C6545" w:rsidRPr="00FC5D2E" w:rsidTr="00AD61C4">
        <w:trPr>
          <w:trHeight w:val="4527"/>
        </w:trPr>
        <w:tc>
          <w:tcPr>
            <w:tcW w:w="8789" w:type="dxa"/>
            <w:shd w:val="clear" w:color="auto" w:fill="auto"/>
          </w:tcPr>
          <w:p w:rsidR="00AD61C4" w:rsidRDefault="0035043F" w:rsidP="006E3CB4">
            <w:r>
              <w:t xml:space="preserve">The opportunity will benefit TEO as it will bring in an individual with external experience of developing, delivering and monitoring the impact of good relations policies, programmes and initiatives. </w:t>
            </w:r>
            <w:r w:rsidR="00AD61C4">
              <w:t xml:space="preserve">This will provide opportunities to learn from the knowledge and experience of those who have direct experience of engaging with grassroots communities to address challenging good relations issues in terms of what has worked well/less well. This will help shape TEO’s approach to good relations policy development, delivery and monitoring. </w:t>
            </w:r>
          </w:p>
          <w:p w:rsidR="00AD61C4" w:rsidRDefault="00AD61C4" w:rsidP="006E3CB4"/>
          <w:p w:rsidR="003735E0" w:rsidRDefault="00AD61C4" w:rsidP="006E3CB4">
            <w:r>
              <w:t>The candidate will benefit from the opportunity to work at the heart of government and gain insight into how central government functions. It will provide opportunities to be directly involved in and contribute to the development and delivery of good relations policy and programmes.  It will provide exposure to a range of stakeholders within central government departments and the opportunity to build networks in the area of good relations. It will provide an opportunity to learn from examples of best practice in areas of good relations policy and to engage closely with those involved in programme development and delivery. The post will provide opportunities to further develop communication skills through the provision of oral and written briefings to Ministers, senior officials.</w:t>
            </w:r>
          </w:p>
          <w:p w:rsidR="004318E2" w:rsidRDefault="004318E2" w:rsidP="006E3CB4"/>
          <w:p w:rsidR="004318E2" w:rsidRPr="0035043F" w:rsidRDefault="004318E2" w:rsidP="006E3CB4">
            <w:r>
              <w:t xml:space="preserve">The candidate’s organisation will benefit as the candidate will have many opportunities to develop their skills, build a network of good relations contacts, develop knowledge of how central government GR funding programmes and planned, delivered and monitored, develop and contribute to areas of GR policy development and benefit from the acquisition of new knowledge and understanding of GR best practice.  These are directly transferable skills which will be of benefit to/add value to the candidate’s organisation. </w:t>
            </w:r>
          </w:p>
        </w:tc>
      </w:tr>
    </w:tbl>
    <w:p w:rsidR="006E3CB4" w:rsidRDefault="006E3CB4">
      <w:pPr>
        <w:rPr>
          <w:b/>
          <w:bCs/>
        </w:rPr>
      </w:pPr>
    </w:p>
    <w:p w:rsidR="006E3CB4" w:rsidRDefault="006E3CB4">
      <w:pPr>
        <w:rPr>
          <w:b/>
          <w:bCs/>
        </w:rPr>
      </w:pPr>
    </w:p>
    <w:p w:rsidR="002A0043" w:rsidRDefault="002A0043">
      <w:pPr>
        <w:rPr>
          <w:b/>
          <w:bCs/>
        </w:rPr>
      </w:pPr>
      <w:r>
        <w:rPr>
          <w:b/>
          <w:bCs/>
        </w:rPr>
        <w:t>6.  Logistics</w:t>
      </w:r>
    </w:p>
    <w:p w:rsidR="002A0043" w:rsidRDefault="002A0043" w:rsidP="006E3CB4">
      <w:pPr>
        <w:ind w:left="300"/>
        <w:rPr>
          <w:lang w:val="en-US"/>
        </w:rPr>
      </w:pP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246E1" w:rsidRPr="00437CCD" w:rsidTr="00437CCD">
        <w:tc>
          <w:tcPr>
            <w:tcW w:w="8522" w:type="dxa"/>
            <w:shd w:val="clear" w:color="auto" w:fill="auto"/>
          </w:tcPr>
          <w:p w:rsidR="006E3CB4" w:rsidRDefault="00AD61C4">
            <w:pPr>
              <w:rPr>
                <w:lang w:val="en-US"/>
              </w:rPr>
            </w:pPr>
            <w:r w:rsidRPr="003875DE">
              <w:rPr>
                <w:u w:val="single"/>
                <w:lang w:val="en-US"/>
              </w:rPr>
              <w:t>Proposed Start Date</w:t>
            </w:r>
            <w:r w:rsidRPr="004318E2">
              <w:rPr>
                <w:lang w:val="en-US"/>
              </w:rPr>
              <w:t xml:space="preserve"> – December 2021.</w:t>
            </w:r>
          </w:p>
          <w:p w:rsidR="003875DE" w:rsidRPr="004318E2" w:rsidRDefault="003875DE">
            <w:pPr>
              <w:rPr>
                <w:lang w:val="en-US"/>
              </w:rPr>
            </w:pPr>
          </w:p>
          <w:p w:rsidR="00AD61C4" w:rsidRDefault="00AD61C4">
            <w:pPr>
              <w:rPr>
                <w:lang w:val="en-US"/>
              </w:rPr>
            </w:pPr>
            <w:r w:rsidRPr="003875DE">
              <w:rPr>
                <w:u w:val="single"/>
                <w:lang w:val="en-US"/>
              </w:rPr>
              <w:t>Duration</w:t>
            </w:r>
            <w:r w:rsidRPr="004318E2">
              <w:rPr>
                <w:lang w:val="en-US"/>
              </w:rPr>
              <w:t xml:space="preserve"> – 12 months with possibility of extension for a further 12 months. </w:t>
            </w:r>
          </w:p>
          <w:p w:rsidR="003875DE" w:rsidRPr="004318E2" w:rsidRDefault="003875DE">
            <w:pPr>
              <w:rPr>
                <w:lang w:val="en-US"/>
              </w:rPr>
            </w:pPr>
          </w:p>
          <w:p w:rsidR="00AD61C4" w:rsidRDefault="00AD61C4">
            <w:pPr>
              <w:rPr>
                <w:lang w:val="en-US"/>
              </w:rPr>
            </w:pPr>
            <w:r w:rsidRPr="003875DE">
              <w:rPr>
                <w:u w:val="single"/>
                <w:lang w:val="en-US"/>
              </w:rPr>
              <w:t>Location</w:t>
            </w:r>
            <w:r w:rsidRPr="004318E2">
              <w:rPr>
                <w:lang w:val="en-US"/>
              </w:rPr>
              <w:t xml:space="preserve"> –</w:t>
            </w:r>
            <w:r w:rsidR="004318E2">
              <w:rPr>
                <w:lang w:val="en-US"/>
              </w:rPr>
              <w:t xml:space="preserve"> Castle Buildings, Stormont Estate (but home working will be permitted in line with </w:t>
            </w:r>
            <w:proofErr w:type="spellStart"/>
            <w:r w:rsidR="004318E2">
              <w:rPr>
                <w:lang w:val="en-US"/>
              </w:rPr>
              <w:t>Covid</w:t>
            </w:r>
            <w:proofErr w:type="spellEnd"/>
            <w:r w:rsidR="004318E2">
              <w:rPr>
                <w:lang w:val="en-US"/>
              </w:rPr>
              <w:t xml:space="preserve"> requirements)</w:t>
            </w:r>
            <w:r w:rsidR="003875DE">
              <w:rPr>
                <w:lang w:val="en-US"/>
              </w:rPr>
              <w:t>.</w:t>
            </w:r>
          </w:p>
          <w:p w:rsidR="003875DE" w:rsidRPr="004318E2" w:rsidRDefault="003875DE">
            <w:pPr>
              <w:rPr>
                <w:lang w:val="en-US"/>
              </w:rPr>
            </w:pPr>
          </w:p>
          <w:p w:rsidR="003875DE" w:rsidRDefault="00AD61C4">
            <w:pPr>
              <w:rPr>
                <w:lang w:val="en-US"/>
              </w:rPr>
            </w:pPr>
            <w:r w:rsidRPr="003875DE">
              <w:rPr>
                <w:u w:val="single"/>
                <w:lang w:val="en-US"/>
              </w:rPr>
              <w:t>Transport</w:t>
            </w:r>
            <w:r w:rsidRPr="004318E2">
              <w:rPr>
                <w:lang w:val="en-US"/>
              </w:rPr>
              <w:t xml:space="preserve"> – The post requires access to a form of transport that permits travel across NI, to the </w:t>
            </w:r>
            <w:proofErr w:type="spellStart"/>
            <w:r w:rsidRPr="004318E2">
              <w:rPr>
                <w:lang w:val="en-US"/>
              </w:rPr>
              <w:t>RoI</w:t>
            </w:r>
            <w:proofErr w:type="spellEnd"/>
            <w:r w:rsidRPr="004318E2">
              <w:rPr>
                <w:lang w:val="en-US"/>
              </w:rPr>
              <w:t xml:space="preserve"> and, on occasion, to GB.</w:t>
            </w:r>
          </w:p>
          <w:p w:rsidR="00AD61C4" w:rsidRPr="004318E2" w:rsidRDefault="00AD61C4">
            <w:pPr>
              <w:rPr>
                <w:lang w:val="en-US"/>
              </w:rPr>
            </w:pPr>
            <w:r w:rsidRPr="004318E2">
              <w:rPr>
                <w:lang w:val="en-US"/>
              </w:rPr>
              <w:t xml:space="preserve"> </w:t>
            </w:r>
          </w:p>
          <w:p w:rsidR="00AD61C4" w:rsidRDefault="00AD61C4">
            <w:pPr>
              <w:rPr>
                <w:lang w:val="en-US"/>
              </w:rPr>
            </w:pPr>
            <w:r w:rsidRPr="003875DE">
              <w:rPr>
                <w:u w:val="single"/>
                <w:lang w:val="en-US"/>
              </w:rPr>
              <w:t>Resources</w:t>
            </w:r>
            <w:r w:rsidRPr="004318E2">
              <w:rPr>
                <w:lang w:val="en-US"/>
              </w:rPr>
              <w:t xml:space="preserve"> – Standard IT equipment (laptop, mobile </w:t>
            </w:r>
            <w:proofErr w:type="spellStart"/>
            <w:r w:rsidRPr="004318E2">
              <w:rPr>
                <w:lang w:val="en-US"/>
              </w:rPr>
              <w:t>etc</w:t>
            </w:r>
            <w:proofErr w:type="spellEnd"/>
            <w:r w:rsidRPr="004318E2">
              <w:rPr>
                <w:lang w:val="en-US"/>
              </w:rPr>
              <w:t xml:space="preserve">) will be provided along with </w:t>
            </w:r>
            <w:r w:rsidR="004318E2" w:rsidRPr="004318E2">
              <w:rPr>
                <w:lang w:val="en-US"/>
              </w:rPr>
              <w:t xml:space="preserve">standard office resources (desk, access to printer/photocopier </w:t>
            </w:r>
            <w:proofErr w:type="spellStart"/>
            <w:r w:rsidR="004318E2" w:rsidRPr="004318E2">
              <w:rPr>
                <w:lang w:val="en-US"/>
              </w:rPr>
              <w:t>etc</w:t>
            </w:r>
            <w:proofErr w:type="spellEnd"/>
            <w:r w:rsidR="004318E2" w:rsidRPr="004318E2">
              <w:rPr>
                <w:lang w:val="en-US"/>
              </w:rPr>
              <w:t>).</w:t>
            </w:r>
          </w:p>
          <w:p w:rsidR="003875DE" w:rsidRPr="004318E2" w:rsidRDefault="003875DE">
            <w:pPr>
              <w:rPr>
                <w:lang w:val="en-US"/>
              </w:rPr>
            </w:pPr>
          </w:p>
          <w:p w:rsidR="004318E2" w:rsidRDefault="004318E2">
            <w:pPr>
              <w:rPr>
                <w:lang w:val="en-US"/>
              </w:rPr>
            </w:pPr>
            <w:r w:rsidRPr="003875DE">
              <w:rPr>
                <w:u w:val="single"/>
                <w:lang w:val="en-US"/>
              </w:rPr>
              <w:lastRenderedPageBreak/>
              <w:t>Funding Arrangements</w:t>
            </w:r>
            <w:r w:rsidRPr="004318E2">
              <w:rPr>
                <w:lang w:val="en-US"/>
              </w:rPr>
              <w:t xml:space="preserve"> – TEO will cover the salary costs </w:t>
            </w:r>
            <w:r w:rsidR="00281EEA">
              <w:rPr>
                <w:lang w:val="en-US"/>
              </w:rPr>
              <w:t xml:space="preserve">(£39,748-£49,639) </w:t>
            </w:r>
            <w:r w:rsidRPr="004318E2">
              <w:rPr>
                <w:lang w:val="en-US"/>
              </w:rPr>
              <w:t xml:space="preserve">and travel and subsistence costs incurred in undertaking the duties of the post. </w:t>
            </w:r>
          </w:p>
          <w:p w:rsidR="004F7E7A" w:rsidRDefault="004F7E7A">
            <w:pPr>
              <w:rPr>
                <w:lang w:val="en-US"/>
              </w:rPr>
            </w:pPr>
          </w:p>
          <w:p w:rsidR="004F7E7A" w:rsidRPr="004F7E7A" w:rsidRDefault="004F7E7A" w:rsidP="004F7E7A">
            <w:pPr>
              <w:rPr>
                <w:b/>
                <w:bCs/>
              </w:rPr>
            </w:pPr>
            <w:r w:rsidRPr="004F7E7A">
              <w:rPr>
                <w:bCs/>
              </w:rPr>
              <w:t>Closing Date</w:t>
            </w:r>
            <w:r w:rsidRPr="004F7E7A">
              <w:rPr>
                <w:b/>
                <w:bCs/>
              </w:rPr>
              <w:t xml:space="preserve">: </w:t>
            </w:r>
            <w:r w:rsidRPr="004F7E7A">
              <w:t xml:space="preserve">Applications* must be submitted by </w:t>
            </w:r>
            <w:r w:rsidRPr="004F7E7A">
              <w:rPr>
                <w:b/>
              </w:rPr>
              <w:t>5.00pm on Friday 15</w:t>
            </w:r>
            <w:r w:rsidRPr="004F7E7A">
              <w:rPr>
                <w:b/>
                <w:vertAlign w:val="superscript"/>
              </w:rPr>
              <w:t>th</w:t>
            </w:r>
            <w:r w:rsidRPr="004F7E7A">
              <w:rPr>
                <w:b/>
              </w:rPr>
              <w:t xml:space="preserve"> October</w:t>
            </w:r>
            <w:r w:rsidRPr="004F7E7A">
              <w:t xml:space="preserve"> </w:t>
            </w:r>
            <w:r w:rsidRPr="004F7E7A">
              <w:rPr>
                <w:b/>
                <w:bCs/>
              </w:rPr>
              <w:t>2021</w:t>
            </w:r>
            <w:r w:rsidRPr="004F7E7A">
              <w:t xml:space="preserve"> to</w:t>
            </w:r>
            <w:r w:rsidRPr="004F7E7A">
              <w:rPr>
                <w:b/>
                <w:bCs/>
              </w:rPr>
              <w:t xml:space="preserve">: </w:t>
            </w:r>
            <w:r w:rsidRPr="004F7E7A">
              <w:rPr>
                <w:b/>
                <w:bCs/>
                <w:lang w:val="en-US"/>
              </w:rPr>
              <w:t xml:space="preserve"> </w:t>
            </w:r>
            <w:hyperlink r:id="rId8" w:history="1">
              <w:r w:rsidRPr="004F7E7A">
                <w:rPr>
                  <w:rStyle w:val="Hyperlink"/>
                  <w:b/>
                  <w:bCs/>
                  <w:lang w:val="en-US"/>
                </w:rPr>
                <w:t>interchangesecretariat@finance-ni.gov.uk</w:t>
              </w:r>
            </w:hyperlink>
            <w:r w:rsidRPr="004F7E7A">
              <w:rPr>
                <w:b/>
                <w:bCs/>
                <w:lang w:val="en-US"/>
              </w:rPr>
              <w:t xml:space="preserve"> </w:t>
            </w:r>
          </w:p>
          <w:p w:rsidR="004F7E7A" w:rsidRDefault="004F7E7A" w:rsidP="004F7E7A">
            <w:pPr>
              <w:rPr>
                <w:lang w:val="en-US"/>
              </w:rPr>
            </w:pPr>
          </w:p>
          <w:p w:rsidR="004F7E7A" w:rsidRPr="004318E2" w:rsidRDefault="004F7E7A" w:rsidP="004F7E7A">
            <w:pPr>
              <w:rPr>
                <w:lang w:val="en-US"/>
              </w:rPr>
            </w:pPr>
            <w:r>
              <w:rPr>
                <w:lang w:val="en-US"/>
              </w:rPr>
              <w:t>*This opportunity is not open to NI Civil Service staff</w:t>
            </w:r>
          </w:p>
          <w:p w:rsidR="006E3CB4" w:rsidRPr="00437CCD" w:rsidRDefault="006E3CB4" w:rsidP="004318E2">
            <w:pPr>
              <w:rPr>
                <w:lang w:val="en-US"/>
              </w:rPr>
            </w:pPr>
          </w:p>
        </w:tc>
      </w:tr>
    </w:tbl>
    <w:p w:rsidR="002A0043" w:rsidRDefault="002A0043">
      <w:pPr>
        <w:rPr>
          <w:lang w:val="en-US"/>
        </w:rPr>
      </w:pPr>
    </w:p>
    <w:p w:rsidR="002A0043" w:rsidRDefault="002A0043">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rsidTr="00990432">
        <w:trPr>
          <w:trHeight w:val="554"/>
        </w:trPr>
        <w:tc>
          <w:tcPr>
            <w:tcW w:w="5070" w:type="dxa"/>
            <w:shd w:val="clear" w:color="auto" w:fill="auto"/>
          </w:tcPr>
          <w:p w:rsidR="00545238" w:rsidRPr="00C47F5D" w:rsidRDefault="00281EEA" w:rsidP="00990432">
            <w:pPr>
              <w:rPr>
                <w:rFonts w:ascii="Segoe Script" w:hAnsi="Segoe Script"/>
                <w:b/>
                <w:bCs/>
                <w:sz w:val="28"/>
                <w:szCs w:val="28"/>
                <w:lang w:val="en-US"/>
              </w:rPr>
            </w:pPr>
            <w:r>
              <w:rPr>
                <w:rFonts w:ascii="Segoe Script" w:hAnsi="Segoe Script"/>
                <w:b/>
                <w:bCs/>
                <w:sz w:val="28"/>
                <w:szCs w:val="28"/>
                <w:lang w:val="en-US"/>
              </w:rPr>
              <w:t xml:space="preserve">Anne </w:t>
            </w:r>
            <w:proofErr w:type="spellStart"/>
            <w:r>
              <w:rPr>
                <w:rFonts w:ascii="Segoe Script" w:hAnsi="Segoe Script"/>
                <w:b/>
                <w:bCs/>
                <w:sz w:val="28"/>
                <w:szCs w:val="28"/>
                <w:lang w:val="en-US"/>
              </w:rPr>
              <w:t>Tohill</w:t>
            </w:r>
            <w:proofErr w:type="spellEnd"/>
          </w:p>
        </w:tc>
      </w:tr>
    </w:tbl>
    <w:p w:rsidR="009D4397" w:rsidRDefault="009D4397" w:rsidP="009D4397">
      <w:pPr>
        <w:ind w:firstLine="720"/>
        <w:rPr>
          <w:b/>
          <w:bCs/>
          <w:lang w:val="en-US"/>
        </w:rPr>
      </w:pPr>
      <w:r>
        <w:rPr>
          <w:b/>
          <w:bCs/>
          <w:lang w:val="en-US"/>
        </w:rPr>
        <w:t>Signed:</w:t>
      </w:r>
    </w:p>
    <w:p w:rsidR="00545238" w:rsidRDefault="00545238">
      <w:pPr>
        <w:rPr>
          <w:b/>
          <w:bCs/>
          <w:lang w:val="en-US"/>
        </w:rPr>
      </w:pPr>
    </w:p>
    <w:p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rsidTr="00990432">
        <w:trPr>
          <w:trHeight w:val="553"/>
        </w:trPr>
        <w:tc>
          <w:tcPr>
            <w:tcW w:w="4853" w:type="dxa"/>
            <w:shd w:val="clear" w:color="auto" w:fill="auto"/>
          </w:tcPr>
          <w:p w:rsidR="00545238" w:rsidRPr="00990432" w:rsidRDefault="00281EEA" w:rsidP="00A30094">
            <w:pPr>
              <w:rPr>
                <w:b/>
                <w:bCs/>
                <w:lang w:val="en-US"/>
              </w:rPr>
            </w:pPr>
            <w:r>
              <w:rPr>
                <w:b/>
                <w:bCs/>
                <w:lang w:val="en-US"/>
              </w:rPr>
              <w:t>September 2021</w:t>
            </w:r>
          </w:p>
        </w:tc>
      </w:tr>
    </w:tbl>
    <w:p w:rsidR="00545238" w:rsidRDefault="00545238" w:rsidP="00545238">
      <w:pPr>
        <w:ind w:left="720"/>
        <w:rPr>
          <w:b/>
          <w:bCs/>
          <w:lang w:val="en-US"/>
        </w:rPr>
      </w:pPr>
      <w:r>
        <w:rPr>
          <w:b/>
          <w:bCs/>
          <w:lang w:val="en-US"/>
        </w:rPr>
        <w:t>Date:</w:t>
      </w:r>
      <w:r>
        <w:rPr>
          <w:b/>
          <w:bCs/>
          <w:lang w:val="en-US"/>
        </w:rPr>
        <w:tab/>
      </w:r>
      <w:r>
        <w:rPr>
          <w:b/>
          <w:bCs/>
          <w:lang w:val="en-US"/>
        </w:rPr>
        <w:tab/>
      </w:r>
    </w:p>
    <w:p w:rsidR="002A0043" w:rsidRDefault="002A0043">
      <w:pPr>
        <w:rPr>
          <w:b/>
          <w:bCs/>
          <w:lang w:val="en-US"/>
        </w:rPr>
      </w:pPr>
    </w:p>
    <w:sectPr w:rsidR="002A0043">
      <w:headerReference w:type="default" r:id="rId9"/>
      <w:footerReference w:type="even"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1BD" w:rsidRDefault="001C11BD">
      <w:r>
        <w:separator/>
      </w:r>
    </w:p>
  </w:endnote>
  <w:endnote w:type="continuationSeparator" w:id="0">
    <w:p w:rsidR="001C11BD" w:rsidRDefault="001C1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w:altName w:val="Bradley Hand ITC"/>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1BD" w:rsidRDefault="001C11BD">
      <w:r>
        <w:separator/>
      </w:r>
    </w:p>
  </w:footnote>
  <w:footnote w:type="continuationSeparator" w:id="0">
    <w:p w:rsidR="001C11BD" w:rsidRDefault="001C11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r>
    <w:r w:rsidR="001579B2">
      <w:t>I/C 76/21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02FC5"/>
    <w:multiLevelType w:val="hybridMultilevel"/>
    <w:tmpl w:val="94D412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224728"/>
    <w:multiLevelType w:val="hybridMultilevel"/>
    <w:tmpl w:val="7014198C"/>
    <w:lvl w:ilvl="0" w:tplc="CF80D77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2279FB"/>
    <w:multiLevelType w:val="hybridMultilevel"/>
    <w:tmpl w:val="E9261722"/>
    <w:lvl w:ilvl="0" w:tplc="62FE24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A42AE6"/>
    <w:multiLevelType w:val="hybridMultilevel"/>
    <w:tmpl w:val="D8409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C758F6"/>
    <w:multiLevelType w:val="hybridMultilevel"/>
    <w:tmpl w:val="6B646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195B6B"/>
    <w:multiLevelType w:val="hybridMultilevel"/>
    <w:tmpl w:val="8C8E93D2"/>
    <w:lvl w:ilvl="0" w:tplc="C828576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AD5158"/>
    <w:multiLevelType w:val="hybridMultilevel"/>
    <w:tmpl w:val="B450F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AE6A26"/>
    <w:multiLevelType w:val="hybridMultilevel"/>
    <w:tmpl w:val="61489DBE"/>
    <w:lvl w:ilvl="0" w:tplc="8C56213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4B3790"/>
    <w:multiLevelType w:val="hybridMultilevel"/>
    <w:tmpl w:val="BD8C2326"/>
    <w:lvl w:ilvl="0" w:tplc="4454972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4E4EE0"/>
    <w:multiLevelType w:val="hybridMultilevel"/>
    <w:tmpl w:val="4AD41E2C"/>
    <w:lvl w:ilvl="0" w:tplc="2AB487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7"/>
  </w:num>
  <w:num w:numId="3">
    <w:abstractNumId w:val="1"/>
  </w:num>
  <w:num w:numId="4">
    <w:abstractNumId w:val="2"/>
  </w:num>
  <w:num w:numId="5">
    <w:abstractNumId w:val="9"/>
  </w:num>
  <w:num w:numId="6">
    <w:abstractNumId w:val="5"/>
  </w:num>
  <w:num w:numId="7">
    <w:abstractNumId w:val="6"/>
  </w:num>
  <w:num w:numId="8">
    <w:abstractNumId w:val="10"/>
  </w:num>
  <w:num w:numId="9">
    <w:abstractNumId w:val="3"/>
  </w:num>
  <w:num w:numId="10">
    <w:abstractNumId w:val="11"/>
  </w:num>
  <w:num w:numId="11">
    <w:abstractNumId w:val="0"/>
  </w:num>
  <w:num w:numId="12">
    <w:abstractNumId w:val="0"/>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43"/>
    <w:rsid w:val="00084BC9"/>
    <w:rsid w:val="00093953"/>
    <w:rsid w:val="00095D85"/>
    <w:rsid w:val="000B0FFD"/>
    <w:rsid w:val="000B5595"/>
    <w:rsid w:val="000D4E6B"/>
    <w:rsid w:val="00127AC5"/>
    <w:rsid w:val="001579B2"/>
    <w:rsid w:val="001A2BBB"/>
    <w:rsid w:val="001C11BD"/>
    <w:rsid w:val="001C4FDC"/>
    <w:rsid w:val="001E2F2A"/>
    <w:rsid w:val="00224572"/>
    <w:rsid w:val="00244AE8"/>
    <w:rsid w:val="00267C0A"/>
    <w:rsid w:val="00281EEA"/>
    <w:rsid w:val="00294C22"/>
    <w:rsid w:val="002A0043"/>
    <w:rsid w:val="002B376C"/>
    <w:rsid w:val="002D64EC"/>
    <w:rsid w:val="003031B1"/>
    <w:rsid w:val="003369DF"/>
    <w:rsid w:val="0035043F"/>
    <w:rsid w:val="003703A5"/>
    <w:rsid w:val="00372A96"/>
    <w:rsid w:val="003735E0"/>
    <w:rsid w:val="003867C5"/>
    <w:rsid w:val="003875DE"/>
    <w:rsid w:val="003C415E"/>
    <w:rsid w:val="003E405B"/>
    <w:rsid w:val="004201DC"/>
    <w:rsid w:val="004318E2"/>
    <w:rsid w:val="00431BF7"/>
    <w:rsid w:val="004359C2"/>
    <w:rsid w:val="00437298"/>
    <w:rsid w:val="00437CCD"/>
    <w:rsid w:val="00451E79"/>
    <w:rsid w:val="00465CC0"/>
    <w:rsid w:val="004C6545"/>
    <w:rsid w:val="004F1311"/>
    <w:rsid w:val="004F5351"/>
    <w:rsid w:val="004F7E7A"/>
    <w:rsid w:val="005246E1"/>
    <w:rsid w:val="00527288"/>
    <w:rsid w:val="005319B5"/>
    <w:rsid w:val="00545238"/>
    <w:rsid w:val="005826F7"/>
    <w:rsid w:val="005850C9"/>
    <w:rsid w:val="0059552C"/>
    <w:rsid w:val="005B1766"/>
    <w:rsid w:val="005D762F"/>
    <w:rsid w:val="00605514"/>
    <w:rsid w:val="006416DF"/>
    <w:rsid w:val="00674EAF"/>
    <w:rsid w:val="006B393C"/>
    <w:rsid w:val="006C3B3A"/>
    <w:rsid w:val="006D29C4"/>
    <w:rsid w:val="006D7267"/>
    <w:rsid w:val="006E3CB4"/>
    <w:rsid w:val="006E5263"/>
    <w:rsid w:val="00724512"/>
    <w:rsid w:val="0072789F"/>
    <w:rsid w:val="00731E31"/>
    <w:rsid w:val="00735393"/>
    <w:rsid w:val="007402D0"/>
    <w:rsid w:val="00745D71"/>
    <w:rsid w:val="00757ED3"/>
    <w:rsid w:val="00760322"/>
    <w:rsid w:val="007A2542"/>
    <w:rsid w:val="007B40E7"/>
    <w:rsid w:val="007D3301"/>
    <w:rsid w:val="007D59D7"/>
    <w:rsid w:val="007E3777"/>
    <w:rsid w:val="0082285E"/>
    <w:rsid w:val="00863F54"/>
    <w:rsid w:val="00864B36"/>
    <w:rsid w:val="008F710C"/>
    <w:rsid w:val="009605A0"/>
    <w:rsid w:val="00990432"/>
    <w:rsid w:val="009915CE"/>
    <w:rsid w:val="009D4397"/>
    <w:rsid w:val="009E43EA"/>
    <w:rsid w:val="00A30094"/>
    <w:rsid w:val="00A362A7"/>
    <w:rsid w:val="00AD61C4"/>
    <w:rsid w:val="00B557A7"/>
    <w:rsid w:val="00B81DFD"/>
    <w:rsid w:val="00BA0B4C"/>
    <w:rsid w:val="00BB7E71"/>
    <w:rsid w:val="00BD431D"/>
    <w:rsid w:val="00BE0687"/>
    <w:rsid w:val="00C47F5D"/>
    <w:rsid w:val="00C7146C"/>
    <w:rsid w:val="00C83AF1"/>
    <w:rsid w:val="00CE765E"/>
    <w:rsid w:val="00CF4DA8"/>
    <w:rsid w:val="00D40378"/>
    <w:rsid w:val="00D52251"/>
    <w:rsid w:val="00D82579"/>
    <w:rsid w:val="00DE3437"/>
    <w:rsid w:val="00E0737F"/>
    <w:rsid w:val="00E472AF"/>
    <w:rsid w:val="00E811A3"/>
    <w:rsid w:val="00EA28ED"/>
    <w:rsid w:val="00EA59C8"/>
    <w:rsid w:val="00EB49E6"/>
    <w:rsid w:val="00EB6C27"/>
    <w:rsid w:val="00ED7F5C"/>
    <w:rsid w:val="00F0548C"/>
    <w:rsid w:val="00F330D9"/>
    <w:rsid w:val="00F3395B"/>
    <w:rsid w:val="00F41764"/>
    <w:rsid w:val="00F43742"/>
    <w:rsid w:val="00F828C5"/>
    <w:rsid w:val="00FA4A03"/>
    <w:rsid w:val="00FB4657"/>
    <w:rsid w:val="00FC083E"/>
    <w:rsid w:val="00FC5D2E"/>
    <w:rsid w:val="00FE6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15BAE22C-10D7-4F3C-8081-E17F22616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customStyle="1" w:styleId="TitleChar">
    <w:name w:val="Title Char"/>
    <w:link w:val="Title"/>
    <w:rsid w:val="00F41764"/>
    <w:rPr>
      <w:b/>
      <w:bCs/>
      <w:sz w:val="32"/>
      <w:szCs w:val="24"/>
      <w:lang w:eastAsia="en-US"/>
    </w:rPr>
  </w:style>
  <w:style w:type="paragraph" w:customStyle="1" w:styleId="maintext">
    <w:name w:val="main text"/>
    <w:link w:val="maintextChar1"/>
    <w:rsid w:val="00CF4DA8"/>
    <w:pPr>
      <w:spacing w:after="240" w:line="280" w:lineRule="exact"/>
    </w:pPr>
    <w:rPr>
      <w:rFonts w:ascii="Arial" w:hAnsi="Arial"/>
      <w:sz w:val="22"/>
      <w:lang w:eastAsia="en-US"/>
    </w:rPr>
  </w:style>
  <w:style w:type="character" w:customStyle="1" w:styleId="maintextChar1">
    <w:name w:val="main text Char1"/>
    <w:link w:val="maintext"/>
    <w:rsid w:val="00CF4DA8"/>
    <w:rPr>
      <w:rFonts w:ascii="Arial" w:hAnsi="Arial"/>
      <w:sz w:val="22"/>
      <w:lang w:eastAsia="en-US"/>
    </w:rPr>
  </w:style>
  <w:style w:type="paragraph" w:styleId="BodyTextIndent">
    <w:name w:val="Body Text Indent"/>
    <w:basedOn w:val="Normal"/>
    <w:link w:val="BodyTextIndentChar"/>
    <w:rsid w:val="00CF4DA8"/>
    <w:pPr>
      <w:ind w:left="2880"/>
    </w:pPr>
    <w:rPr>
      <w:sz w:val="28"/>
      <w:szCs w:val="20"/>
      <w:lang w:eastAsia="en-GB"/>
    </w:rPr>
  </w:style>
  <w:style w:type="character" w:customStyle="1" w:styleId="BodyTextIndentChar">
    <w:name w:val="Body Text Indent Char"/>
    <w:link w:val="BodyTextIndent"/>
    <w:rsid w:val="00CF4DA8"/>
    <w:rPr>
      <w:sz w:val="28"/>
    </w:rPr>
  </w:style>
  <w:style w:type="character" w:styleId="Hyperlink">
    <w:name w:val="Hyperlink"/>
    <w:unhideWhenUsed/>
    <w:rsid w:val="00B81DFD"/>
    <w:rPr>
      <w:color w:val="0563C1"/>
      <w:u w:val="single"/>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L"/>
    <w:basedOn w:val="Normal"/>
    <w:link w:val="ListParagraphChar"/>
    <w:uiPriority w:val="34"/>
    <w:qFormat/>
    <w:rsid w:val="00431BF7"/>
    <w:pPr>
      <w:ind w:left="720"/>
    </w:pPr>
  </w:style>
  <w:style w:type="character" w:styleId="CommentReference">
    <w:name w:val="annotation reference"/>
    <w:rsid w:val="00745D71"/>
    <w:rPr>
      <w:sz w:val="16"/>
      <w:szCs w:val="16"/>
    </w:rPr>
  </w:style>
  <w:style w:type="paragraph" w:styleId="CommentText">
    <w:name w:val="annotation text"/>
    <w:basedOn w:val="Normal"/>
    <w:link w:val="CommentTextChar"/>
    <w:rsid w:val="00745D71"/>
    <w:rPr>
      <w:sz w:val="20"/>
      <w:szCs w:val="20"/>
    </w:rPr>
  </w:style>
  <w:style w:type="character" w:customStyle="1" w:styleId="CommentTextChar">
    <w:name w:val="Comment Text Char"/>
    <w:link w:val="CommentText"/>
    <w:rsid w:val="00745D71"/>
    <w:rPr>
      <w:lang w:eastAsia="en-US"/>
    </w:rPr>
  </w:style>
  <w:style w:type="paragraph" w:styleId="CommentSubject">
    <w:name w:val="annotation subject"/>
    <w:basedOn w:val="CommentText"/>
    <w:next w:val="CommentText"/>
    <w:link w:val="CommentSubjectChar"/>
    <w:rsid w:val="00745D71"/>
    <w:rPr>
      <w:b/>
      <w:bCs/>
    </w:rPr>
  </w:style>
  <w:style w:type="character" w:customStyle="1" w:styleId="CommentSubjectChar">
    <w:name w:val="Comment Subject Char"/>
    <w:link w:val="CommentSubject"/>
    <w:rsid w:val="00745D71"/>
    <w:rPr>
      <w:b/>
      <w:bCs/>
      <w:lang w:eastAsia="en-US"/>
    </w:rPr>
  </w:style>
  <w:style w:type="paragraph" w:styleId="BalloonText">
    <w:name w:val="Balloon Text"/>
    <w:basedOn w:val="Normal"/>
    <w:link w:val="BalloonTextChar"/>
    <w:rsid w:val="00745D71"/>
    <w:rPr>
      <w:rFonts w:ascii="Segoe UI" w:hAnsi="Segoe UI" w:cs="Segoe UI"/>
      <w:sz w:val="18"/>
      <w:szCs w:val="18"/>
    </w:rPr>
  </w:style>
  <w:style w:type="character" w:customStyle="1" w:styleId="BalloonTextChar">
    <w:name w:val="Balloon Text Char"/>
    <w:link w:val="BalloonText"/>
    <w:rsid w:val="00745D71"/>
    <w:rPr>
      <w:rFonts w:ascii="Segoe UI" w:hAnsi="Segoe UI" w:cs="Segoe UI"/>
      <w:sz w:val="18"/>
      <w:szCs w:val="18"/>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link w:val="ListParagraph"/>
    <w:uiPriority w:val="34"/>
    <w:qFormat/>
    <w:locked/>
    <w:rsid w:val="005D762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01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46F54-74F2-4D8F-B771-D816A40D6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1271</Words>
  <Characters>7901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9154</CharactersWithSpaces>
  <SharedDoc>false</SharedDoc>
  <HLinks>
    <vt:vector size="18" baseType="variant">
      <vt:variant>
        <vt:i4>1376303</vt:i4>
      </vt:variant>
      <vt:variant>
        <vt:i4>6</vt:i4>
      </vt:variant>
      <vt:variant>
        <vt:i4>0</vt:i4>
      </vt:variant>
      <vt:variant>
        <vt:i4>5</vt:i4>
      </vt:variant>
      <vt:variant>
        <vt:lpwstr>mailto:interchangesecretariat@finance-ni.gov.uk</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4718680</vt:i4>
      </vt:variant>
      <vt:variant>
        <vt:i4>0</vt:i4>
      </vt:variant>
      <vt:variant>
        <vt:i4>0</vt:i4>
      </vt:variant>
      <vt:variant>
        <vt:i4>5</vt:i4>
      </vt:variant>
      <vt:variant>
        <vt:lpwstr>mailto:028%209052%207821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2005-06-27T10:28:00Z</cp:lastPrinted>
  <dcterms:created xsi:type="dcterms:W3CDTF">2021-09-30T11:40:00Z</dcterms:created>
  <dcterms:modified xsi:type="dcterms:W3CDTF">2021-09-30T11:40:00Z</dcterms:modified>
</cp:coreProperties>
</file>