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B9A8F" w14:textId="77777777" w:rsidR="002A0043" w:rsidRPr="00F43742" w:rsidRDefault="002A0043">
      <w:pPr>
        <w:pStyle w:val="Heading1"/>
        <w:rPr>
          <w:caps/>
          <w:sz w:val="28"/>
          <w:szCs w:val="28"/>
        </w:rPr>
      </w:pPr>
      <w:r w:rsidRPr="00F43742">
        <w:rPr>
          <w:caps/>
          <w:sz w:val="28"/>
          <w:szCs w:val="28"/>
        </w:rPr>
        <w:t>Hosting Proforma</w:t>
      </w:r>
    </w:p>
    <w:p w14:paraId="146527F5" w14:textId="77777777"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58C4154A" wp14:editId="75718EF2">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0B68BCD" w14:textId="77777777" w:rsidR="00366C8F" w:rsidRDefault="00366C8F" w:rsidP="00366C8F">
                            <w:pPr>
                              <w:pStyle w:val="OmniPage1"/>
                              <w:spacing w:line="240" w:lineRule="auto"/>
                              <w:rPr>
                                <w:rFonts w:ascii="Arial" w:hAnsi="Arial" w:cs="Arial"/>
                                <w:sz w:val="24"/>
                                <w:szCs w:val="24"/>
                                <w:lang w:val="en-GB"/>
                              </w:rPr>
                            </w:pPr>
                            <w:r>
                              <w:rPr>
                                <w:sz w:val="24"/>
                                <w:szCs w:val="24"/>
                                <w:lang w:val="en-GB"/>
                              </w:rPr>
                              <w:t>Newry, Mourne and Down District Council</w:t>
                            </w:r>
                          </w:p>
                          <w:p w14:paraId="661E046C" w14:textId="77777777" w:rsidR="002A0043" w:rsidRDefault="002A0043">
                            <w:pPr>
                              <w:pStyle w:val="OmniPage1"/>
                              <w:spacing w:line="240" w:lineRule="auto"/>
                              <w:rPr>
                                <w:rFonts w:ascii="Arial" w:hAnsi="Arial" w:cs="Arial"/>
                                <w:sz w:val="24"/>
                                <w:szCs w:val="24"/>
                                <w:lang w:val="en-GB"/>
                              </w:rPr>
                            </w:pPr>
                          </w:p>
                          <w:p w14:paraId="289C91FB" w14:textId="77777777" w:rsidR="002A0043" w:rsidRDefault="002A0043"/>
                          <w:p w14:paraId="19990F7F" w14:textId="77777777" w:rsidR="002A0043" w:rsidRDefault="002A0043"/>
                          <w:p w14:paraId="1FF42F4A" w14:textId="77777777" w:rsidR="002A0043" w:rsidRDefault="002A0043"/>
                          <w:p w14:paraId="75C6ED8A" w14:textId="77777777" w:rsidR="002A0043" w:rsidRDefault="002A0043"/>
                          <w:p w14:paraId="6B93C82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8C4154A"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14:paraId="30B68BCD" w14:textId="77777777" w:rsidR="00366C8F" w:rsidRDefault="00366C8F" w:rsidP="00366C8F">
                      <w:pPr>
                        <w:pStyle w:val="OmniPage1"/>
                        <w:spacing w:line="240" w:lineRule="auto"/>
                        <w:rPr>
                          <w:rFonts w:ascii="Arial" w:hAnsi="Arial" w:cs="Arial"/>
                          <w:sz w:val="24"/>
                          <w:szCs w:val="24"/>
                          <w:lang w:val="en-GB"/>
                        </w:rPr>
                      </w:pPr>
                      <w:r>
                        <w:rPr>
                          <w:sz w:val="24"/>
                          <w:szCs w:val="24"/>
                          <w:lang w:val="en-GB"/>
                        </w:rPr>
                        <w:t>Newry, Mourne and Down District Council</w:t>
                      </w:r>
                    </w:p>
                    <w:p w14:paraId="661E046C" w14:textId="77777777" w:rsidR="002A0043" w:rsidRDefault="002A0043">
                      <w:pPr>
                        <w:pStyle w:val="OmniPage1"/>
                        <w:spacing w:line="240" w:lineRule="auto"/>
                        <w:rPr>
                          <w:rFonts w:ascii="Arial" w:hAnsi="Arial" w:cs="Arial"/>
                          <w:sz w:val="24"/>
                          <w:szCs w:val="24"/>
                          <w:lang w:val="en-GB"/>
                        </w:rPr>
                      </w:pPr>
                    </w:p>
                    <w:p w14:paraId="289C91FB" w14:textId="77777777" w:rsidR="002A0043" w:rsidRDefault="002A0043"/>
                    <w:p w14:paraId="19990F7F" w14:textId="77777777" w:rsidR="002A0043" w:rsidRDefault="002A0043"/>
                    <w:p w14:paraId="1FF42F4A" w14:textId="77777777" w:rsidR="002A0043" w:rsidRDefault="002A0043"/>
                    <w:p w14:paraId="75C6ED8A" w14:textId="77777777" w:rsidR="002A0043" w:rsidRDefault="002A0043"/>
                    <w:p w14:paraId="6B93C828" w14:textId="77777777" w:rsidR="002A0043" w:rsidRDefault="002A0043"/>
                  </w:txbxContent>
                </v:textbox>
              </v:shape>
            </w:pict>
          </mc:Fallback>
        </mc:AlternateContent>
      </w:r>
    </w:p>
    <w:p w14:paraId="07BAAAD7" w14:textId="77777777" w:rsidR="002A0043" w:rsidRDefault="002A0043">
      <w:r>
        <w:t xml:space="preserve">    Name of Host  </w:t>
      </w:r>
    </w:p>
    <w:p w14:paraId="1F389C80" w14:textId="77777777" w:rsidR="002A0043" w:rsidRDefault="002A0043">
      <w:r>
        <w:t xml:space="preserve">    Organisation</w:t>
      </w:r>
    </w:p>
    <w:p w14:paraId="59D89C49" w14:textId="77777777" w:rsidR="002A0043" w:rsidRDefault="002A0043"/>
    <w:p w14:paraId="65F088CA" w14:textId="77777777" w:rsidR="002A0043" w:rsidRDefault="002A0043">
      <w:pPr>
        <w:rPr>
          <w:b/>
          <w:bCs/>
        </w:rPr>
      </w:pPr>
      <w:r>
        <w:rPr>
          <w:b/>
          <w:bCs/>
        </w:rPr>
        <w:t>1.  Interchange Manager’s details</w:t>
      </w:r>
    </w:p>
    <w:p w14:paraId="57BC9947" w14:textId="77777777"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2085DCAB" wp14:editId="4A6F3E3F">
                <wp:simplePos x="0" y="0"/>
                <wp:positionH relativeFrom="column">
                  <wp:posOffset>1143000</wp:posOffset>
                </wp:positionH>
                <wp:positionV relativeFrom="paragraph">
                  <wp:posOffset>77470</wp:posOffset>
                </wp:positionV>
                <wp:extent cx="3657600" cy="4572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14:paraId="0B3CDA04" w14:textId="77777777" w:rsidR="008D4F0B" w:rsidRDefault="008D4F0B" w:rsidP="008D4F0B">
                            <w:r>
                              <w:t xml:space="preserve">Catrina Miskelly – Assistant Director: Corporate Services </w:t>
                            </w:r>
                          </w:p>
                          <w:p w14:paraId="3884762A" w14:textId="77777777" w:rsidR="008D4F0B" w:rsidRDefault="008D4F0B" w:rsidP="008D4F0B">
                            <w:r>
                              <w:t>(HR &amp; Safeguarding)</w:t>
                            </w:r>
                          </w:p>
                          <w:p w14:paraId="4CB5F143" w14:textId="77777777"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085DCAB" id="Text Box 3" o:spid="_x0000_s1027" type="#_x0000_t202" style="position:absolute;margin-left:90pt;margin-top:6.1pt;width:4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hKgIAAFc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">
                <v:textbox>
                  <w:txbxContent>
                    <w:p w14:paraId="0B3CDA04" w14:textId="77777777" w:rsidR="008D4F0B" w:rsidRDefault="008D4F0B" w:rsidP="008D4F0B">
                      <w:r>
                        <w:t xml:space="preserve">Catrina Miskelly – Assistant Director: Corporate Services </w:t>
                      </w:r>
                    </w:p>
                    <w:p w14:paraId="3884762A" w14:textId="77777777" w:rsidR="008D4F0B" w:rsidRDefault="008D4F0B" w:rsidP="008D4F0B">
                      <w:r>
                        <w:t>(HR &amp; Safeguarding)</w:t>
                      </w:r>
                    </w:p>
                    <w:p w14:paraId="4CB5F143" w14:textId="77777777" w:rsidR="002A0043" w:rsidRPr="00FB4657" w:rsidRDefault="002A0043">
                      <w:pPr>
                        <w:rPr>
                          <w:lang w:val="en-US"/>
                        </w:rPr>
                      </w:pPr>
                    </w:p>
                  </w:txbxContent>
                </v:textbox>
              </v:shape>
            </w:pict>
          </mc:Fallback>
        </mc:AlternateContent>
      </w:r>
    </w:p>
    <w:p w14:paraId="79512835" w14:textId="77777777" w:rsidR="002A0043" w:rsidRDefault="002A0043">
      <w:r>
        <w:t xml:space="preserve">             Name</w:t>
      </w:r>
    </w:p>
    <w:p w14:paraId="39807D47" w14:textId="77777777" w:rsidR="002A0043" w:rsidRDefault="002A0043"/>
    <w:p w14:paraId="1152E8BC" w14:textId="77777777"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28B3E495" wp14:editId="1854FEF9">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836FE87" w14:textId="77777777" w:rsidR="00366C8F" w:rsidRDefault="00366C8F" w:rsidP="00366C8F">
                            <w:r>
                              <w:t xml:space="preserve">Human Resources </w:t>
                            </w:r>
                          </w:p>
                          <w:p w14:paraId="30CF42E8" w14:textId="77777777"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8B3E495"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14:paraId="3836FE87" w14:textId="77777777" w:rsidR="00366C8F" w:rsidRDefault="00366C8F" w:rsidP="00366C8F">
                      <w:r>
                        <w:t xml:space="preserve">Human Resources </w:t>
                      </w:r>
                    </w:p>
                    <w:p w14:paraId="30CF42E8" w14:textId="77777777" w:rsidR="002A0043" w:rsidRPr="00FB4657" w:rsidRDefault="002A0043">
                      <w:pPr>
                        <w:rPr>
                          <w:lang w:val="en-US"/>
                        </w:rPr>
                      </w:pPr>
                    </w:p>
                  </w:txbxContent>
                </v:textbox>
              </v:shape>
            </w:pict>
          </mc:Fallback>
        </mc:AlternateContent>
      </w:r>
      <w:r w:rsidR="002A0043">
        <w:t xml:space="preserve">     Organisation/</w:t>
      </w:r>
    </w:p>
    <w:p w14:paraId="34B722E7" w14:textId="77777777" w:rsidR="002A0043" w:rsidRDefault="002A0043">
      <w:r>
        <w:t xml:space="preserve">        Department</w:t>
      </w:r>
    </w:p>
    <w:p w14:paraId="70C2D101" w14:textId="77777777" w:rsidR="002A0043" w:rsidRDefault="00D40378">
      <w:r>
        <w:rPr>
          <w:noProof/>
          <w:sz w:val="20"/>
          <w:lang w:eastAsia="en-GB"/>
        </w:rPr>
        <mc:AlternateContent>
          <mc:Choice Requires="wps">
            <w:drawing>
              <wp:anchor distT="0" distB="0" distL="114300" distR="114300" simplePos="0" relativeHeight="251657216" behindDoc="0" locked="0" layoutInCell="1" allowOverlap="1" wp14:anchorId="0FC65DF1" wp14:editId="480EA4F7">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1F55654F" w14:textId="77777777" w:rsidR="002A0043" w:rsidRPr="00FC083E" w:rsidRDefault="002A0043" w:rsidP="00FC083E">
                            <w:pPr>
                              <w:rPr>
                                <w:lang w:val="en-US"/>
                              </w:rPr>
                            </w:pPr>
                          </w:p>
                          <w:p w14:paraId="2A1C5121" w14:textId="77777777" w:rsidR="00366C8F" w:rsidRPr="00150865" w:rsidRDefault="00366C8F" w:rsidP="00366C8F">
                            <w:pPr>
                              <w:autoSpaceDE w:val="0"/>
                              <w:autoSpaceDN w:val="0"/>
                              <w:rPr>
                                <w:color w:val="000000"/>
                                <w:sz w:val="22"/>
                                <w:szCs w:val="20"/>
                                <w:lang w:eastAsia="en-GB"/>
                              </w:rPr>
                            </w:pPr>
                            <w:r w:rsidRPr="00150865">
                              <w:rPr>
                                <w:color w:val="000000"/>
                                <w:sz w:val="22"/>
                                <w:szCs w:val="20"/>
                              </w:rPr>
                              <w:t>Downshire Civic Centre</w:t>
                            </w:r>
                          </w:p>
                          <w:p w14:paraId="1B613921" w14:textId="77777777" w:rsidR="00366C8F" w:rsidRPr="00150865" w:rsidRDefault="00366C8F" w:rsidP="00366C8F">
                            <w:pPr>
                              <w:autoSpaceDE w:val="0"/>
                              <w:autoSpaceDN w:val="0"/>
                              <w:rPr>
                                <w:color w:val="000000"/>
                                <w:sz w:val="22"/>
                                <w:szCs w:val="20"/>
                              </w:rPr>
                            </w:pPr>
                            <w:r w:rsidRPr="00150865">
                              <w:rPr>
                                <w:color w:val="000000"/>
                                <w:sz w:val="22"/>
                                <w:szCs w:val="20"/>
                              </w:rPr>
                              <w:t>Downshire Estate, Ardglass Road</w:t>
                            </w:r>
                          </w:p>
                          <w:p w14:paraId="7BD96E2B" w14:textId="77777777" w:rsidR="00366C8F" w:rsidRPr="00150865" w:rsidRDefault="00366C8F" w:rsidP="00366C8F">
                            <w:pPr>
                              <w:autoSpaceDE w:val="0"/>
                              <w:autoSpaceDN w:val="0"/>
                              <w:rPr>
                                <w:color w:val="000000"/>
                                <w:sz w:val="22"/>
                                <w:szCs w:val="20"/>
                              </w:rPr>
                            </w:pPr>
                            <w:r w:rsidRPr="00150865">
                              <w:rPr>
                                <w:color w:val="000000"/>
                                <w:sz w:val="22"/>
                                <w:szCs w:val="20"/>
                              </w:rPr>
                              <w:t>Downpatrick BT30 6GQ</w:t>
                            </w:r>
                          </w:p>
                          <w:p w14:paraId="5F6456E3"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FC65DF1"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14:paraId="1F55654F" w14:textId="77777777" w:rsidR="002A0043" w:rsidRPr="00FC083E" w:rsidRDefault="002A0043" w:rsidP="00FC083E">
                      <w:pPr>
                        <w:rPr>
                          <w:lang w:val="en-US"/>
                        </w:rPr>
                      </w:pPr>
                    </w:p>
                    <w:p w14:paraId="2A1C5121" w14:textId="77777777" w:rsidR="00366C8F" w:rsidRPr="00150865" w:rsidRDefault="00366C8F" w:rsidP="00366C8F">
                      <w:pPr>
                        <w:autoSpaceDE w:val="0"/>
                        <w:autoSpaceDN w:val="0"/>
                        <w:rPr>
                          <w:color w:val="000000"/>
                          <w:sz w:val="22"/>
                          <w:szCs w:val="20"/>
                          <w:lang w:eastAsia="en-GB"/>
                        </w:rPr>
                      </w:pPr>
                      <w:r w:rsidRPr="00150865">
                        <w:rPr>
                          <w:color w:val="000000"/>
                          <w:sz w:val="22"/>
                          <w:szCs w:val="20"/>
                        </w:rPr>
                        <w:t>Downshire Civic Centre</w:t>
                      </w:r>
                    </w:p>
                    <w:p w14:paraId="1B613921" w14:textId="77777777" w:rsidR="00366C8F" w:rsidRPr="00150865" w:rsidRDefault="00366C8F" w:rsidP="00366C8F">
                      <w:pPr>
                        <w:autoSpaceDE w:val="0"/>
                        <w:autoSpaceDN w:val="0"/>
                        <w:rPr>
                          <w:color w:val="000000"/>
                          <w:sz w:val="22"/>
                          <w:szCs w:val="20"/>
                        </w:rPr>
                      </w:pPr>
                      <w:r w:rsidRPr="00150865">
                        <w:rPr>
                          <w:color w:val="000000"/>
                          <w:sz w:val="22"/>
                          <w:szCs w:val="20"/>
                        </w:rPr>
                        <w:t xml:space="preserve">Downshire Estate, </w:t>
                      </w:r>
                      <w:proofErr w:type="spellStart"/>
                      <w:r w:rsidRPr="00150865">
                        <w:rPr>
                          <w:color w:val="000000"/>
                          <w:sz w:val="22"/>
                          <w:szCs w:val="20"/>
                        </w:rPr>
                        <w:t>Ardglass</w:t>
                      </w:r>
                      <w:proofErr w:type="spellEnd"/>
                      <w:r w:rsidRPr="00150865">
                        <w:rPr>
                          <w:color w:val="000000"/>
                          <w:sz w:val="22"/>
                          <w:szCs w:val="20"/>
                        </w:rPr>
                        <w:t xml:space="preserve"> Road</w:t>
                      </w:r>
                    </w:p>
                    <w:p w14:paraId="7BD96E2B" w14:textId="77777777" w:rsidR="00366C8F" w:rsidRPr="00150865" w:rsidRDefault="00366C8F" w:rsidP="00366C8F">
                      <w:pPr>
                        <w:autoSpaceDE w:val="0"/>
                        <w:autoSpaceDN w:val="0"/>
                        <w:rPr>
                          <w:color w:val="000000"/>
                          <w:sz w:val="22"/>
                          <w:szCs w:val="20"/>
                        </w:rPr>
                      </w:pPr>
                      <w:r w:rsidRPr="00150865">
                        <w:rPr>
                          <w:color w:val="000000"/>
                          <w:sz w:val="22"/>
                          <w:szCs w:val="20"/>
                        </w:rPr>
                        <w:t>Downpatrick BT30 6GQ</w:t>
                      </w:r>
                    </w:p>
                    <w:p w14:paraId="5F6456E3" w14:textId="77777777" w:rsidR="002A0043" w:rsidRDefault="002A0043"/>
                  </w:txbxContent>
                </v:textbox>
              </v:shape>
            </w:pict>
          </mc:Fallback>
        </mc:AlternateContent>
      </w:r>
    </w:p>
    <w:p w14:paraId="7CD91270" w14:textId="77777777" w:rsidR="002A0043" w:rsidRDefault="002A0043">
      <w:r>
        <w:t xml:space="preserve">              Address</w:t>
      </w:r>
    </w:p>
    <w:p w14:paraId="2EA5554A" w14:textId="77777777" w:rsidR="002A0043" w:rsidRDefault="002A0043">
      <w:r>
        <w:t xml:space="preserve">       </w:t>
      </w:r>
    </w:p>
    <w:p w14:paraId="17C5C270" w14:textId="77777777" w:rsidR="002A0043" w:rsidRDefault="002A0043"/>
    <w:p w14:paraId="18C11244" w14:textId="77777777" w:rsidR="002A0043" w:rsidRDefault="002A0043"/>
    <w:p w14:paraId="41E66A6F" w14:textId="77777777" w:rsidR="002A0043" w:rsidRDefault="002A0043"/>
    <w:p w14:paraId="3F8DF2D9" w14:textId="77777777" w:rsidR="002A0043" w:rsidRDefault="002A0043"/>
    <w:p w14:paraId="43AA5675" w14:textId="77777777" w:rsidR="002A0043" w:rsidRDefault="00D40378">
      <w:r>
        <w:rPr>
          <w:noProof/>
          <w:sz w:val="20"/>
          <w:lang w:eastAsia="en-GB"/>
        </w:rPr>
        <mc:AlternateContent>
          <mc:Choice Requires="wps">
            <w:drawing>
              <wp:anchor distT="0" distB="0" distL="114300" distR="114300" simplePos="0" relativeHeight="251658240" behindDoc="0" locked="0" layoutInCell="1" allowOverlap="1" wp14:anchorId="74DB7D55" wp14:editId="23640B69">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17973D20" w14:textId="77777777" w:rsidR="00366C8F" w:rsidRDefault="00535E02" w:rsidP="00366C8F">
                            <w:r>
                              <w:rPr>
                                <w:sz w:val="20"/>
                              </w:rPr>
                              <w:t>0330 137 4025</w:t>
                            </w:r>
                          </w:p>
                          <w:p w14:paraId="2010B6CA" w14:textId="77777777" w:rsidR="002A0043" w:rsidRPr="00FC083E" w:rsidRDefault="002A0043">
                            <w:pPr>
                              <w:rPr>
                                <w:lang w:val="en-US"/>
                              </w:rPr>
                            </w:pPr>
                          </w:p>
                          <w:p w14:paraId="3C4125C5"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4DB7D55"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14:paraId="17973D20" w14:textId="77777777" w:rsidR="00366C8F" w:rsidRDefault="00535E02" w:rsidP="00366C8F">
                      <w:r>
                        <w:rPr>
                          <w:sz w:val="20"/>
                        </w:rPr>
                        <w:t>0330 137 4025</w:t>
                      </w:r>
                    </w:p>
                    <w:p w14:paraId="2010B6CA" w14:textId="77777777" w:rsidR="002A0043" w:rsidRPr="00FC083E" w:rsidRDefault="002A0043">
                      <w:pPr>
                        <w:rPr>
                          <w:lang w:val="en-US"/>
                        </w:rPr>
                      </w:pPr>
                    </w:p>
                    <w:p w14:paraId="3C4125C5" w14:textId="77777777"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14:anchorId="5016736A" wp14:editId="08569329">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5B03BDA"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016736A"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14:paraId="45B03BDA" w14:textId="77777777" w:rsidR="002A0043" w:rsidRDefault="002A0043"/>
                  </w:txbxContent>
                </v:textbox>
              </v:shape>
            </w:pict>
          </mc:Fallback>
        </mc:AlternateContent>
      </w:r>
      <w:r w:rsidR="002A0043">
        <w:t xml:space="preserve">         Telephone                                               Fax number</w:t>
      </w:r>
    </w:p>
    <w:p w14:paraId="78C3A85B" w14:textId="77777777" w:rsidR="002A0043" w:rsidRDefault="002A0043">
      <w:r>
        <w:t xml:space="preserve">             Number</w:t>
      </w:r>
    </w:p>
    <w:p w14:paraId="051EB3CF" w14:textId="77777777"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7C5843B6" wp14:editId="612AA9AE">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1F6DB10F" w14:textId="4AC22925" w:rsidR="002A0043" w:rsidRPr="00FC083E" w:rsidRDefault="008D4F0B">
                            <w:pPr>
                              <w:rPr>
                                <w:lang w:val="en-US"/>
                              </w:rPr>
                            </w:pPr>
                            <w:r>
                              <w:t>recruitment@nmandd.org</w:t>
                            </w:r>
                          </w:p>
                          <w:p w14:paraId="4E2E6277"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C5843B6"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14:paraId="1F6DB10F" w14:textId="4AC22925" w:rsidR="002A0043" w:rsidRPr="00FC083E" w:rsidRDefault="008D4F0B">
                      <w:pPr>
                        <w:rPr>
                          <w:lang w:val="en-US"/>
                        </w:rPr>
                      </w:pPr>
                      <w:r>
                        <w:t>recruitment@nmandd.org</w:t>
                      </w:r>
                    </w:p>
                    <w:p w14:paraId="4E2E6277" w14:textId="77777777" w:rsidR="002A0043" w:rsidRDefault="002A0043"/>
                  </w:txbxContent>
                </v:textbox>
              </v:shape>
            </w:pict>
          </mc:Fallback>
        </mc:AlternateContent>
      </w:r>
      <w:r w:rsidR="002A0043">
        <w:t xml:space="preserve">               </w:t>
      </w:r>
    </w:p>
    <w:p w14:paraId="05E4AC59" w14:textId="77777777" w:rsidR="002A0043" w:rsidRDefault="002A0043">
      <w:r>
        <w:t xml:space="preserve">               E-mail</w:t>
      </w:r>
    </w:p>
    <w:p w14:paraId="30B482E3" w14:textId="77777777" w:rsidR="002A0043" w:rsidRDefault="002A0043"/>
    <w:p w14:paraId="180E0CEB" w14:textId="77777777" w:rsidR="002A0043" w:rsidRDefault="002A0043"/>
    <w:p w14:paraId="6E124DAA" w14:textId="77777777"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3CBC6F1F" wp14:editId="23FFDC38">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14:paraId="15F7E9E1" w14:textId="71C7CC32" w:rsidR="008B508E" w:rsidRPr="008B508E" w:rsidRDefault="00366C8F" w:rsidP="008B508E">
                            <w:pPr>
                              <w:rPr>
                                <w:rFonts w:ascii="Tahoma" w:hAnsi="Tahoma" w:cs="Tahoma"/>
                                <w:sz w:val="22"/>
                                <w:szCs w:val="22"/>
                              </w:rPr>
                            </w:pPr>
                            <w:r w:rsidRPr="008B508E">
                              <w:rPr>
                                <w:rFonts w:ascii="Tahoma" w:hAnsi="Tahoma" w:cs="Tahoma"/>
                                <w:sz w:val="22"/>
                                <w:szCs w:val="22"/>
                              </w:rPr>
                              <w:t xml:space="preserve">Secondment to the post </w:t>
                            </w:r>
                            <w:r w:rsidR="00F80BFA" w:rsidRPr="008B508E">
                              <w:rPr>
                                <w:rFonts w:ascii="Tahoma" w:hAnsi="Tahoma" w:cs="Tahoma"/>
                                <w:sz w:val="22"/>
                                <w:szCs w:val="22"/>
                              </w:rPr>
                              <w:t xml:space="preserve">of </w:t>
                            </w:r>
                            <w:r w:rsidR="00AD794A" w:rsidRPr="004F1120">
                              <w:rPr>
                                <w:rFonts w:ascii="Tahoma" w:hAnsi="Tahoma" w:cs="Tahoma"/>
                                <w:b/>
                                <w:sz w:val="22"/>
                                <w:szCs w:val="22"/>
                                <w:u w:val="single"/>
                              </w:rPr>
                              <w:t>Biodiversity</w:t>
                            </w:r>
                            <w:r w:rsidR="00F80BFA" w:rsidRPr="004F1120">
                              <w:rPr>
                                <w:rFonts w:ascii="Tahoma" w:hAnsi="Tahoma" w:cs="Tahoma"/>
                                <w:b/>
                                <w:sz w:val="22"/>
                                <w:szCs w:val="22"/>
                                <w:u w:val="single"/>
                              </w:rPr>
                              <w:t xml:space="preserve"> Officer</w:t>
                            </w:r>
                            <w:r w:rsidRPr="008B508E">
                              <w:rPr>
                                <w:rFonts w:ascii="Tahoma" w:hAnsi="Tahoma" w:cs="Tahoma"/>
                                <w:sz w:val="22"/>
                                <w:szCs w:val="22"/>
                              </w:rPr>
                              <w:t xml:space="preserve"> (</w:t>
                            </w:r>
                            <w:r w:rsidR="00F80BFA" w:rsidRPr="008B508E">
                              <w:rPr>
                                <w:rFonts w:ascii="Tahoma" w:hAnsi="Tahoma" w:cs="Tahoma"/>
                                <w:sz w:val="22"/>
                                <w:szCs w:val="22"/>
                              </w:rPr>
                              <w:t xml:space="preserve">to 31 </w:t>
                            </w:r>
                            <w:r w:rsidR="008B508E" w:rsidRPr="008B508E">
                              <w:rPr>
                                <w:rFonts w:ascii="Tahoma" w:hAnsi="Tahoma" w:cs="Tahoma"/>
                                <w:sz w:val="22"/>
                                <w:szCs w:val="22"/>
                              </w:rPr>
                              <w:t>August</w:t>
                            </w:r>
                            <w:r w:rsidRPr="008B508E">
                              <w:rPr>
                                <w:rFonts w:ascii="Tahoma" w:hAnsi="Tahoma" w:cs="Tahoma"/>
                                <w:sz w:val="22"/>
                                <w:szCs w:val="22"/>
                              </w:rPr>
                              <w:t xml:space="preserve"> 2022 </w:t>
                            </w:r>
                            <w:r w:rsidR="008B508E" w:rsidRPr="008B508E">
                              <w:rPr>
                                <w:rFonts w:ascii="Tahoma" w:hAnsi="Tahoma" w:cs="Tahoma"/>
                                <w:sz w:val="22"/>
                                <w:szCs w:val="22"/>
                              </w:rPr>
                              <w:t>(however this duration may vary, and may conclude earlier or may be extended)</w:t>
                            </w:r>
                          </w:p>
                          <w:p w14:paraId="44F6668D" w14:textId="3E1BAF65" w:rsidR="00366C8F" w:rsidRDefault="00366C8F" w:rsidP="00366C8F"/>
                          <w:p w14:paraId="3BC910B4" w14:textId="37C28970" w:rsidR="002A0043" w:rsidRDefault="008F4EC6">
                            <w:r>
                              <w:t>This is a part</w:t>
                            </w:r>
                            <w:bookmarkStart w:id="0" w:name="_GoBack"/>
                            <w:bookmarkEnd w:id="0"/>
                            <w:r>
                              <w:t>-time post (14.48hrs)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C6F1F"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14:paraId="15F7E9E1" w14:textId="71C7CC32" w:rsidR="008B508E" w:rsidRPr="008B508E" w:rsidRDefault="00366C8F" w:rsidP="008B508E">
                      <w:pPr>
                        <w:rPr>
                          <w:rFonts w:ascii="Tahoma" w:hAnsi="Tahoma" w:cs="Tahoma"/>
                          <w:sz w:val="22"/>
                          <w:szCs w:val="22"/>
                        </w:rPr>
                      </w:pPr>
                      <w:r w:rsidRPr="008B508E">
                        <w:rPr>
                          <w:rFonts w:ascii="Tahoma" w:hAnsi="Tahoma" w:cs="Tahoma"/>
                          <w:sz w:val="22"/>
                          <w:szCs w:val="22"/>
                        </w:rPr>
                        <w:t xml:space="preserve">Secondment to the post </w:t>
                      </w:r>
                      <w:r w:rsidR="00F80BFA" w:rsidRPr="008B508E">
                        <w:rPr>
                          <w:rFonts w:ascii="Tahoma" w:hAnsi="Tahoma" w:cs="Tahoma"/>
                          <w:sz w:val="22"/>
                          <w:szCs w:val="22"/>
                        </w:rPr>
                        <w:t xml:space="preserve">of </w:t>
                      </w:r>
                      <w:r w:rsidR="00AD794A" w:rsidRPr="004F1120">
                        <w:rPr>
                          <w:rFonts w:ascii="Tahoma" w:hAnsi="Tahoma" w:cs="Tahoma"/>
                          <w:b/>
                          <w:sz w:val="22"/>
                          <w:szCs w:val="22"/>
                          <w:u w:val="single"/>
                        </w:rPr>
                        <w:t>Biodiversity</w:t>
                      </w:r>
                      <w:r w:rsidR="00F80BFA" w:rsidRPr="004F1120">
                        <w:rPr>
                          <w:rFonts w:ascii="Tahoma" w:hAnsi="Tahoma" w:cs="Tahoma"/>
                          <w:b/>
                          <w:sz w:val="22"/>
                          <w:szCs w:val="22"/>
                          <w:u w:val="single"/>
                        </w:rPr>
                        <w:t xml:space="preserve"> Officer</w:t>
                      </w:r>
                      <w:r w:rsidRPr="008B508E">
                        <w:rPr>
                          <w:rFonts w:ascii="Tahoma" w:hAnsi="Tahoma" w:cs="Tahoma"/>
                          <w:sz w:val="22"/>
                          <w:szCs w:val="22"/>
                        </w:rPr>
                        <w:t xml:space="preserve"> (</w:t>
                      </w:r>
                      <w:r w:rsidR="00F80BFA" w:rsidRPr="008B508E">
                        <w:rPr>
                          <w:rFonts w:ascii="Tahoma" w:hAnsi="Tahoma" w:cs="Tahoma"/>
                          <w:sz w:val="22"/>
                          <w:szCs w:val="22"/>
                        </w:rPr>
                        <w:t xml:space="preserve">to 31 </w:t>
                      </w:r>
                      <w:r w:rsidR="008B508E" w:rsidRPr="008B508E">
                        <w:rPr>
                          <w:rFonts w:ascii="Tahoma" w:hAnsi="Tahoma" w:cs="Tahoma"/>
                          <w:sz w:val="22"/>
                          <w:szCs w:val="22"/>
                        </w:rPr>
                        <w:t>August</w:t>
                      </w:r>
                      <w:r w:rsidRPr="008B508E">
                        <w:rPr>
                          <w:rFonts w:ascii="Tahoma" w:hAnsi="Tahoma" w:cs="Tahoma"/>
                          <w:sz w:val="22"/>
                          <w:szCs w:val="22"/>
                        </w:rPr>
                        <w:t xml:space="preserve"> 2022 </w:t>
                      </w:r>
                      <w:r w:rsidR="008B508E" w:rsidRPr="008B508E">
                        <w:rPr>
                          <w:rFonts w:ascii="Tahoma" w:hAnsi="Tahoma" w:cs="Tahoma"/>
                          <w:sz w:val="22"/>
                          <w:szCs w:val="22"/>
                        </w:rPr>
                        <w:t>(however this duration may vary, and may conclude earlier or may be extended)</w:t>
                      </w:r>
                    </w:p>
                    <w:p w14:paraId="44F6668D" w14:textId="3E1BAF65" w:rsidR="00366C8F" w:rsidRDefault="00366C8F" w:rsidP="00366C8F"/>
                    <w:p w14:paraId="3BC910B4" w14:textId="37C28970" w:rsidR="002A0043" w:rsidRDefault="008F4EC6">
                      <w:r>
                        <w:t>This is a part</w:t>
                      </w:r>
                      <w:bookmarkStart w:id="1" w:name="_GoBack"/>
                      <w:bookmarkEnd w:id="1"/>
                      <w:r>
                        <w:t>-time post (14.48hrs)</w:t>
                      </w:r>
                    </w:p>
                  </w:txbxContent>
                </v:textbox>
              </v:shape>
            </w:pict>
          </mc:Fallback>
        </mc:AlternateContent>
      </w:r>
      <w:r w:rsidR="002A0043">
        <w:t xml:space="preserve">Type of </w:t>
      </w:r>
      <w:smartTag w:uri="urn:schemas-microsoft-com:office:smarttags" w:element="place">
        <w:r w:rsidR="002A0043">
          <w:t>Opportunity</w:t>
        </w:r>
      </w:smartTag>
    </w:p>
    <w:p w14:paraId="4F3A58BC" w14:textId="77777777" w:rsidR="002A0043" w:rsidRDefault="002A0043"/>
    <w:p w14:paraId="0C6B0662" w14:textId="77777777" w:rsidR="002A0043" w:rsidRDefault="002A0043">
      <w:pPr>
        <w:rPr>
          <w:b/>
          <w:bCs/>
        </w:rPr>
      </w:pPr>
    </w:p>
    <w:p w14:paraId="00E0882A" w14:textId="77777777" w:rsidR="00EA28ED" w:rsidRDefault="00EA28ED">
      <w:pPr>
        <w:rPr>
          <w:b/>
          <w:bCs/>
        </w:rPr>
      </w:pPr>
    </w:p>
    <w:p w14:paraId="40D46D54" w14:textId="77777777" w:rsidR="00EA28ED" w:rsidRDefault="00EA28ED">
      <w:pPr>
        <w:rPr>
          <w:b/>
          <w:bCs/>
        </w:rPr>
      </w:pPr>
    </w:p>
    <w:p w14:paraId="30730097" w14:textId="77777777" w:rsidR="00EA28ED" w:rsidRDefault="00EA28ED">
      <w:pPr>
        <w:rPr>
          <w:b/>
          <w:bCs/>
        </w:rPr>
      </w:pPr>
    </w:p>
    <w:p w14:paraId="46EA7453" w14:textId="77777777" w:rsidR="00EA28ED" w:rsidRDefault="00EA28ED">
      <w:pPr>
        <w:rPr>
          <w:b/>
          <w:bCs/>
        </w:rPr>
      </w:pPr>
    </w:p>
    <w:p w14:paraId="2B7D7B55" w14:textId="77777777" w:rsidR="002A0043" w:rsidRDefault="002A0043">
      <w:pPr>
        <w:rPr>
          <w:b/>
          <w:bCs/>
        </w:rPr>
      </w:pPr>
      <w:r>
        <w:rPr>
          <w:b/>
          <w:bCs/>
        </w:rPr>
        <w:t>2.  Details of hosting opportunity</w:t>
      </w:r>
    </w:p>
    <w:p w14:paraId="07F123EE" w14:textId="77777777" w:rsidR="002A0043" w:rsidRDefault="002A0043">
      <w:pPr>
        <w:rPr>
          <w:b/>
          <w:bCs/>
        </w:rPr>
      </w:pPr>
    </w:p>
    <w:p w14:paraId="48FC0FD7" w14:textId="77777777" w:rsidR="002A0043" w:rsidRDefault="002A0043">
      <w:r>
        <w:t xml:space="preserve">      Description of opportunity</w:t>
      </w:r>
    </w:p>
    <w:p w14:paraId="08F895A8"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75D4C18A" w14:textId="77777777" w:rsidTr="006E3CB4">
        <w:trPr>
          <w:trHeight w:val="3620"/>
        </w:trPr>
        <w:tc>
          <w:tcPr>
            <w:tcW w:w="8522" w:type="dxa"/>
            <w:shd w:val="clear" w:color="auto" w:fill="auto"/>
          </w:tcPr>
          <w:p w14:paraId="2A34D33F" w14:textId="77777777" w:rsidR="00DB4261" w:rsidRPr="00A8171F" w:rsidRDefault="00DB4261" w:rsidP="00DB4261">
            <w:pPr>
              <w:spacing w:after="200" w:line="276" w:lineRule="auto"/>
              <w:rPr>
                <w:rFonts w:ascii="Tahoma" w:eastAsia="Calibri" w:hAnsi="Tahoma" w:cs="Tahoma"/>
                <w:sz w:val="22"/>
                <w:szCs w:val="22"/>
              </w:rPr>
            </w:pPr>
            <w:r w:rsidRPr="00A8171F">
              <w:rPr>
                <w:rFonts w:ascii="Tahoma" w:eastAsia="Calibri" w:hAnsi="Tahoma" w:cs="Tahoma"/>
                <w:sz w:val="22"/>
                <w:szCs w:val="22"/>
              </w:rPr>
              <w:t xml:space="preserve">The postholder will be responsible for leading the development and delivery of biodiversity action within Newry, Mourne and Down District Council.  They will ensure the Council are implementing the statutory biodiversity duty through the co-ordination and delivery of the </w:t>
            </w:r>
            <w:r>
              <w:rPr>
                <w:rFonts w:ascii="Tahoma" w:eastAsia="Calibri" w:hAnsi="Tahoma" w:cs="Tahoma"/>
                <w:sz w:val="22"/>
                <w:szCs w:val="22"/>
              </w:rPr>
              <w:t>Council’s</w:t>
            </w:r>
            <w:r w:rsidRPr="00A8171F">
              <w:rPr>
                <w:rFonts w:ascii="Tahoma" w:eastAsia="Calibri" w:hAnsi="Tahoma" w:cs="Tahoma"/>
                <w:sz w:val="22"/>
                <w:szCs w:val="22"/>
              </w:rPr>
              <w:t xml:space="preserve"> Local Biodiversity Action Plan (LBAP) and development of Council Biodiversity Implementation Plans (BIPs).  </w:t>
            </w:r>
          </w:p>
          <w:p w14:paraId="54FFD680" w14:textId="77777777" w:rsidR="00B81DFD" w:rsidRDefault="00B81DFD" w:rsidP="00F41764"/>
        </w:tc>
      </w:tr>
    </w:tbl>
    <w:p w14:paraId="7E11D18D" w14:textId="77777777" w:rsidR="006E3CB4" w:rsidRDefault="002A0043">
      <w:r>
        <w:t xml:space="preserve">             </w:t>
      </w:r>
    </w:p>
    <w:p w14:paraId="0CA10955" w14:textId="77777777" w:rsidR="005B1766" w:rsidRDefault="005B1766"/>
    <w:p w14:paraId="18EFC624" w14:textId="77777777" w:rsidR="002A0043" w:rsidRDefault="002A0043">
      <w:r>
        <w:lastRenderedPageBreak/>
        <w:t xml:space="preserve">      Main objectives of the opportunity</w:t>
      </w:r>
    </w:p>
    <w:p w14:paraId="419118C3"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1E30505E" w14:textId="77777777" w:rsidTr="00F80BFA">
        <w:trPr>
          <w:trHeight w:val="1266"/>
        </w:trPr>
        <w:tc>
          <w:tcPr>
            <w:tcW w:w="7654" w:type="dxa"/>
            <w:shd w:val="clear" w:color="auto" w:fill="auto"/>
          </w:tcPr>
          <w:p w14:paraId="766FC7D4" w14:textId="77777777" w:rsidR="002D64EC" w:rsidRDefault="002D64EC" w:rsidP="00366C8F"/>
          <w:p w14:paraId="74D19586"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Ensure the Council fulfils its obligation regarding biodiversity in line with relevant legislation, policies and best practice.</w:t>
            </w:r>
          </w:p>
          <w:p w14:paraId="27622ACB" w14:textId="77777777" w:rsidR="008B508E" w:rsidRPr="008B508E" w:rsidRDefault="008B508E" w:rsidP="008B508E">
            <w:pPr>
              <w:pStyle w:val="ListParagraph"/>
              <w:ind w:left="347" w:hanging="425"/>
              <w:rPr>
                <w:rFonts w:ascii="Tahoma" w:hAnsi="Tahoma" w:cs="Tahoma"/>
                <w:sz w:val="22"/>
                <w:szCs w:val="22"/>
              </w:rPr>
            </w:pPr>
          </w:p>
          <w:p w14:paraId="7C1083FC"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Implement and review as required the Newry, Mourne and Down Local Biodiversity Action Plan (LBAP) in partnership with all relevant Government departments, the community/voluntary sector, schools, landowners and any other relevant bodies.</w:t>
            </w:r>
          </w:p>
          <w:p w14:paraId="20A45D60" w14:textId="77777777" w:rsidR="008B508E" w:rsidRPr="008B508E" w:rsidRDefault="008B508E" w:rsidP="008B508E">
            <w:pPr>
              <w:pStyle w:val="ListParagraph"/>
              <w:ind w:left="347" w:hanging="425"/>
              <w:rPr>
                <w:rFonts w:ascii="Tahoma" w:hAnsi="Tahoma" w:cs="Tahoma"/>
                <w:sz w:val="22"/>
                <w:szCs w:val="22"/>
              </w:rPr>
            </w:pPr>
          </w:p>
          <w:p w14:paraId="5C9EE50B"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 xml:space="preserve">Develop and implement the Biodiversity Implementation Plans (BIPs) for Newry, Mourne and Down District Council.  </w:t>
            </w:r>
          </w:p>
          <w:p w14:paraId="56C5C78A" w14:textId="77777777" w:rsidR="008B508E" w:rsidRPr="008B508E" w:rsidRDefault="008B508E" w:rsidP="008B508E">
            <w:pPr>
              <w:pStyle w:val="ListParagraph"/>
              <w:ind w:left="347" w:hanging="425"/>
              <w:rPr>
                <w:rFonts w:ascii="Tahoma" w:hAnsi="Tahoma" w:cs="Tahoma"/>
                <w:sz w:val="22"/>
                <w:szCs w:val="22"/>
              </w:rPr>
            </w:pPr>
          </w:p>
          <w:p w14:paraId="7C84CC3A" w14:textId="1CB008CC"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 xml:space="preserve">Promote awareness of biodiversity through the provision of talks, presentations, seminars, training, promotional material, press releases, social media, Council publications and </w:t>
            </w:r>
            <w:r w:rsidR="00F2711E" w:rsidRPr="008B508E">
              <w:rPr>
                <w:rFonts w:ascii="Tahoma" w:hAnsi="Tahoma" w:cs="Tahoma"/>
                <w:sz w:val="22"/>
                <w:szCs w:val="22"/>
              </w:rPr>
              <w:t>web-based</w:t>
            </w:r>
            <w:r w:rsidRPr="008B508E">
              <w:rPr>
                <w:rFonts w:ascii="Tahoma" w:hAnsi="Tahoma" w:cs="Tahoma"/>
                <w:sz w:val="22"/>
                <w:szCs w:val="22"/>
              </w:rPr>
              <w:t xml:space="preserve"> material to schools, community groups, general public and within the Council.  </w:t>
            </w:r>
          </w:p>
          <w:p w14:paraId="0D9BB7C6" w14:textId="77777777" w:rsidR="008B508E" w:rsidRPr="008B508E" w:rsidRDefault="008B508E" w:rsidP="008B508E">
            <w:pPr>
              <w:pStyle w:val="ListParagraph"/>
              <w:ind w:left="347" w:hanging="425"/>
              <w:rPr>
                <w:rFonts w:ascii="Tahoma" w:hAnsi="Tahoma" w:cs="Tahoma"/>
                <w:sz w:val="22"/>
                <w:szCs w:val="22"/>
              </w:rPr>
            </w:pPr>
          </w:p>
          <w:p w14:paraId="29E5CD38"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 xml:space="preserve">Provide information and advice to the Council, their partners and other local authorities on matters relating to biodiversity.  </w:t>
            </w:r>
          </w:p>
          <w:p w14:paraId="6FFEB036" w14:textId="77777777" w:rsidR="008B508E" w:rsidRPr="008B508E" w:rsidRDefault="008B508E" w:rsidP="008B508E">
            <w:pPr>
              <w:pStyle w:val="ListParagraph"/>
              <w:ind w:left="347" w:hanging="425"/>
              <w:rPr>
                <w:rFonts w:ascii="Tahoma" w:hAnsi="Tahoma" w:cs="Tahoma"/>
                <w:sz w:val="22"/>
                <w:szCs w:val="22"/>
              </w:rPr>
            </w:pPr>
          </w:p>
          <w:p w14:paraId="18BB03C7" w14:textId="77777777" w:rsidR="008B508E" w:rsidRPr="008B508E" w:rsidRDefault="008B508E" w:rsidP="008B508E">
            <w:pPr>
              <w:pStyle w:val="ListParagraph"/>
              <w:numPr>
                <w:ilvl w:val="0"/>
                <w:numId w:val="20"/>
              </w:numPr>
              <w:spacing w:after="200" w:line="276" w:lineRule="auto"/>
              <w:ind w:left="347" w:hanging="425"/>
              <w:contextualSpacing/>
              <w:jc w:val="both"/>
              <w:rPr>
                <w:rFonts w:ascii="Tahoma" w:hAnsi="Tahoma" w:cs="Tahoma"/>
                <w:sz w:val="22"/>
                <w:szCs w:val="22"/>
              </w:rPr>
            </w:pPr>
            <w:r w:rsidRPr="008B508E">
              <w:rPr>
                <w:rFonts w:ascii="Tahoma" w:hAnsi="Tahoma" w:cs="Tahoma"/>
                <w:sz w:val="22"/>
                <w:szCs w:val="22"/>
              </w:rPr>
              <w:t xml:space="preserve">Assist in developing, implementing and promoting Council Strategy and policies to enhance biodiversity in all Council activities and assets.  </w:t>
            </w:r>
          </w:p>
          <w:p w14:paraId="598C9C05" w14:textId="77777777" w:rsidR="008B508E" w:rsidRPr="008B508E" w:rsidRDefault="008B508E" w:rsidP="008B508E">
            <w:pPr>
              <w:pStyle w:val="ListParagraph"/>
              <w:ind w:left="347" w:hanging="425"/>
              <w:jc w:val="both"/>
              <w:rPr>
                <w:rFonts w:ascii="Tahoma" w:hAnsi="Tahoma" w:cs="Tahoma"/>
                <w:sz w:val="22"/>
                <w:szCs w:val="22"/>
              </w:rPr>
            </w:pPr>
          </w:p>
          <w:p w14:paraId="024A4489"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 xml:space="preserve">Complete Habitat Regulation Assessments (HRAs) for Council projects where applicable and provide advice and assistance to other Departments as requested.  </w:t>
            </w:r>
          </w:p>
          <w:p w14:paraId="7633F1A4" w14:textId="77777777" w:rsidR="008B508E" w:rsidRPr="008B508E" w:rsidRDefault="008B508E" w:rsidP="008B508E">
            <w:pPr>
              <w:pStyle w:val="ListParagraph"/>
              <w:ind w:left="347" w:hanging="425"/>
              <w:rPr>
                <w:rFonts w:ascii="Tahoma" w:hAnsi="Tahoma" w:cs="Tahoma"/>
                <w:sz w:val="22"/>
                <w:szCs w:val="22"/>
              </w:rPr>
            </w:pPr>
          </w:p>
          <w:p w14:paraId="41CA116C"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Advise on biodiversity issues with respect to management plans, design and landscaping, facilitating management agreements and other reports concerning Council properties and projects.</w:t>
            </w:r>
          </w:p>
          <w:p w14:paraId="000B3BEC" w14:textId="77777777" w:rsidR="008B508E" w:rsidRPr="008B508E" w:rsidRDefault="008B508E" w:rsidP="008B508E">
            <w:pPr>
              <w:pStyle w:val="ListParagraph"/>
              <w:ind w:left="347" w:hanging="425"/>
              <w:rPr>
                <w:rFonts w:ascii="Tahoma" w:hAnsi="Tahoma" w:cs="Tahoma"/>
                <w:sz w:val="22"/>
                <w:szCs w:val="22"/>
              </w:rPr>
            </w:pPr>
          </w:p>
          <w:p w14:paraId="4A067E7D"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 xml:space="preserve">Identify and where appropriate implement opportunities for the enhancement of Council properties and other public land for biodiversity purposes, including conducting relevant surveys and research where required. </w:t>
            </w:r>
          </w:p>
          <w:p w14:paraId="762F4C43" w14:textId="77777777" w:rsidR="008B508E" w:rsidRPr="008B508E" w:rsidRDefault="008B508E" w:rsidP="008B508E">
            <w:pPr>
              <w:pStyle w:val="ListParagraph"/>
              <w:ind w:left="347" w:hanging="425"/>
              <w:rPr>
                <w:rFonts w:ascii="Tahoma" w:hAnsi="Tahoma" w:cs="Tahoma"/>
                <w:sz w:val="22"/>
                <w:szCs w:val="22"/>
              </w:rPr>
            </w:pPr>
          </w:p>
          <w:p w14:paraId="0F8D9F6D"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 xml:space="preserve">Organise and coordinate working groups both within the Council and with local stakeholders with the aim of implementing biodiversity strategies and enhancing the district’s biodiversity value.  </w:t>
            </w:r>
          </w:p>
          <w:p w14:paraId="4729E074" w14:textId="77777777" w:rsidR="008B508E" w:rsidRPr="008B508E" w:rsidRDefault="008B508E" w:rsidP="008B508E">
            <w:pPr>
              <w:numPr>
                <w:ilvl w:val="0"/>
                <w:numId w:val="20"/>
              </w:numPr>
              <w:ind w:left="347" w:hanging="425"/>
              <w:contextualSpacing/>
              <w:rPr>
                <w:rFonts w:ascii="Tahoma" w:eastAsia="Calibri" w:hAnsi="Tahoma" w:cs="Tahoma"/>
                <w:sz w:val="22"/>
                <w:szCs w:val="22"/>
              </w:rPr>
            </w:pPr>
            <w:r w:rsidRPr="008B508E">
              <w:rPr>
                <w:rFonts w:ascii="Tahoma" w:eastAsia="Calibri" w:hAnsi="Tahoma" w:cs="Tahoma"/>
                <w:sz w:val="22"/>
                <w:szCs w:val="22"/>
              </w:rPr>
              <w:t xml:space="preserve">Identify funding from Council and external sources to deliver Biodiversity programmes and activities relevant to the function of the post.  </w:t>
            </w:r>
          </w:p>
          <w:p w14:paraId="2C94A366" w14:textId="77777777" w:rsidR="008B508E" w:rsidRPr="008B508E" w:rsidRDefault="008B508E" w:rsidP="008B508E">
            <w:pPr>
              <w:pStyle w:val="ListParagraph"/>
              <w:ind w:left="347" w:hanging="425"/>
              <w:rPr>
                <w:rFonts w:ascii="Tahoma" w:hAnsi="Tahoma" w:cs="Tahoma"/>
                <w:sz w:val="22"/>
                <w:szCs w:val="22"/>
              </w:rPr>
            </w:pPr>
          </w:p>
          <w:p w14:paraId="5D4D510D"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lastRenderedPageBreak/>
              <w:t xml:space="preserve">Develop Council led biodiversity projects to include the preparation of grants / funding applications, implementation, reporting and evaluating of successful projects and budget management. </w:t>
            </w:r>
          </w:p>
          <w:p w14:paraId="7A2B471F" w14:textId="77777777" w:rsidR="008B508E" w:rsidRPr="008B508E" w:rsidRDefault="008B508E" w:rsidP="008B508E">
            <w:pPr>
              <w:pStyle w:val="ListParagraph"/>
              <w:ind w:left="347" w:hanging="425"/>
              <w:rPr>
                <w:rFonts w:ascii="Tahoma" w:hAnsi="Tahoma" w:cs="Tahoma"/>
                <w:sz w:val="22"/>
                <w:szCs w:val="22"/>
              </w:rPr>
            </w:pPr>
          </w:p>
          <w:p w14:paraId="69546393"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Ensure monitoring, financial and statutory returns are completed and returned to funders and/or relevant statutory agencies within specified timelines.</w:t>
            </w:r>
          </w:p>
          <w:p w14:paraId="657CED38" w14:textId="77777777" w:rsidR="008B508E" w:rsidRPr="008B508E" w:rsidRDefault="008B508E" w:rsidP="008B508E">
            <w:pPr>
              <w:pStyle w:val="ListParagraph"/>
              <w:ind w:left="347" w:hanging="425"/>
              <w:rPr>
                <w:rFonts w:ascii="Tahoma" w:hAnsi="Tahoma" w:cs="Tahoma"/>
                <w:sz w:val="22"/>
                <w:szCs w:val="22"/>
              </w:rPr>
            </w:pPr>
          </w:p>
          <w:p w14:paraId="04A56FFD"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 xml:space="preserve">Produce written reports as required and attend necessary Council meetings and committee meetings.  </w:t>
            </w:r>
          </w:p>
          <w:p w14:paraId="59C5ECF0" w14:textId="77777777" w:rsidR="008B508E" w:rsidRPr="008B508E" w:rsidRDefault="008B508E" w:rsidP="008B508E">
            <w:pPr>
              <w:pStyle w:val="ListParagraph"/>
              <w:ind w:left="347" w:hanging="425"/>
              <w:rPr>
                <w:rFonts w:ascii="Tahoma" w:hAnsi="Tahoma" w:cs="Tahoma"/>
                <w:sz w:val="22"/>
                <w:szCs w:val="22"/>
              </w:rPr>
            </w:pPr>
          </w:p>
          <w:p w14:paraId="191F9D97"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hAnsi="Tahoma" w:cs="Tahoma"/>
                <w:sz w:val="22"/>
                <w:szCs w:val="22"/>
              </w:rPr>
              <w:t>Undertake and manage projects as directed by the Head of Service using the principles of good project management, in areas of responsibility.</w:t>
            </w:r>
          </w:p>
          <w:p w14:paraId="6CED5AA2" w14:textId="77777777" w:rsidR="008B508E" w:rsidRPr="008B508E" w:rsidRDefault="008B508E" w:rsidP="008B508E">
            <w:pPr>
              <w:pStyle w:val="ListParagraph"/>
              <w:ind w:left="347" w:hanging="425"/>
              <w:rPr>
                <w:rFonts w:ascii="Tahoma" w:eastAsia="Calibri" w:hAnsi="Tahoma" w:cs="Tahoma"/>
                <w:sz w:val="22"/>
                <w:szCs w:val="22"/>
              </w:rPr>
            </w:pPr>
          </w:p>
          <w:p w14:paraId="68BADC34" w14:textId="77777777" w:rsidR="008B508E" w:rsidRPr="008B508E" w:rsidRDefault="008B508E" w:rsidP="008B508E">
            <w:pPr>
              <w:pStyle w:val="ListParagraph"/>
              <w:numPr>
                <w:ilvl w:val="0"/>
                <w:numId w:val="20"/>
              </w:numPr>
              <w:spacing w:after="200" w:line="276" w:lineRule="auto"/>
              <w:ind w:left="347" w:hanging="425"/>
              <w:contextualSpacing/>
              <w:rPr>
                <w:rFonts w:ascii="Tahoma" w:hAnsi="Tahoma" w:cs="Tahoma"/>
                <w:sz w:val="22"/>
                <w:szCs w:val="22"/>
              </w:rPr>
            </w:pPr>
            <w:r w:rsidRPr="008B508E">
              <w:rPr>
                <w:rFonts w:ascii="Tahoma" w:eastAsia="Calibri" w:hAnsi="Tahoma" w:cs="Tahoma"/>
                <w:sz w:val="22"/>
                <w:szCs w:val="22"/>
              </w:rPr>
              <w:t>Work with other officers within the Sustainability section to assist in the promotion and awareness of sustainability and environmental issues.</w:t>
            </w:r>
          </w:p>
          <w:p w14:paraId="639EB1B2" w14:textId="77777777" w:rsidR="008B508E" w:rsidRPr="008B508E" w:rsidRDefault="008B508E" w:rsidP="008B508E">
            <w:pPr>
              <w:pStyle w:val="ListParagraph"/>
              <w:ind w:left="347" w:hanging="425"/>
              <w:jc w:val="both"/>
              <w:rPr>
                <w:rFonts w:ascii="Tahoma" w:hAnsi="Tahoma" w:cs="Tahoma"/>
                <w:sz w:val="22"/>
                <w:szCs w:val="22"/>
              </w:rPr>
            </w:pPr>
            <w:r w:rsidRPr="008B508E">
              <w:rPr>
                <w:rFonts w:ascii="Tahoma" w:hAnsi="Tahoma" w:cs="Tahoma"/>
                <w:sz w:val="22"/>
                <w:szCs w:val="22"/>
              </w:rPr>
              <w:t xml:space="preserve"> </w:t>
            </w:r>
          </w:p>
          <w:p w14:paraId="5A13EEB3" w14:textId="77777777" w:rsidR="008B508E" w:rsidRPr="008B508E" w:rsidRDefault="008B508E" w:rsidP="008B508E">
            <w:pPr>
              <w:pStyle w:val="ListParagraph"/>
              <w:numPr>
                <w:ilvl w:val="0"/>
                <w:numId w:val="20"/>
              </w:numPr>
              <w:ind w:left="347" w:hanging="425"/>
              <w:contextualSpacing/>
              <w:jc w:val="both"/>
              <w:rPr>
                <w:rFonts w:ascii="Tahoma" w:hAnsi="Tahoma" w:cs="Tahoma"/>
                <w:sz w:val="22"/>
                <w:szCs w:val="22"/>
              </w:rPr>
            </w:pPr>
            <w:r w:rsidRPr="008B508E">
              <w:rPr>
                <w:rFonts w:ascii="Tahoma" w:hAnsi="Tahoma" w:cs="Tahoma"/>
                <w:sz w:val="22"/>
                <w:szCs w:val="22"/>
              </w:rPr>
              <w:t xml:space="preserve">Develop and analyse specifications and tenders for projects relevant to the post ensuring that the Council receives value for money.  Liaise with successful companies to manage the projects through from specification to completion including managing appropriate budgets. </w:t>
            </w:r>
          </w:p>
          <w:p w14:paraId="49B93E97" w14:textId="77777777" w:rsidR="008B508E" w:rsidRPr="008B508E" w:rsidRDefault="008B508E" w:rsidP="008B508E">
            <w:pPr>
              <w:pStyle w:val="ListParagraph"/>
              <w:ind w:left="347" w:hanging="425"/>
              <w:jc w:val="both"/>
              <w:rPr>
                <w:rFonts w:ascii="Tahoma" w:hAnsi="Tahoma" w:cs="Tahoma"/>
                <w:sz w:val="22"/>
                <w:szCs w:val="22"/>
              </w:rPr>
            </w:pPr>
          </w:p>
          <w:p w14:paraId="62A30078" w14:textId="77777777" w:rsidR="008B508E" w:rsidRPr="008B508E" w:rsidRDefault="008B508E" w:rsidP="008B508E">
            <w:pPr>
              <w:pStyle w:val="ListParagraph"/>
              <w:numPr>
                <w:ilvl w:val="0"/>
                <w:numId w:val="20"/>
              </w:numPr>
              <w:spacing w:after="200" w:line="276" w:lineRule="auto"/>
              <w:ind w:left="347" w:hanging="425"/>
              <w:contextualSpacing/>
              <w:jc w:val="both"/>
              <w:rPr>
                <w:rFonts w:ascii="Tahoma" w:hAnsi="Tahoma" w:cs="Tahoma"/>
                <w:sz w:val="22"/>
                <w:szCs w:val="22"/>
              </w:rPr>
            </w:pPr>
            <w:r w:rsidRPr="008B508E">
              <w:rPr>
                <w:rFonts w:ascii="Tahoma" w:hAnsi="Tahoma" w:cs="Tahoma"/>
                <w:sz w:val="22"/>
                <w:szCs w:val="22"/>
              </w:rPr>
              <w:t xml:space="preserve">Deal with enquiries from the public, businesses, schools, elected members and non-governmental organisations in an efficient and effective manner. </w:t>
            </w:r>
          </w:p>
          <w:p w14:paraId="2255DEBA" w14:textId="77777777" w:rsidR="008B508E" w:rsidRPr="008B508E" w:rsidRDefault="008B508E" w:rsidP="008B508E">
            <w:pPr>
              <w:pStyle w:val="ListParagraph"/>
              <w:ind w:left="347" w:hanging="425"/>
              <w:jc w:val="both"/>
              <w:rPr>
                <w:rFonts w:ascii="Tahoma" w:hAnsi="Tahoma" w:cs="Tahoma"/>
                <w:sz w:val="22"/>
                <w:szCs w:val="22"/>
              </w:rPr>
            </w:pPr>
          </w:p>
          <w:p w14:paraId="534E44F5" w14:textId="77777777" w:rsidR="008B508E" w:rsidRPr="008B508E" w:rsidRDefault="008B508E" w:rsidP="008B508E">
            <w:pPr>
              <w:pStyle w:val="ListParagraph"/>
              <w:numPr>
                <w:ilvl w:val="0"/>
                <w:numId w:val="20"/>
              </w:numPr>
              <w:spacing w:after="200" w:line="276" w:lineRule="auto"/>
              <w:ind w:left="347" w:hanging="425"/>
              <w:contextualSpacing/>
              <w:jc w:val="both"/>
              <w:rPr>
                <w:rFonts w:ascii="Tahoma" w:hAnsi="Tahoma" w:cs="Tahoma"/>
                <w:sz w:val="22"/>
                <w:szCs w:val="22"/>
              </w:rPr>
            </w:pPr>
            <w:r w:rsidRPr="008B508E">
              <w:rPr>
                <w:rFonts w:ascii="Tahoma" w:hAnsi="Tahoma" w:cs="Tahoma"/>
                <w:sz w:val="22"/>
                <w:szCs w:val="22"/>
              </w:rPr>
              <w:t xml:space="preserve">Represent the Council at various external meetings as directed by the Head of Sustainability and undertake any duties as required.  </w:t>
            </w:r>
          </w:p>
          <w:p w14:paraId="7CB85E77" w14:textId="77777777" w:rsidR="008B508E" w:rsidRPr="008B508E" w:rsidRDefault="008B508E" w:rsidP="008B508E">
            <w:pPr>
              <w:pStyle w:val="ListParagraph"/>
              <w:ind w:left="347" w:hanging="425"/>
              <w:jc w:val="both"/>
              <w:rPr>
                <w:rFonts w:ascii="Tahoma" w:hAnsi="Tahoma" w:cs="Tahoma"/>
                <w:sz w:val="22"/>
                <w:szCs w:val="22"/>
              </w:rPr>
            </w:pPr>
          </w:p>
          <w:p w14:paraId="480CF7E9" w14:textId="77777777" w:rsidR="008B508E" w:rsidRPr="008B508E" w:rsidRDefault="008B508E" w:rsidP="008B508E">
            <w:pPr>
              <w:pStyle w:val="ListParagraph"/>
              <w:numPr>
                <w:ilvl w:val="0"/>
                <w:numId w:val="20"/>
              </w:numPr>
              <w:spacing w:after="200" w:line="276" w:lineRule="auto"/>
              <w:ind w:left="347" w:hanging="425"/>
              <w:contextualSpacing/>
              <w:jc w:val="both"/>
              <w:rPr>
                <w:rFonts w:ascii="Tahoma" w:hAnsi="Tahoma" w:cs="Tahoma"/>
                <w:sz w:val="22"/>
                <w:szCs w:val="22"/>
              </w:rPr>
            </w:pPr>
            <w:r w:rsidRPr="008B508E">
              <w:rPr>
                <w:rFonts w:ascii="Tahoma" w:hAnsi="Tahoma" w:cs="Tahoma"/>
                <w:sz w:val="22"/>
                <w:szCs w:val="22"/>
              </w:rPr>
              <w:t xml:space="preserve">Ensure maximum publicity in the local press, media, council publications and corporate website for all initiatives / events carried out under the function of the post.  </w:t>
            </w:r>
          </w:p>
          <w:p w14:paraId="348F8913" w14:textId="77777777" w:rsidR="008B508E" w:rsidRPr="008B508E" w:rsidRDefault="008B508E" w:rsidP="008B508E">
            <w:pPr>
              <w:pStyle w:val="ListParagraph"/>
              <w:ind w:left="347" w:hanging="425"/>
              <w:rPr>
                <w:rFonts w:ascii="Arial" w:hAnsi="Arial" w:cs="Arial"/>
                <w:sz w:val="22"/>
                <w:szCs w:val="22"/>
              </w:rPr>
            </w:pPr>
          </w:p>
          <w:p w14:paraId="018A792B" w14:textId="77777777" w:rsidR="008B508E" w:rsidRPr="008B508E" w:rsidRDefault="008B508E" w:rsidP="008B508E">
            <w:pPr>
              <w:pStyle w:val="ListParagraph"/>
              <w:numPr>
                <w:ilvl w:val="0"/>
                <w:numId w:val="20"/>
              </w:numPr>
              <w:spacing w:after="200" w:line="276" w:lineRule="auto"/>
              <w:ind w:left="347" w:hanging="425"/>
              <w:contextualSpacing/>
              <w:jc w:val="both"/>
              <w:rPr>
                <w:rFonts w:ascii="Tahoma" w:hAnsi="Tahoma" w:cs="Tahoma"/>
                <w:sz w:val="22"/>
                <w:szCs w:val="22"/>
              </w:rPr>
            </w:pPr>
            <w:r w:rsidRPr="008B508E">
              <w:rPr>
                <w:rFonts w:ascii="Tahoma" w:hAnsi="Tahoma" w:cs="Tahoma"/>
                <w:sz w:val="22"/>
                <w:szCs w:val="22"/>
              </w:rPr>
              <w:t>Develop and sustain partnerships with government bodies, other District Councils and voluntary and community groups with regard to biodiversity issues.</w:t>
            </w:r>
          </w:p>
          <w:p w14:paraId="08F4460F" w14:textId="5F3E45F7" w:rsidR="002D64EC" w:rsidRPr="00F80BFA" w:rsidRDefault="00F80BFA" w:rsidP="008B508E">
            <w:pPr>
              <w:spacing w:after="200" w:line="276" w:lineRule="auto"/>
              <w:ind w:left="720"/>
              <w:contextualSpacing/>
              <w:rPr>
                <w:rFonts w:ascii="Tahoma" w:eastAsia="Calibri" w:hAnsi="Tahoma" w:cs="Tahoma"/>
                <w:sz w:val="22"/>
                <w:szCs w:val="22"/>
              </w:rPr>
            </w:pPr>
            <w:r w:rsidRPr="00A64D8B">
              <w:rPr>
                <w:rFonts w:ascii="Tahoma" w:eastAsia="Calibri" w:hAnsi="Tahoma" w:cs="Tahoma"/>
                <w:sz w:val="22"/>
                <w:szCs w:val="22"/>
              </w:rPr>
              <w:t xml:space="preserve"> </w:t>
            </w:r>
          </w:p>
        </w:tc>
      </w:tr>
    </w:tbl>
    <w:p w14:paraId="3E87F25A" w14:textId="77777777" w:rsidR="006E3CB4" w:rsidRDefault="006E3CB4"/>
    <w:p w14:paraId="00693620" w14:textId="34BE3EFC" w:rsidR="006E3CB4" w:rsidRDefault="006E3CB4">
      <w:pPr>
        <w:rPr>
          <w:b/>
          <w:bCs/>
        </w:rPr>
      </w:pPr>
    </w:p>
    <w:p w14:paraId="01830C76" w14:textId="1B81C637" w:rsidR="008B508E" w:rsidRDefault="008B508E">
      <w:pPr>
        <w:rPr>
          <w:b/>
          <w:bCs/>
        </w:rPr>
      </w:pPr>
    </w:p>
    <w:p w14:paraId="5C9DDA10" w14:textId="2EC371FD" w:rsidR="008B508E" w:rsidRDefault="008B508E">
      <w:pPr>
        <w:rPr>
          <w:b/>
          <w:bCs/>
        </w:rPr>
      </w:pPr>
    </w:p>
    <w:p w14:paraId="1AF8D4B9" w14:textId="57058091" w:rsidR="008B508E" w:rsidRDefault="008B508E">
      <w:pPr>
        <w:rPr>
          <w:b/>
          <w:bCs/>
        </w:rPr>
      </w:pPr>
    </w:p>
    <w:p w14:paraId="09221FD5" w14:textId="7D2BEA18" w:rsidR="008B508E" w:rsidRDefault="008B508E">
      <w:pPr>
        <w:rPr>
          <w:b/>
          <w:bCs/>
        </w:rPr>
      </w:pPr>
    </w:p>
    <w:p w14:paraId="18C09202" w14:textId="2EAE10CC" w:rsidR="008B508E" w:rsidRDefault="008B508E">
      <w:pPr>
        <w:rPr>
          <w:b/>
          <w:bCs/>
        </w:rPr>
      </w:pPr>
    </w:p>
    <w:p w14:paraId="66C7332E" w14:textId="03035A16" w:rsidR="008B508E" w:rsidRDefault="008B508E">
      <w:pPr>
        <w:rPr>
          <w:b/>
          <w:bCs/>
        </w:rPr>
      </w:pPr>
    </w:p>
    <w:p w14:paraId="32A3A076" w14:textId="4A4F97A0" w:rsidR="008B508E" w:rsidRDefault="008B508E">
      <w:pPr>
        <w:rPr>
          <w:b/>
          <w:bCs/>
        </w:rPr>
      </w:pPr>
    </w:p>
    <w:p w14:paraId="6A78ADEA" w14:textId="77777777" w:rsidR="008B508E" w:rsidRDefault="008B508E">
      <w:pPr>
        <w:rPr>
          <w:b/>
          <w:bCs/>
        </w:rPr>
      </w:pPr>
    </w:p>
    <w:p w14:paraId="5F4E0B6B" w14:textId="77777777" w:rsidR="002A0043" w:rsidRDefault="002A0043">
      <w:pPr>
        <w:rPr>
          <w:b/>
          <w:bCs/>
        </w:rPr>
      </w:pPr>
      <w:r>
        <w:rPr>
          <w:b/>
          <w:bCs/>
        </w:rPr>
        <w:lastRenderedPageBreak/>
        <w:t>3.  Skills requirements</w:t>
      </w:r>
    </w:p>
    <w:p w14:paraId="5018DEA4" w14:textId="77777777" w:rsidR="002A0043" w:rsidRDefault="002A0043">
      <w:pPr>
        <w:rPr>
          <w:b/>
          <w:bCs/>
        </w:rPr>
      </w:pPr>
      <w:r>
        <w:rPr>
          <w:b/>
          <w:bCs/>
        </w:rPr>
        <w:t xml:space="preserve">       </w:t>
      </w:r>
    </w:p>
    <w:p w14:paraId="6522087A" w14:textId="77777777" w:rsidR="002A0043" w:rsidRDefault="002A0043">
      <w:r>
        <w:rPr>
          <w:b/>
          <w:bCs/>
        </w:rPr>
        <w:t xml:space="preserve">       </w:t>
      </w:r>
      <w:r>
        <w:t>What qualities, skills and experience is required from the individual</w:t>
      </w:r>
    </w:p>
    <w:p w14:paraId="65AC146C"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14:paraId="082872C2" w14:textId="77777777" w:rsidTr="00990432">
        <w:tc>
          <w:tcPr>
            <w:tcW w:w="7938" w:type="dxa"/>
            <w:shd w:val="clear" w:color="auto" w:fill="auto"/>
          </w:tcPr>
          <w:p w14:paraId="159866DA" w14:textId="19C63CA1" w:rsidR="00F80BFA" w:rsidRPr="008B508E" w:rsidRDefault="00F80BFA" w:rsidP="008B508E">
            <w:pPr>
              <w:pStyle w:val="ListParagraph"/>
              <w:numPr>
                <w:ilvl w:val="0"/>
                <w:numId w:val="33"/>
              </w:numPr>
              <w:tabs>
                <w:tab w:val="center" w:pos="4153"/>
                <w:tab w:val="right" w:pos="8306"/>
              </w:tabs>
              <w:ind w:left="347" w:hanging="347"/>
              <w:rPr>
                <w:rFonts w:ascii="Tahoma" w:hAnsi="Tahoma" w:cs="Tahoma"/>
                <w:sz w:val="22"/>
                <w:szCs w:val="22"/>
              </w:rPr>
            </w:pPr>
            <w:r w:rsidRPr="008B508E">
              <w:rPr>
                <w:rFonts w:ascii="Tahoma" w:hAnsi="Tahoma" w:cs="Tahoma"/>
                <w:bCs/>
                <w:sz w:val="22"/>
                <w:szCs w:val="22"/>
                <w:lang w:eastAsia="en-GB"/>
              </w:rPr>
              <w:t xml:space="preserve">Have a minimum of a Level 4* qualification </w:t>
            </w:r>
            <w:r w:rsidRPr="008B508E">
              <w:rPr>
                <w:rFonts w:ascii="Tahoma" w:hAnsi="Tahoma" w:cs="Tahoma"/>
                <w:sz w:val="22"/>
                <w:szCs w:val="22"/>
              </w:rPr>
              <w:t xml:space="preserve">for e.g. HNC </w:t>
            </w:r>
            <w:r w:rsidRPr="008B508E">
              <w:rPr>
                <w:rFonts w:ascii="Tahoma" w:hAnsi="Tahoma" w:cs="Tahoma"/>
                <w:bCs/>
                <w:sz w:val="22"/>
                <w:szCs w:val="22"/>
                <w:lang w:eastAsia="en-GB"/>
              </w:rPr>
              <w:t xml:space="preserve">in a relevant subject area, i.e. </w:t>
            </w:r>
            <w:r w:rsidRPr="008B508E">
              <w:rPr>
                <w:rFonts w:ascii="Tahoma" w:hAnsi="Tahoma" w:cs="Tahoma"/>
                <w:sz w:val="22"/>
                <w:szCs w:val="22"/>
              </w:rPr>
              <w:t xml:space="preserve"> </w:t>
            </w:r>
            <w:r w:rsidR="008B508E" w:rsidRPr="008B508E">
              <w:rPr>
                <w:rFonts w:ascii="Tahoma" w:hAnsi="Tahoma" w:cs="Tahoma"/>
                <w:bCs/>
                <w:sz w:val="22"/>
                <w:szCs w:val="22"/>
                <w:lang w:eastAsia="en-GB"/>
              </w:rPr>
              <w:t>ecology, environmental subject</w:t>
            </w:r>
          </w:p>
          <w:p w14:paraId="12AE7717" w14:textId="77777777" w:rsidR="00F80BFA" w:rsidRPr="008B508E" w:rsidRDefault="00F80BFA" w:rsidP="008B508E">
            <w:pPr>
              <w:ind w:left="347"/>
              <w:rPr>
                <w:rFonts w:ascii="Tahoma" w:hAnsi="Tahoma" w:cs="Tahoma"/>
                <w:sz w:val="22"/>
                <w:szCs w:val="22"/>
              </w:rPr>
            </w:pPr>
            <w:r w:rsidRPr="008B508E">
              <w:rPr>
                <w:rFonts w:ascii="Tahoma" w:hAnsi="Tahoma" w:cs="Tahoma"/>
                <w:sz w:val="22"/>
                <w:szCs w:val="22"/>
              </w:rPr>
              <w:t xml:space="preserve">* See link for equivalent qualifications guide </w:t>
            </w:r>
            <w:r w:rsidRPr="008B508E">
              <w:rPr>
                <w:rFonts w:ascii="Tahoma" w:hAnsi="Tahoma" w:cs="Tahoma"/>
                <w:sz w:val="22"/>
                <w:szCs w:val="22"/>
                <w:lang w:eastAsia="x-none"/>
              </w:rPr>
              <w:t>in line with the Qualifications and Credit Framework (QCF</w:t>
            </w:r>
            <w:r w:rsidRPr="008B508E">
              <w:rPr>
                <w:rFonts w:ascii="Tahoma" w:hAnsi="Tahoma" w:cs="Tahoma"/>
                <w:sz w:val="22"/>
                <w:szCs w:val="22"/>
              </w:rPr>
              <w:t xml:space="preserve">: </w:t>
            </w:r>
            <w:hyperlink r:id="rId8" w:history="1">
              <w:r w:rsidRPr="008B508E">
                <w:rPr>
                  <w:rStyle w:val="Hyperlink"/>
                  <w:rFonts w:ascii="Tahoma" w:hAnsi="Tahoma" w:cs="Tahoma"/>
                  <w:sz w:val="22"/>
                  <w:szCs w:val="22"/>
                </w:rPr>
                <w:t>https://www.accreditedqualifications.org.uk/qualifications-and-credit-framework-qcf.html</w:t>
              </w:r>
            </w:hyperlink>
          </w:p>
          <w:p w14:paraId="4A1B622E" w14:textId="77777777" w:rsidR="00F80BFA" w:rsidRPr="008B508E" w:rsidRDefault="00F80BFA" w:rsidP="00F80BFA">
            <w:pPr>
              <w:tabs>
                <w:tab w:val="center" w:pos="4153"/>
                <w:tab w:val="right" w:pos="8306"/>
              </w:tabs>
              <w:rPr>
                <w:rFonts w:ascii="Tahoma" w:hAnsi="Tahoma" w:cs="Tahoma"/>
                <w:sz w:val="22"/>
                <w:szCs w:val="22"/>
              </w:rPr>
            </w:pPr>
          </w:p>
          <w:p w14:paraId="7D3B4580" w14:textId="77777777" w:rsidR="008B508E" w:rsidRPr="008B508E" w:rsidRDefault="008B508E" w:rsidP="008B508E">
            <w:pPr>
              <w:pStyle w:val="ListParagraph"/>
              <w:tabs>
                <w:tab w:val="center" w:pos="4153"/>
                <w:tab w:val="right" w:pos="8306"/>
              </w:tabs>
              <w:ind w:left="272"/>
              <w:rPr>
                <w:rFonts w:ascii="Tahoma" w:hAnsi="Tahoma" w:cs="Tahoma"/>
                <w:sz w:val="22"/>
                <w:szCs w:val="22"/>
              </w:rPr>
            </w:pPr>
            <w:r w:rsidRPr="008B508E">
              <w:rPr>
                <w:rFonts w:ascii="Tahoma" w:hAnsi="Tahoma" w:cs="Tahoma"/>
                <w:bCs/>
                <w:sz w:val="22"/>
                <w:szCs w:val="22"/>
                <w:lang w:eastAsia="en-GB"/>
              </w:rPr>
              <w:t>AND</w:t>
            </w:r>
          </w:p>
          <w:p w14:paraId="65E6495E" w14:textId="77777777" w:rsidR="008B508E" w:rsidRPr="008B508E" w:rsidRDefault="008B508E" w:rsidP="008B508E">
            <w:pPr>
              <w:tabs>
                <w:tab w:val="num" w:pos="318"/>
              </w:tabs>
              <w:ind w:left="252"/>
              <w:rPr>
                <w:rFonts w:ascii="Tahoma" w:hAnsi="Tahoma" w:cs="Tahoma"/>
                <w:b/>
                <w:sz w:val="22"/>
                <w:szCs w:val="22"/>
              </w:rPr>
            </w:pPr>
          </w:p>
          <w:p w14:paraId="4E997D61" w14:textId="77777777" w:rsidR="008B508E" w:rsidRPr="008B508E" w:rsidRDefault="008B508E" w:rsidP="008B508E">
            <w:pPr>
              <w:numPr>
                <w:ilvl w:val="0"/>
                <w:numId w:val="29"/>
              </w:numPr>
              <w:tabs>
                <w:tab w:val="clear" w:pos="661"/>
                <w:tab w:val="num" w:pos="248"/>
                <w:tab w:val="num" w:pos="318"/>
              </w:tabs>
              <w:ind w:left="248" w:hanging="185"/>
              <w:rPr>
                <w:rFonts w:ascii="Tahoma" w:hAnsi="Tahoma" w:cs="Tahoma"/>
                <w:sz w:val="22"/>
                <w:szCs w:val="22"/>
              </w:rPr>
            </w:pPr>
            <w:r w:rsidRPr="008B508E">
              <w:rPr>
                <w:rFonts w:ascii="Tahoma" w:hAnsi="Tahoma" w:cs="Tahoma"/>
                <w:sz w:val="22"/>
                <w:szCs w:val="22"/>
              </w:rPr>
              <w:t xml:space="preserve">At least 1 year’s previous experience developing and delivering biodiversity related projects and programmes. </w:t>
            </w:r>
          </w:p>
          <w:p w14:paraId="716BD118" w14:textId="77777777" w:rsidR="008B508E" w:rsidRPr="008B508E" w:rsidRDefault="008B508E" w:rsidP="008B508E">
            <w:pPr>
              <w:tabs>
                <w:tab w:val="num" w:pos="318"/>
              </w:tabs>
              <w:ind w:left="248"/>
              <w:rPr>
                <w:rFonts w:ascii="Tahoma" w:hAnsi="Tahoma" w:cs="Tahoma"/>
                <w:b/>
                <w:sz w:val="22"/>
                <w:szCs w:val="22"/>
              </w:rPr>
            </w:pPr>
          </w:p>
          <w:p w14:paraId="50418446" w14:textId="77777777" w:rsidR="008B508E" w:rsidRPr="008B508E" w:rsidRDefault="008B508E" w:rsidP="008B508E">
            <w:pPr>
              <w:tabs>
                <w:tab w:val="num" w:pos="318"/>
              </w:tabs>
              <w:ind w:left="248"/>
              <w:rPr>
                <w:rFonts w:ascii="Tahoma" w:hAnsi="Tahoma" w:cs="Tahoma"/>
                <w:b/>
                <w:sz w:val="22"/>
                <w:szCs w:val="22"/>
              </w:rPr>
            </w:pPr>
            <w:r w:rsidRPr="008B508E">
              <w:rPr>
                <w:rFonts w:ascii="Tahoma" w:hAnsi="Tahoma" w:cs="Tahoma"/>
                <w:b/>
                <w:sz w:val="22"/>
                <w:szCs w:val="22"/>
              </w:rPr>
              <w:t>OR</w:t>
            </w:r>
          </w:p>
          <w:p w14:paraId="7C7C4353" w14:textId="77777777" w:rsidR="008B508E" w:rsidRPr="008B508E" w:rsidRDefault="008B508E" w:rsidP="008B508E">
            <w:pPr>
              <w:tabs>
                <w:tab w:val="center" w:pos="4153"/>
                <w:tab w:val="right" w:pos="8306"/>
              </w:tabs>
              <w:ind w:left="357"/>
              <w:rPr>
                <w:rFonts w:ascii="Tahoma" w:hAnsi="Tahoma" w:cs="Tahoma"/>
                <w:sz w:val="22"/>
                <w:szCs w:val="22"/>
              </w:rPr>
            </w:pPr>
          </w:p>
          <w:p w14:paraId="462FB572" w14:textId="073E2C67" w:rsidR="008B508E" w:rsidRPr="008B508E" w:rsidRDefault="008B508E" w:rsidP="008B508E">
            <w:pPr>
              <w:numPr>
                <w:ilvl w:val="0"/>
                <w:numId w:val="29"/>
              </w:numPr>
              <w:tabs>
                <w:tab w:val="clear" w:pos="661"/>
                <w:tab w:val="num" w:pos="248"/>
                <w:tab w:val="num" w:pos="318"/>
              </w:tabs>
              <w:ind w:left="248" w:hanging="214"/>
              <w:rPr>
                <w:rFonts w:ascii="Tahoma" w:hAnsi="Tahoma" w:cs="Tahoma"/>
                <w:sz w:val="22"/>
                <w:szCs w:val="22"/>
              </w:rPr>
            </w:pPr>
            <w:r w:rsidRPr="008B508E">
              <w:rPr>
                <w:rFonts w:ascii="Tahoma" w:hAnsi="Tahoma" w:cs="Tahoma"/>
                <w:b/>
                <w:sz w:val="22"/>
                <w:szCs w:val="22"/>
              </w:rPr>
              <w:t>In lieu of qualification</w:t>
            </w:r>
            <w:r w:rsidRPr="008B508E">
              <w:rPr>
                <w:rFonts w:ascii="Tahoma" w:hAnsi="Tahoma" w:cs="Tahoma"/>
                <w:sz w:val="22"/>
                <w:szCs w:val="22"/>
              </w:rPr>
              <w:t xml:space="preserve"> have at least 2 years’ previous experience developing and delivering biodiversity related projects and programmes. </w:t>
            </w:r>
          </w:p>
          <w:p w14:paraId="773A22B6" w14:textId="0C52A245" w:rsidR="008B508E" w:rsidRPr="008B508E" w:rsidRDefault="008B508E" w:rsidP="008B508E">
            <w:pPr>
              <w:tabs>
                <w:tab w:val="num" w:pos="318"/>
              </w:tabs>
              <w:rPr>
                <w:rFonts w:ascii="Tahoma" w:hAnsi="Tahoma" w:cs="Tahoma"/>
                <w:sz w:val="22"/>
                <w:szCs w:val="22"/>
              </w:rPr>
            </w:pPr>
          </w:p>
          <w:p w14:paraId="48FA4810" w14:textId="0E0D28C7" w:rsidR="008B508E" w:rsidRPr="00286AD7" w:rsidRDefault="008B508E" w:rsidP="00286AD7">
            <w:pPr>
              <w:pStyle w:val="ListParagraph"/>
              <w:numPr>
                <w:ilvl w:val="0"/>
                <w:numId w:val="33"/>
              </w:numPr>
              <w:tabs>
                <w:tab w:val="center" w:pos="4153"/>
                <w:tab w:val="right" w:pos="8306"/>
              </w:tabs>
              <w:ind w:left="489" w:hanging="426"/>
              <w:contextualSpacing/>
              <w:rPr>
                <w:rFonts w:ascii="Tahoma" w:hAnsi="Tahoma" w:cs="Tahoma"/>
                <w:sz w:val="22"/>
                <w:szCs w:val="22"/>
              </w:rPr>
            </w:pPr>
            <w:r w:rsidRPr="00286AD7">
              <w:rPr>
                <w:rFonts w:ascii="Tahoma" w:hAnsi="Tahoma" w:cs="Tahoma"/>
                <w:sz w:val="22"/>
                <w:szCs w:val="22"/>
              </w:rPr>
              <w:t>Clearly demonstrate 6 months’ experience and competence in the following areas:</w:t>
            </w:r>
          </w:p>
          <w:p w14:paraId="44AB5B70" w14:textId="77777777" w:rsidR="008B508E" w:rsidRPr="008B508E" w:rsidRDefault="008B508E" w:rsidP="008B508E">
            <w:pPr>
              <w:numPr>
                <w:ilvl w:val="0"/>
                <w:numId w:val="31"/>
              </w:numPr>
              <w:tabs>
                <w:tab w:val="num" w:pos="792"/>
                <w:tab w:val="center" w:pos="4153"/>
                <w:tab w:val="right" w:pos="8306"/>
              </w:tabs>
              <w:rPr>
                <w:rFonts w:ascii="Tahoma" w:hAnsi="Tahoma" w:cs="Tahoma"/>
                <w:sz w:val="22"/>
                <w:szCs w:val="22"/>
              </w:rPr>
            </w:pPr>
            <w:r w:rsidRPr="008B508E">
              <w:rPr>
                <w:rFonts w:ascii="Tahoma" w:hAnsi="Tahoma" w:cs="Tahoma"/>
                <w:sz w:val="22"/>
                <w:szCs w:val="22"/>
              </w:rPr>
              <w:t>Successfully managing and delivering a variety of projects simultaneously and achieving results to meet time frames.</w:t>
            </w:r>
          </w:p>
          <w:p w14:paraId="7CDFB86B" w14:textId="77777777" w:rsidR="008B508E" w:rsidRPr="008B508E" w:rsidRDefault="008B508E" w:rsidP="008B508E">
            <w:pPr>
              <w:numPr>
                <w:ilvl w:val="0"/>
                <w:numId w:val="31"/>
              </w:numPr>
              <w:tabs>
                <w:tab w:val="num" w:pos="792"/>
                <w:tab w:val="center" w:pos="4153"/>
                <w:tab w:val="right" w:pos="8306"/>
              </w:tabs>
              <w:rPr>
                <w:rFonts w:ascii="Tahoma" w:hAnsi="Tahoma" w:cs="Tahoma"/>
                <w:sz w:val="22"/>
                <w:szCs w:val="22"/>
              </w:rPr>
            </w:pPr>
            <w:r w:rsidRPr="008B508E">
              <w:rPr>
                <w:rFonts w:ascii="Tahoma" w:hAnsi="Tahoma" w:cs="Tahoma"/>
                <w:sz w:val="22"/>
                <w:szCs w:val="22"/>
              </w:rPr>
              <w:t>Development of successful working partnerships with a wide range of groups and individuals (e.g. community/voluntary sector)</w:t>
            </w:r>
          </w:p>
          <w:p w14:paraId="2DB2CDD1" w14:textId="77777777" w:rsidR="008B508E" w:rsidRPr="008B508E" w:rsidRDefault="008B508E" w:rsidP="008B508E">
            <w:pPr>
              <w:tabs>
                <w:tab w:val="num" w:pos="792"/>
                <w:tab w:val="center" w:pos="4153"/>
                <w:tab w:val="right" w:pos="8306"/>
              </w:tabs>
              <w:rPr>
                <w:rFonts w:ascii="Tahoma" w:hAnsi="Tahoma" w:cs="Tahoma"/>
                <w:sz w:val="22"/>
                <w:szCs w:val="22"/>
              </w:rPr>
            </w:pPr>
          </w:p>
          <w:p w14:paraId="7B39B3A8" w14:textId="77B37C87" w:rsidR="008B508E" w:rsidRPr="008B508E" w:rsidRDefault="008B508E" w:rsidP="008B508E">
            <w:pPr>
              <w:pStyle w:val="ListParagraph"/>
              <w:numPr>
                <w:ilvl w:val="0"/>
                <w:numId w:val="33"/>
              </w:numPr>
              <w:tabs>
                <w:tab w:val="center" w:pos="4153"/>
                <w:tab w:val="right" w:pos="8306"/>
              </w:tabs>
              <w:spacing w:after="200" w:line="276" w:lineRule="auto"/>
              <w:ind w:left="489" w:hanging="426"/>
              <w:contextualSpacing/>
              <w:rPr>
                <w:rFonts w:ascii="Tahoma" w:hAnsi="Tahoma" w:cs="Tahoma"/>
                <w:sz w:val="22"/>
                <w:szCs w:val="22"/>
              </w:rPr>
            </w:pPr>
            <w:r w:rsidRPr="008B508E">
              <w:rPr>
                <w:rFonts w:ascii="Tahoma" w:hAnsi="Tahoma" w:cs="Tahoma"/>
                <w:sz w:val="22"/>
                <w:szCs w:val="22"/>
              </w:rPr>
              <w:t>Experience of identifying and securing funding.</w:t>
            </w:r>
          </w:p>
          <w:p w14:paraId="6FAE2A1E" w14:textId="302264A0" w:rsidR="008B508E" w:rsidRPr="008B508E" w:rsidRDefault="008B508E" w:rsidP="008B508E">
            <w:pPr>
              <w:pStyle w:val="ListParagraph"/>
              <w:rPr>
                <w:rFonts w:ascii="Tahoma" w:hAnsi="Tahoma" w:cs="Tahoma"/>
                <w:sz w:val="22"/>
                <w:szCs w:val="22"/>
              </w:rPr>
            </w:pPr>
          </w:p>
          <w:p w14:paraId="46EA012D" w14:textId="2EE85CCF" w:rsidR="008B508E" w:rsidRPr="008B508E" w:rsidRDefault="008B508E" w:rsidP="008B508E">
            <w:pPr>
              <w:pStyle w:val="ListParagraph"/>
              <w:numPr>
                <w:ilvl w:val="0"/>
                <w:numId w:val="33"/>
              </w:numPr>
              <w:ind w:left="489" w:hanging="426"/>
              <w:rPr>
                <w:rFonts w:ascii="Tahoma" w:hAnsi="Tahoma" w:cs="Tahoma"/>
                <w:sz w:val="22"/>
                <w:szCs w:val="22"/>
              </w:rPr>
            </w:pPr>
            <w:r w:rsidRPr="008B508E">
              <w:rPr>
                <w:rFonts w:ascii="Tahoma" w:hAnsi="Tahoma" w:cs="Tahoma"/>
                <w:sz w:val="22"/>
                <w:szCs w:val="22"/>
              </w:rPr>
              <w:t>Have a broad knowledge and understanding of biodiversity.</w:t>
            </w:r>
          </w:p>
          <w:p w14:paraId="1A3C085F" w14:textId="77777777" w:rsidR="008B508E" w:rsidRPr="008B508E" w:rsidRDefault="008B508E" w:rsidP="008B508E">
            <w:pPr>
              <w:ind w:left="489" w:hanging="426"/>
              <w:rPr>
                <w:rFonts w:ascii="Tahoma" w:hAnsi="Tahoma" w:cs="Tahoma"/>
                <w:sz w:val="22"/>
                <w:szCs w:val="22"/>
              </w:rPr>
            </w:pPr>
          </w:p>
          <w:p w14:paraId="0C19E301" w14:textId="5AF55CA1" w:rsidR="008B508E" w:rsidRPr="008B508E" w:rsidRDefault="008B508E" w:rsidP="008B508E">
            <w:pPr>
              <w:numPr>
                <w:ilvl w:val="0"/>
                <w:numId w:val="33"/>
              </w:numPr>
              <w:ind w:left="489" w:hanging="426"/>
              <w:rPr>
                <w:rFonts w:ascii="Tahoma" w:hAnsi="Tahoma" w:cs="Tahoma"/>
                <w:sz w:val="22"/>
                <w:szCs w:val="22"/>
              </w:rPr>
            </w:pPr>
            <w:r w:rsidRPr="008B508E">
              <w:rPr>
                <w:rFonts w:ascii="Tahoma" w:hAnsi="Tahoma" w:cs="Tahoma"/>
                <w:sz w:val="22"/>
                <w:szCs w:val="22"/>
              </w:rPr>
              <w:t xml:space="preserve">Be able to demonstrate competence in use of e-mail and Microsoft office applications including word, excel, </w:t>
            </w:r>
            <w:r w:rsidR="00F2711E" w:rsidRPr="008B508E">
              <w:rPr>
                <w:rFonts w:ascii="Tahoma" w:hAnsi="Tahoma" w:cs="Tahoma"/>
                <w:sz w:val="22"/>
                <w:szCs w:val="22"/>
              </w:rPr>
              <w:t>PowerPoint</w:t>
            </w:r>
            <w:r w:rsidRPr="008B508E">
              <w:rPr>
                <w:rFonts w:ascii="Tahoma" w:hAnsi="Tahoma" w:cs="Tahoma"/>
                <w:sz w:val="22"/>
                <w:szCs w:val="22"/>
              </w:rPr>
              <w:t>.</w:t>
            </w:r>
          </w:p>
          <w:p w14:paraId="53A49BCD" w14:textId="77777777" w:rsidR="00F80BFA" w:rsidRPr="008B508E" w:rsidRDefault="00F80BFA" w:rsidP="008B508E">
            <w:pPr>
              <w:ind w:left="489" w:hanging="426"/>
              <w:rPr>
                <w:rFonts w:ascii="Tahoma" w:hAnsi="Tahoma" w:cs="Tahoma"/>
                <w:sz w:val="22"/>
                <w:szCs w:val="22"/>
              </w:rPr>
            </w:pPr>
          </w:p>
          <w:p w14:paraId="6CF9DCF7" w14:textId="77777777" w:rsidR="00F80BFA" w:rsidRPr="008B508E" w:rsidRDefault="00F80BFA" w:rsidP="008B508E">
            <w:pPr>
              <w:pStyle w:val="maintext"/>
              <w:numPr>
                <w:ilvl w:val="0"/>
                <w:numId w:val="33"/>
              </w:numPr>
              <w:spacing w:after="0"/>
              <w:ind w:left="489" w:hanging="426"/>
              <w:rPr>
                <w:rFonts w:ascii="Tahoma" w:hAnsi="Tahoma" w:cs="Tahoma"/>
                <w:szCs w:val="22"/>
              </w:rPr>
            </w:pPr>
            <w:r w:rsidRPr="008B508E">
              <w:rPr>
                <w:rFonts w:ascii="Tahoma" w:hAnsi="Tahoma" w:cs="Tahoma"/>
                <w:szCs w:val="22"/>
              </w:rPr>
              <w:t>Ability to work outside of normal office hours, including evenings, weekends and public/bank holidays.</w:t>
            </w:r>
          </w:p>
          <w:p w14:paraId="489ED33C" w14:textId="77777777" w:rsidR="00F80BFA" w:rsidRPr="008B508E" w:rsidRDefault="00F80BFA" w:rsidP="008B508E">
            <w:pPr>
              <w:pStyle w:val="maintext"/>
              <w:spacing w:after="0"/>
              <w:ind w:left="489" w:hanging="426"/>
              <w:rPr>
                <w:rFonts w:ascii="Tahoma" w:hAnsi="Tahoma" w:cs="Tahoma"/>
                <w:szCs w:val="22"/>
              </w:rPr>
            </w:pPr>
          </w:p>
          <w:p w14:paraId="101A8708" w14:textId="77777777" w:rsidR="006E3CB4" w:rsidRPr="008B508E" w:rsidRDefault="00F80BFA" w:rsidP="008B508E">
            <w:pPr>
              <w:pStyle w:val="maintext"/>
              <w:numPr>
                <w:ilvl w:val="0"/>
                <w:numId w:val="33"/>
              </w:numPr>
              <w:spacing w:after="0"/>
              <w:ind w:left="489" w:hanging="426"/>
              <w:rPr>
                <w:rFonts w:ascii="Tahoma" w:hAnsi="Tahoma" w:cs="Tahoma"/>
                <w:szCs w:val="22"/>
              </w:rPr>
            </w:pPr>
            <w:r w:rsidRPr="008B508E">
              <w:rPr>
                <w:rFonts w:ascii="Tahoma" w:hAnsi="Tahoma" w:cs="Tahoma"/>
                <w:szCs w:val="22"/>
              </w:rPr>
              <w:t>Hold a full current driving licence and access to transport, or access to transport to meet the requirements of the post.</w:t>
            </w:r>
          </w:p>
          <w:p w14:paraId="65E11D28" w14:textId="759E5113" w:rsidR="002D64EC" w:rsidRDefault="002D64EC" w:rsidP="006E3CB4">
            <w:pPr>
              <w:pStyle w:val="maintext"/>
              <w:spacing w:after="0"/>
            </w:pPr>
          </w:p>
        </w:tc>
      </w:tr>
    </w:tbl>
    <w:p w14:paraId="12C72D2F" w14:textId="77777777" w:rsidR="002A0043" w:rsidRDefault="002A0043">
      <w:pPr>
        <w:rPr>
          <w:b/>
          <w:bCs/>
        </w:rPr>
      </w:pPr>
    </w:p>
    <w:p w14:paraId="7E1D1A18" w14:textId="77777777" w:rsidR="002A0043" w:rsidRDefault="002A0043">
      <w:pPr>
        <w:rPr>
          <w:b/>
          <w:bCs/>
        </w:rPr>
      </w:pPr>
      <w:r>
        <w:rPr>
          <w:b/>
          <w:bCs/>
        </w:rPr>
        <w:t>4.  Personnel: Please state below</w:t>
      </w:r>
    </w:p>
    <w:p w14:paraId="3D7F097F" w14:textId="77777777" w:rsidR="002A0043" w:rsidRDefault="002A0043">
      <w:pPr>
        <w:rPr>
          <w:b/>
          <w:bCs/>
        </w:rPr>
      </w:pPr>
    </w:p>
    <w:p w14:paraId="4D9C33DD"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6801316E" w14:textId="77777777" w:rsidTr="00990432">
        <w:tc>
          <w:tcPr>
            <w:tcW w:w="7796" w:type="dxa"/>
            <w:shd w:val="clear" w:color="auto" w:fill="auto"/>
          </w:tcPr>
          <w:p w14:paraId="7C7E803F" w14:textId="77777777" w:rsidR="002D64EC" w:rsidRDefault="00BF484F">
            <w:r w:rsidRPr="002A2508">
              <w:rPr>
                <w:rFonts w:ascii="Tahoma" w:hAnsi="Tahoma" w:cs="Tahoma"/>
              </w:rPr>
              <w:t xml:space="preserve">Head of </w:t>
            </w:r>
            <w:r w:rsidR="003E4138">
              <w:rPr>
                <w:rFonts w:ascii="Tahoma" w:hAnsi="Tahoma" w:cs="Tahoma"/>
              </w:rPr>
              <w:t>Sustainability</w:t>
            </w:r>
          </w:p>
          <w:p w14:paraId="1C0ADE5C" w14:textId="77777777" w:rsidR="002D64EC" w:rsidRDefault="002D64EC"/>
        </w:tc>
      </w:tr>
    </w:tbl>
    <w:p w14:paraId="10D24A24" w14:textId="77777777" w:rsidR="002A0043" w:rsidRDefault="002A0043"/>
    <w:p w14:paraId="6E73003F"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77E29F86" w14:textId="77777777" w:rsidTr="00990432">
        <w:tc>
          <w:tcPr>
            <w:tcW w:w="7796" w:type="dxa"/>
            <w:shd w:val="clear" w:color="auto" w:fill="auto"/>
          </w:tcPr>
          <w:p w14:paraId="63EF8C34" w14:textId="77777777" w:rsidR="006E3CB4" w:rsidRDefault="00BF484F" w:rsidP="006E3CB4">
            <w:r w:rsidRPr="002A2508">
              <w:rPr>
                <w:rFonts w:ascii="Tahoma" w:hAnsi="Tahoma" w:cs="Tahoma"/>
              </w:rPr>
              <w:t xml:space="preserve">Head of </w:t>
            </w:r>
            <w:r w:rsidR="003E4138">
              <w:rPr>
                <w:rFonts w:ascii="Tahoma" w:hAnsi="Tahoma" w:cs="Tahoma"/>
              </w:rPr>
              <w:t xml:space="preserve">Sustainability </w:t>
            </w:r>
            <w:r>
              <w:rPr>
                <w:rFonts w:ascii="Tahoma" w:hAnsi="Tahoma" w:cs="Tahoma"/>
              </w:rPr>
              <w:t xml:space="preserve"> </w:t>
            </w:r>
          </w:p>
        </w:tc>
      </w:tr>
    </w:tbl>
    <w:p w14:paraId="4C0EC274" w14:textId="77777777" w:rsidR="002D64EC" w:rsidRDefault="002D64EC"/>
    <w:p w14:paraId="6D46AFD5" w14:textId="77777777" w:rsidR="006E3CB4" w:rsidRDefault="006E3CB4"/>
    <w:p w14:paraId="70FB2604" w14:textId="77777777" w:rsidR="002A0043" w:rsidRDefault="002A0043">
      <w:r>
        <w:rPr>
          <w:b/>
          <w:bCs/>
        </w:rPr>
        <w:t>5.  Transfer of learning</w:t>
      </w:r>
    </w:p>
    <w:p w14:paraId="6DEE542C" w14:textId="77777777" w:rsidR="002A0043" w:rsidRDefault="002A0043">
      <w:r>
        <w:t xml:space="preserve">     Please give details of how the Opportunity will benefit your organisation, the </w:t>
      </w:r>
    </w:p>
    <w:p w14:paraId="6B200B67" w14:textId="1C33299E" w:rsidR="002A0043" w:rsidRDefault="002A0043" w:rsidP="005B1766">
      <w:r>
        <w:t xml:space="preserve">     individual and their organisation.</w:t>
      </w:r>
      <w:r w:rsidR="005B176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4EF26B26" w14:textId="77777777" w:rsidTr="00B825F3">
        <w:trPr>
          <w:trHeight w:val="5265"/>
        </w:trPr>
        <w:tc>
          <w:tcPr>
            <w:tcW w:w="8296" w:type="dxa"/>
            <w:shd w:val="clear" w:color="auto" w:fill="auto"/>
          </w:tcPr>
          <w:p w14:paraId="21105700" w14:textId="77777777" w:rsidR="008D4F0B" w:rsidRPr="0070039A" w:rsidRDefault="008D4F0B" w:rsidP="008D4F0B">
            <w:r w:rsidRPr="0070039A">
              <w:t>The benefits to Newry, Mourne and Down District Council will include:</w:t>
            </w:r>
          </w:p>
          <w:p w14:paraId="0AE664E2" w14:textId="77777777" w:rsidR="008D4F0B" w:rsidRPr="0070039A" w:rsidRDefault="008D4F0B" w:rsidP="008D4F0B"/>
          <w:p w14:paraId="7C94B581" w14:textId="4DCEE68D" w:rsidR="0023761B" w:rsidRDefault="00260443" w:rsidP="0023761B">
            <w:pPr>
              <w:numPr>
                <w:ilvl w:val="0"/>
                <w:numId w:val="19"/>
              </w:numPr>
            </w:pPr>
            <w:r>
              <w:rPr>
                <w:rFonts w:ascii="Tahoma" w:eastAsia="Calibri" w:hAnsi="Tahoma" w:cs="Tahoma"/>
                <w:sz w:val="22"/>
                <w:szCs w:val="22"/>
              </w:rPr>
              <w:t xml:space="preserve">The </w:t>
            </w:r>
            <w:r w:rsidR="0023761B">
              <w:t>development and delivery of biodiversity action within Newry, Mourne and Down District Council and implementation of the statutory biodiversity duty through the co-ordination and delivery of the Council’s Biodiversity Action Plan.</w:t>
            </w:r>
          </w:p>
          <w:p w14:paraId="27DBE9F9" w14:textId="77777777" w:rsidR="008D4F0B" w:rsidRPr="0070039A" w:rsidRDefault="008D4F0B" w:rsidP="008D4F0B">
            <w:pPr>
              <w:rPr>
                <w:b/>
                <w:color w:val="FF0000"/>
              </w:rPr>
            </w:pPr>
          </w:p>
          <w:p w14:paraId="3AABC09C" w14:textId="77777777" w:rsidR="008D4F0B" w:rsidRPr="0070039A" w:rsidRDefault="008D4F0B" w:rsidP="008D4F0B">
            <w:r w:rsidRPr="0070039A">
              <w:t>The benefits to the individual will be:</w:t>
            </w:r>
          </w:p>
          <w:p w14:paraId="6A0901A0" w14:textId="77777777" w:rsidR="008D4F0B" w:rsidRPr="0070039A" w:rsidRDefault="008D4F0B" w:rsidP="008D4F0B"/>
          <w:p w14:paraId="769058F9" w14:textId="184995C7" w:rsidR="008D4F0B" w:rsidRPr="0070039A" w:rsidRDefault="008D4F0B" w:rsidP="008D4F0B">
            <w:pPr>
              <w:numPr>
                <w:ilvl w:val="0"/>
                <w:numId w:val="19"/>
              </w:numPr>
            </w:pPr>
            <w:r w:rsidRPr="0070039A">
              <w:t>Experience gained in developing</w:t>
            </w:r>
            <w:r w:rsidR="0023761B">
              <w:t xml:space="preserve"> and delivering a Biodiversity Action Plan. </w:t>
            </w:r>
          </w:p>
          <w:p w14:paraId="1AB24058" w14:textId="188F7320" w:rsidR="008D4F0B" w:rsidRPr="0070039A" w:rsidRDefault="008D4F0B" w:rsidP="008D4F0B">
            <w:pPr>
              <w:numPr>
                <w:ilvl w:val="0"/>
                <w:numId w:val="19"/>
              </w:numPr>
            </w:pPr>
            <w:r w:rsidRPr="0070039A">
              <w:t xml:space="preserve">Experience of working within </w:t>
            </w:r>
            <w:r w:rsidR="00F2711E">
              <w:t>another organisation</w:t>
            </w:r>
          </w:p>
          <w:p w14:paraId="435B3B6C" w14:textId="77777777" w:rsidR="008D4F0B" w:rsidRPr="0070039A" w:rsidRDefault="008D4F0B" w:rsidP="008D4F0B"/>
          <w:p w14:paraId="1E0374B4" w14:textId="77777777" w:rsidR="008D4F0B" w:rsidRPr="0070039A" w:rsidRDefault="008D4F0B" w:rsidP="008D4F0B">
            <w:r w:rsidRPr="0070039A">
              <w:t>The benefits to their organisation will be:</w:t>
            </w:r>
          </w:p>
          <w:p w14:paraId="05A0E866" w14:textId="77777777" w:rsidR="008D4F0B" w:rsidRPr="0070039A" w:rsidRDefault="008D4F0B" w:rsidP="008D4F0B"/>
          <w:p w14:paraId="09003DB7" w14:textId="588918D2" w:rsidR="006E6761" w:rsidRDefault="00F0409A" w:rsidP="008D4F0B">
            <w:pPr>
              <w:numPr>
                <w:ilvl w:val="0"/>
                <w:numId w:val="19"/>
              </w:numPr>
            </w:pPr>
            <w:r>
              <w:t>Experience gained in developing</w:t>
            </w:r>
            <w:r w:rsidR="00B828A9">
              <w:t xml:space="preserve"> and deliver</w:t>
            </w:r>
            <w:r w:rsidR="0023761B">
              <w:t xml:space="preserve">y of </w:t>
            </w:r>
            <w:r w:rsidR="00B828A9">
              <w:t xml:space="preserve">biodiversity action </w:t>
            </w:r>
            <w:r w:rsidR="0023761B">
              <w:t>within a Council District and implementing the statutory biodiversity duty through the co-ordination and delivery of the Council’s Biodiversity Action Plan</w:t>
            </w:r>
            <w:r w:rsidR="00B828A9">
              <w:t>.</w:t>
            </w:r>
          </w:p>
          <w:p w14:paraId="68B04FCD" w14:textId="77777777" w:rsidR="006E6761" w:rsidRPr="006E3CB4" w:rsidRDefault="006E6761" w:rsidP="00F0409A">
            <w:pPr>
              <w:spacing w:after="200" w:line="276" w:lineRule="auto"/>
              <w:rPr>
                <w:b/>
                <w:u w:val="single"/>
              </w:rPr>
            </w:pPr>
          </w:p>
        </w:tc>
      </w:tr>
    </w:tbl>
    <w:p w14:paraId="45057E6D" w14:textId="77777777" w:rsidR="006E3CB4" w:rsidRDefault="006E3CB4">
      <w:pPr>
        <w:rPr>
          <w:b/>
          <w:bCs/>
        </w:rPr>
      </w:pPr>
    </w:p>
    <w:p w14:paraId="56BDCF2F" w14:textId="77777777" w:rsidR="006E3CB4" w:rsidRDefault="006E3CB4">
      <w:pPr>
        <w:rPr>
          <w:b/>
          <w:bCs/>
        </w:rPr>
      </w:pPr>
    </w:p>
    <w:p w14:paraId="09894C90" w14:textId="77777777" w:rsidR="002A0043" w:rsidRDefault="002A0043">
      <w:pPr>
        <w:rPr>
          <w:b/>
          <w:bCs/>
        </w:rPr>
      </w:pPr>
      <w:r>
        <w:rPr>
          <w:b/>
          <w:bCs/>
        </w:rPr>
        <w:t>6.  Logistics</w:t>
      </w:r>
    </w:p>
    <w:p w14:paraId="734AEE6D" w14:textId="77777777"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1CA9BBB1"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34DDD3D6" w14:textId="77777777" w:rsidTr="00437CCD">
        <w:tc>
          <w:tcPr>
            <w:tcW w:w="8522" w:type="dxa"/>
            <w:shd w:val="clear" w:color="auto" w:fill="auto"/>
          </w:tcPr>
          <w:p w14:paraId="369244F3" w14:textId="4217000F" w:rsidR="008D4F0B" w:rsidRPr="00F2711E" w:rsidRDefault="008D4F0B" w:rsidP="008D4F0B">
            <w:pPr>
              <w:rPr>
                <w:lang w:val="en-US"/>
              </w:rPr>
            </w:pPr>
            <w:r w:rsidRPr="00B825F3">
              <w:rPr>
                <w:b/>
                <w:u w:val="single"/>
                <w:lang w:val="en-US"/>
              </w:rPr>
              <w:t>Duration</w:t>
            </w:r>
            <w:r w:rsidRPr="008D4F0B">
              <w:rPr>
                <w:b/>
                <w:lang w:val="en-US"/>
              </w:rPr>
              <w:t xml:space="preserve">:  </w:t>
            </w:r>
            <w:r w:rsidRPr="008D4F0B">
              <w:rPr>
                <w:lang w:val="en-US"/>
              </w:rPr>
              <w:t xml:space="preserve">Temporary until </w:t>
            </w:r>
            <w:r w:rsidR="0023761B">
              <w:rPr>
                <w:lang w:val="en-US"/>
              </w:rPr>
              <w:t>31 August 2022</w:t>
            </w:r>
            <w:r w:rsidRPr="008D4F0B">
              <w:rPr>
                <w:lang w:val="en-US"/>
              </w:rPr>
              <w:t xml:space="preserve"> (</w:t>
            </w:r>
            <w:r w:rsidR="0023761B">
              <w:rPr>
                <w:lang w:val="en-US"/>
              </w:rPr>
              <w:t>flexible working request</w:t>
            </w:r>
            <w:r w:rsidR="00286AD7">
              <w:rPr>
                <w:lang w:val="en-US"/>
              </w:rPr>
              <w:t xml:space="preserve"> </w:t>
            </w:r>
            <w:r w:rsidRPr="008D4F0B">
              <w:rPr>
                <w:lang w:val="en-US"/>
              </w:rPr>
              <w:t>cover)</w:t>
            </w:r>
            <w:r w:rsidR="00260443">
              <w:rPr>
                <w:lang w:val="en-US"/>
              </w:rPr>
              <w:t xml:space="preserve">, which </w:t>
            </w:r>
            <w:r w:rsidR="0036172F">
              <w:rPr>
                <w:lang w:val="en-US"/>
              </w:rPr>
              <w:t>may</w:t>
            </w:r>
            <w:r w:rsidR="00F2711E" w:rsidRPr="00F2711E">
              <w:rPr>
                <w:lang w:val="en-US"/>
              </w:rPr>
              <w:t xml:space="preserve"> may conclude earlier or</w:t>
            </w:r>
            <w:r w:rsidR="0036172F">
              <w:rPr>
                <w:lang w:val="en-US"/>
              </w:rPr>
              <w:t xml:space="preserve"> be</w:t>
            </w:r>
            <w:r w:rsidR="00260443">
              <w:rPr>
                <w:lang w:val="en-US"/>
              </w:rPr>
              <w:t xml:space="preserve"> extended</w:t>
            </w:r>
          </w:p>
          <w:p w14:paraId="246BFB57" w14:textId="77777777" w:rsidR="008D4F0B" w:rsidRPr="008D4F0B" w:rsidRDefault="008D4F0B" w:rsidP="008D4F0B">
            <w:pPr>
              <w:rPr>
                <w:b/>
                <w:lang w:val="en-US"/>
              </w:rPr>
            </w:pPr>
          </w:p>
          <w:p w14:paraId="5D960302" w14:textId="1F6A7215" w:rsidR="008D4F0B" w:rsidRPr="008D4F0B" w:rsidRDefault="008D4F0B" w:rsidP="008D4F0B">
            <w:pPr>
              <w:rPr>
                <w:b/>
                <w:lang w:val="en-US"/>
              </w:rPr>
            </w:pPr>
            <w:r w:rsidRPr="00B825F3">
              <w:rPr>
                <w:b/>
                <w:u w:val="single"/>
                <w:lang w:val="en-US"/>
              </w:rPr>
              <w:t>Location</w:t>
            </w:r>
            <w:r w:rsidRPr="008D4F0B">
              <w:rPr>
                <w:b/>
                <w:lang w:val="en-US"/>
              </w:rPr>
              <w:t xml:space="preserve">: </w:t>
            </w:r>
            <w:r w:rsidR="00260443" w:rsidRPr="00051BD2">
              <w:rPr>
                <w:rFonts w:ascii="Tahoma" w:hAnsi="Tahoma" w:cs="Tahoma"/>
                <w:sz w:val="22"/>
                <w:szCs w:val="22"/>
              </w:rPr>
              <w:t xml:space="preserve">Council Offices, </w:t>
            </w:r>
            <w:r w:rsidR="005F775F">
              <w:rPr>
                <w:rFonts w:ascii="Tahoma" w:hAnsi="Tahoma" w:cs="Tahoma"/>
                <w:sz w:val="22"/>
                <w:szCs w:val="22"/>
              </w:rPr>
              <w:t xml:space="preserve">either Downshire Civic Centre or </w:t>
            </w:r>
            <w:r w:rsidR="00260443" w:rsidRPr="00051BD2">
              <w:rPr>
                <w:rFonts w:ascii="Tahoma" w:hAnsi="Tahoma" w:cs="Tahoma"/>
                <w:sz w:val="22"/>
                <w:szCs w:val="22"/>
              </w:rPr>
              <w:t>O’Hagan House, Monaghan Row, Newry.</w:t>
            </w:r>
          </w:p>
          <w:p w14:paraId="5EFE4BBA" w14:textId="77777777" w:rsidR="008D4F0B" w:rsidRPr="008D4F0B" w:rsidRDefault="008D4F0B" w:rsidP="008D4F0B">
            <w:pPr>
              <w:rPr>
                <w:b/>
                <w:lang w:val="en-US"/>
              </w:rPr>
            </w:pPr>
          </w:p>
          <w:p w14:paraId="5CABFCE7" w14:textId="77777777" w:rsidR="008D4F0B" w:rsidRPr="008D4F0B" w:rsidRDefault="008D4F0B" w:rsidP="008D4F0B">
            <w:pPr>
              <w:rPr>
                <w:rFonts w:eastAsia="BatangChe"/>
              </w:rPr>
            </w:pPr>
            <w:r w:rsidRPr="00B825F3">
              <w:rPr>
                <w:rFonts w:eastAsia="BatangChe"/>
                <w:b/>
                <w:u w:val="single"/>
              </w:rPr>
              <w:t>Resources</w:t>
            </w:r>
            <w:r w:rsidRPr="008D4F0B">
              <w:rPr>
                <w:rFonts w:eastAsia="BatangChe"/>
                <w:b/>
              </w:rPr>
              <w:t>:</w:t>
            </w:r>
            <w:r w:rsidRPr="008D4F0B">
              <w:rPr>
                <w:rFonts w:eastAsia="BatangChe"/>
              </w:rPr>
              <w:t xml:space="preserve">  Full office/development environment - standard resources (including a desk and PC) will be provided.</w:t>
            </w:r>
          </w:p>
          <w:p w14:paraId="4D121E0E" w14:textId="77777777" w:rsidR="008D4F0B" w:rsidRPr="008D4F0B" w:rsidRDefault="008D4F0B" w:rsidP="008D4F0B">
            <w:pPr>
              <w:rPr>
                <w:rFonts w:eastAsia="BatangChe"/>
              </w:rPr>
            </w:pPr>
          </w:p>
          <w:p w14:paraId="4B17EDC1" w14:textId="24C95526" w:rsidR="008D4F0B" w:rsidRPr="00B825F3" w:rsidRDefault="00EF31D2" w:rsidP="008D4F0B">
            <w:pPr>
              <w:rPr>
                <w:rFonts w:eastAsia="BatangChe"/>
              </w:rPr>
            </w:pPr>
            <w:r w:rsidRPr="00B825F3">
              <w:rPr>
                <w:rFonts w:eastAsia="BatangChe"/>
                <w:b/>
                <w:u w:val="single"/>
              </w:rPr>
              <w:t>Salary</w:t>
            </w:r>
            <w:r w:rsidR="008D4F0B" w:rsidRPr="00B825F3">
              <w:rPr>
                <w:rFonts w:eastAsia="BatangChe"/>
                <w:b/>
              </w:rPr>
              <w:t>:</w:t>
            </w:r>
            <w:r w:rsidR="008D4F0B" w:rsidRPr="00B825F3">
              <w:rPr>
                <w:rFonts w:eastAsia="BatangChe"/>
              </w:rPr>
              <w:t xml:space="preserve">  The salary will be </w:t>
            </w:r>
            <w:r w:rsidR="00260443" w:rsidRPr="00B825F3">
              <w:rPr>
                <w:rFonts w:eastAsia="BatangChe"/>
              </w:rPr>
              <w:t>SO2</w:t>
            </w:r>
            <w:r w:rsidR="008D4F0B" w:rsidRPr="00B825F3">
              <w:rPr>
                <w:rFonts w:eastAsia="BatangChe"/>
              </w:rPr>
              <w:t xml:space="preserve"> SCP </w:t>
            </w:r>
            <w:r w:rsidR="00260443" w:rsidRPr="00B825F3">
              <w:rPr>
                <w:rFonts w:eastAsia="BatangChe"/>
              </w:rPr>
              <w:t>26-28</w:t>
            </w:r>
            <w:r w:rsidR="008D4F0B" w:rsidRPr="00B825F3">
              <w:rPr>
                <w:rFonts w:eastAsia="BatangChe"/>
              </w:rPr>
              <w:t xml:space="preserve"> (currently £</w:t>
            </w:r>
            <w:r w:rsidR="00260443" w:rsidRPr="00B825F3">
              <w:t>30,451</w:t>
            </w:r>
            <w:r w:rsidR="008D4F0B" w:rsidRPr="00B825F3">
              <w:t xml:space="preserve"> </w:t>
            </w:r>
            <w:r w:rsidR="008D4F0B" w:rsidRPr="00B825F3">
              <w:rPr>
                <w:rFonts w:eastAsia="BatangChe"/>
              </w:rPr>
              <w:t>- £</w:t>
            </w:r>
            <w:r w:rsidR="00260443" w:rsidRPr="00B825F3">
              <w:t xml:space="preserve">32,234 </w:t>
            </w:r>
            <w:r w:rsidR="006E6761" w:rsidRPr="00B825F3">
              <w:t xml:space="preserve">per annum, based on a </w:t>
            </w:r>
            <w:r w:rsidR="00F2711E" w:rsidRPr="00B825F3">
              <w:t>37-hour</w:t>
            </w:r>
            <w:r w:rsidR="006E6761" w:rsidRPr="00B825F3">
              <w:t xml:space="preserve"> working week</w:t>
            </w:r>
            <w:r w:rsidR="008D4F0B" w:rsidRPr="00B825F3">
              <w:rPr>
                <w:rFonts w:eastAsia="BatangChe"/>
              </w:rPr>
              <w:t>)</w:t>
            </w:r>
          </w:p>
          <w:p w14:paraId="630E5A35" w14:textId="38A79825" w:rsidR="00577CBC" w:rsidRPr="00B825F3" w:rsidRDefault="00577CBC" w:rsidP="008D4F0B">
            <w:pPr>
              <w:rPr>
                <w:rFonts w:eastAsia="BatangChe"/>
              </w:rPr>
            </w:pPr>
          </w:p>
          <w:p w14:paraId="108484B5" w14:textId="0060C4A6" w:rsidR="00577CBC" w:rsidRPr="00B825F3" w:rsidRDefault="00577CBC" w:rsidP="008D4F0B">
            <w:pPr>
              <w:rPr>
                <w:rFonts w:eastAsia="BatangChe"/>
              </w:rPr>
            </w:pPr>
            <w:r w:rsidRPr="00B825F3">
              <w:rPr>
                <w:rFonts w:eastAsia="BatangChe"/>
                <w:b/>
                <w:u w:val="single"/>
              </w:rPr>
              <w:t>Hours</w:t>
            </w:r>
            <w:r w:rsidRPr="00B825F3">
              <w:rPr>
                <w:rFonts w:eastAsia="BatangChe"/>
                <w:b/>
              </w:rPr>
              <w:t>:</w:t>
            </w:r>
            <w:r w:rsidRPr="00B825F3">
              <w:rPr>
                <w:rFonts w:eastAsia="BatangChe"/>
              </w:rPr>
              <w:t xml:space="preserve"> </w:t>
            </w:r>
            <w:r w:rsidR="006D4F4D" w:rsidRPr="00B825F3">
              <w:rPr>
                <w:rFonts w:eastAsia="BatangChe"/>
              </w:rPr>
              <w:t xml:space="preserve">      </w:t>
            </w:r>
            <w:r w:rsidRPr="00B825F3">
              <w:rPr>
                <w:rFonts w:eastAsia="BatangChe"/>
              </w:rPr>
              <w:t>14.48 hours per week</w:t>
            </w:r>
          </w:p>
          <w:p w14:paraId="062E47EB" w14:textId="3889C5CF" w:rsidR="00577CBC" w:rsidRPr="00B825F3" w:rsidRDefault="00577CBC" w:rsidP="008D4F0B">
            <w:pPr>
              <w:rPr>
                <w:rFonts w:eastAsia="BatangChe"/>
              </w:rPr>
            </w:pPr>
          </w:p>
          <w:p w14:paraId="2F307973" w14:textId="036B1FAE" w:rsidR="00577CBC" w:rsidRPr="00B825F3" w:rsidRDefault="00577CBC" w:rsidP="00577CBC">
            <w:pPr>
              <w:rPr>
                <w:lang w:eastAsia="zh-TW"/>
              </w:rPr>
            </w:pPr>
            <w:r w:rsidRPr="00B825F3">
              <w:rPr>
                <w:rFonts w:eastAsia="BatangChe"/>
                <w:b/>
                <w:u w:val="single"/>
              </w:rPr>
              <w:t>Work Pattern</w:t>
            </w:r>
            <w:r w:rsidRPr="00B825F3">
              <w:rPr>
                <w:rFonts w:eastAsia="BatangChe"/>
                <w:b/>
              </w:rPr>
              <w:t>:</w:t>
            </w:r>
            <w:r w:rsidRPr="00B825F3">
              <w:rPr>
                <w:lang w:eastAsia="zh-TW"/>
              </w:rPr>
              <w:t xml:space="preserve"> </w:t>
            </w:r>
            <w:r w:rsidR="006D4F4D" w:rsidRPr="00B825F3">
              <w:rPr>
                <w:lang w:eastAsia="zh-TW"/>
              </w:rPr>
              <w:t xml:space="preserve">  </w:t>
            </w:r>
            <w:r w:rsidRPr="00B825F3">
              <w:rPr>
                <w:lang w:eastAsia="zh-TW"/>
              </w:rPr>
              <w:t>Thursday:</w:t>
            </w:r>
            <w:r w:rsidRPr="00B825F3">
              <w:rPr>
                <w:lang w:eastAsia="zh-TW"/>
              </w:rPr>
              <w:tab/>
              <w:t>7.24hrs</w:t>
            </w:r>
          </w:p>
          <w:p w14:paraId="71B00B23" w14:textId="6675B1E1" w:rsidR="00577CBC" w:rsidRPr="00B825F3" w:rsidRDefault="006D4F4D" w:rsidP="00577CBC">
            <w:pPr>
              <w:rPr>
                <w:lang w:eastAsia="zh-TW"/>
              </w:rPr>
            </w:pPr>
            <w:r w:rsidRPr="00B825F3">
              <w:rPr>
                <w:lang w:eastAsia="zh-TW"/>
              </w:rPr>
              <w:t xml:space="preserve">                         </w:t>
            </w:r>
            <w:r w:rsidR="00577CBC" w:rsidRPr="00B825F3">
              <w:rPr>
                <w:lang w:eastAsia="zh-TW"/>
              </w:rPr>
              <w:t>Friday:</w:t>
            </w:r>
            <w:r w:rsidR="00577CBC" w:rsidRPr="00B825F3">
              <w:rPr>
                <w:lang w:eastAsia="zh-TW"/>
              </w:rPr>
              <w:tab/>
              <w:t>7.24hrs</w:t>
            </w:r>
          </w:p>
          <w:p w14:paraId="18765BF6" w14:textId="6652574D" w:rsidR="00577CBC" w:rsidRPr="00B825F3" w:rsidRDefault="00577CBC" w:rsidP="008D4F0B">
            <w:pPr>
              <w:rPr>
                <w:rFonts w:eastAsia="BatangChe"/>
              </w:rPr>
            </w:pPr>
          </w:p>
          <w:p w14:paraId="20FED590" w14:textId="77777777" w:rsidR="008D4F0B" w:rsidRPr="00B825F3" w:rsidRDefault="008D4F0B" w:rsidP="008D4F0B">
            <w:pPr>
              <w:rPr>
                <w:rFonts w:eastAsia="BatangChe"/>
              </w:rPr>
            </w:pPr>
            <w:r w:rsidRPr="00B825F3">
              <w:rPr>
                <w:rFonts w:eastAsia="BatangChe"/>
                <w:b/>
                <w:u w:val="single"/>
              </w:rPr>
              <w:t>Selection</w:t>
            </w:r>
            <w:r w:rsidRPr="00B825F3">
              <w:rPr>
                <w:rFonts w:eastAsia="BatangChe"/>
                <w:b/>
              </w:rPr>
              <w:t>:</w:t>
            </w:r>
            <w:r w:rsidRPr="00B825F3">
              <w:rPr>
                <w:rFonts w:eastAsia="BatangChe"/>
              </w:rPr>
              <w:t xml:space="preserve">  Interview.</w:t>
            </w:r>
          </w:p>
          <w:p w14:paraId="6B53B8AC" w14:textId="77777777" w:rsidR="008D4F0B" w:rsidRPr="00B825F3" w:rsidRDefault="008D4F0B" w:rsidP="008D4F0B">
            <w:pPr>
              <w:rPr>
                <w:rFonts w:eastAsia="BatangChe"/>
              </w:rPr>
            </w:pPr>
          </w:p>
          <w:p w14:paraId="05E083A4" w14:textId="77777777" w:rsidR="008D4F0B" w:rsidRPr="00B825F3" w:rsidRDefault="008D4F0B" w:rsidP="008D4F0B">
            <w:pPr>
              <w:rPr>
                <w:rFonts w:eastAsia="BatangChe"/>
              </w:rPr>
            </w:pPr>
            <w:r w:rsidRPr="00B825F3">
              <w:rPr>
                <w:rFonts w:eastAsia="BatangChe"/>
                <w:b/>
                <w:u w:val="single"/>
              </w:rPr>
              <w:t>Contact</w:t>
            </w:r>
            <w:r w:rsidRPr="00B825F3">
              <w:rPr>
                <w:rFonts w:eastAsia="BatangChe"/>
                <w:b/>
              </w:rPr>
              <w:t>:</w:t>
            </w:r>
            <w:r w:rsidRPr="00B825F3">
              <w:rPr>
                <w:rFonts w:eastAsia="BatangChe"/>
              </w:rPr>
              <w:t xml:space="preserve">  Human Resources Department – 0330 137 </w:t>
            </w:r>
            <w:r w:rsidR="006E6761" w:rsidRPr="00B825F3">
              <w:rPr>
                <w:rFonts w:eastAsia="BatangChe"/>
              </w:rPr>
              <w:t>4885</w:t>
            </w:r>
            <w:r w:rsidR="00535E02" w:rsidRPr="00B825F3">
              <w:rPr>
                <w:rFonts w:eastAsia="BatangChe"/>
              </w:rPr>
              <w:t xml:space="preserve"> / 4025</w:t>
            </w:r>
          </w:p>
          <w:p w14:paraId="1126E673" w14:textId="77777777" w:rsidR="008D4F0B" w:rsidRPr="00B825F3" w:rsidRDefault="008D4F0B" w:rsidP="008D4F0B"/>
          <w:p w14:paraId="32244828" w14:textId="1F4B9834" w:rsidR="00B825F3" w:rsidRPr="00B825F3" w:rsidRDefault="00B825F3" w:rsidP="00B825F3">
            <w:pPr>
              <w:rPr>
                <w:b/>
              </w:rPr>
            </w:pPr>
            <w:r w:rsidRPr="00B825F3">
              <w:rPr>
                <w:b/>
              </w:rPr>
              <w:t>Closing Date</w:t>
            </w:r>
            <w:r w:rsidRPr="00B825F3">
              <w:t xml:space="preserve">: Applications* must be submitted by </w:t>
            </w:r>
            <w:r w:rsidRPr="00B825F3">
              <w:rPr>
                <w:b/>
              </w:rPr>
              <w:t>5.00pm on Friday 15  October 2021</w:t>
            </w:r>
            <w:r w:rsidRPr="00B825F3">
              <w:t xml:space="preserve"> to</w:t>
            </w:r>
            <w:r w:rsidRPr="00B825F3">
              <w:rPr>
                <w:b/>
              </w:rPr>
              <w:t>:</w:t>
            </w:r>
          </w:p>
          <w:p w14:paraId="34F0E6BF" w14:textId="77777777" w:rsidR="00B825F3" w:rsidRPr="00B825F3" w:rsidRDefault="00B825F3" w:rsidP="00B825F3">
            <w:pPr>
              <w:rPr>
                <w:b/>
              </w:rPr>
            </w:pPr>
          </w:p>
          <w:p w14:paraId="18D0FA6A" w14:textId="77777777" w:rsidR="00B825F3" w:rsidRPr="00B825F3" w:rsidRDefault="00B825F3" w:rsidP="00B825F3">
            <w:pPr>
              <w:rPr>
                <w:b/>
                <w:lang w:val="en-US"/>
              </w:rPr>
            </w:pPr>
            <w:r w:rsidRPr="00B825F3">
              <w:rPr>
                <w:b/>
              </w:rPr>
              <w:t xml:space="preserve">        </w:t>
            </w:r>
            <w:hyperlink r:id="rId9" w:history="1">
              <w:r w:rsidRPr="00B825F3">
                <w:rPr>
                  <w:rStyle w:val="Hyperlink"/>
                  <w:b/>
                  <w:lang w:val="en-US"/>
                </w:rPr>
                <w:t>interchangesecretariat@finance-ni.gov.uk</w:t>
              </w:r>
            </w:hyperlink>
          </w:p>
          <w:p w14:paraId="242383DC" w14:textId="77777777" w:rsidR="00B825F3" w:rsidRPr="00B825F3" w:rsidRDefault="00B825F3" w:rsidP="00B825F3">
            <w:pPr>
              <w:rPr>
                <w:b/>
                <w:lang w:val="en-US"/>
              </w:rPr>
            </w:pPr>
          </w:p>
          <w:p w14:paraId="0186501D" w14:textId="77777777" w:rsidR="00B825F3" w:rsidRPr="00B825F3" w:rsidRDefault="00B825F3" w:rsidP="00B825F3">
            <w:pPr>
              <w:rPr>
                <w:b/>
                <w:lang w:val="en-US"/>
              </w:rPr>
            </w:pPr>
            <w:r w:rsidRPr="00B825F3">
              <w:rPr>
                <w:lang w:val="en-US"/>
              </w:rPr>
              <w:t>*NICS staff are not eligible to apply for this opportunity</w:t>
            </w:r>
          </w:p>
          <w:p w14:paraId="30898F9F" w14:textId="77777777" w:rsidR="000B5595" w:rsidRDefault="000B5595">
            <w:pPr>
              <w:rPr>
                <w:b/>
                <w:lang w:val="en-US"/>
              </w:rPr>
            </w:pPr>
          </w:p>
          <w:p w14:paraId="2A3B532C" w14:textId="77777777" w:rsidR="006E3CB4" w:rsidRDefault="006E3CB4">
            <w:pPr>
              <w:rPr>
                <w:b/>
                <w:lang w:val="en-US"/>
              </w:rPr>
            </w:pPr>
          </w:p>
          <w:p w14:paraId="40F29228" w14:textId="77777777" w:rsidR="006E3CB4" w:rsidRPr="00437CCD" w:rsidRDefault="006E3CB4">
            <w:pPr>
              <w:rPr>
                <w:lang w:val="en-US"/>
              </w:rPr>
            </w:pPr>
          </w:p>
        </w:tc>
      </w:tr>
    </w:tbl>
    <w:p w14:paraId="3D148146" w14:textId="77777777" w:rsidR="002A0043" w:rsidRDefault="002A0043">
      <w:pPr>
        <w:rPr>
          <w:lang w:val="en-US"/>
        </w:rPr>
      </w:pPr>
    </w:p>
    <w:p w14:paraId="7CE225A6" w14:textId="77777777" w:rsidR="00F2711E" w:rsidRDefault="00F2711E" w:rsidP="00F2711E">
      <w:pPr>
        <w:rPr>
          <w:lang w:val="en-US"/>
        </w:rPr>
      </w:pPr>
    </w:p>
    <w:p w14:paraId="0ACB42E6" w14:textId="77777777" w:rsidR="00F2711E" w:rsidRDefault="00F2711E" w:rsidP="00F2711E">
      <w:pPr>
        <w:rPr>
          <w:b/>
          <w:bCs/>
          <w:lang w:val="en-US"/>
        </w:rPr>
      </w:pPr>
      <w:r>
        <w:rPr>
          <w:b/>
          <w:bCs/>
          <w:lang w:val="en-US"/>
        </w:rPr>
        <w:t>7.  Endorsement</w:t>
      </w:r>
    </w:p>
    <w:p w14:paraId="32D2331E" w14:textId="77777777" w:rsidR="00F2711E" w:rsidRDefault="00F2711E" w:rsidP="00F2711E">
      <w:pPr>
        <w:rPr>
          <w:b/>
          <w:bCs/>
          <w:lang w:val="en-US"/>
        </w:rPr>
      </w:pPr>
    </w:p>
    <w:p w14:paraId="44FFDD44" w14:textId="77777777" w:rsidR="00F2711E" w:rsidRDefault="00F2711E" w:rsidP="00F2711E">
      <w:pPr>
        <w:rPr>
          <w:b/>
          <w:bCs/>
          <w:lang w:val="en-US"/>
        </w:rPr>
      </w:pPr>
      <w:r>
        <w:rPr>
          <w:b/>
          <w:bCs/>
          <w:lang w:val="en-US"/>
        </w:rPr>
        <w:t xml:space="preserve">     Interchange Manager</w:t>
      </w:r>
    </w:p>
    <w:p w14:paraId="26D84B9A" w14:textId="77777777" w:rsidR="00F2711E" w:rsidRDefault="00F2711E" w:rsidP="00F2711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F2711E" w:rsidRPr="00990432" w14:paraId="6DE8EB99" w14:textId="77777777" w:rsidTr="00C518C0">
        <w:trPr>
          <w:trHeight w:val="554"/>
        </w:trPr>
        <w:tc>
          <w:tcPr>
            <w:tcW w:w="5070" w:type="dxa"/>
            <w:shd w:val="clear" w:color="auto" w:fill="auto"/>
          </w:tcPr>
          <w:p w14:paraId="52D91AE0" w14:textId="77777777" w:rsidR="00F2711E" w:rsidRPr="00C47F5D" w:rsidRDefault="00F2711E" w:rsidP="00C518C0">
            <w:pPr>
              <w:rPr>
                <w:rFonts w:ascii="Segoe Script" w:hAnsi="Segoe Script"/>
                <w:b/>
                <w:bCs/>
                <w:sz w:val="28"/>
                <w:szCs w:val="28"/>
                <w:lang w:val="en-US"/>
              </w:rPr>
            </w:pPr>
            <w:r>
              <w:rPr>
                <w:rFonts w:ascii="Arial" w:eastAsia="Calibri" w:hAnsi="Arial" w:cs="Arial"/>
                <w:b/>
                <w:noProof/>
                <w:lang w:eastAsia="en-GB"/>
              </w:rPr>
              <w:drawing>
                <wp:inline distT="0" distB="0" distL="0" distR="0" wp14:anchorId="587B49B0" wp14:editId="0CC6CAC5">
                  <wp:extent cx="1209675" cy="819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pic:spPr>
                      </pic:pic>
                    </a:graphicData>
                  </a:graphic>
                </wp:inline>
              </w:drawing>
            </w:r>
          </w:p>
        </w:tc>
      </w:tr>
    </w:tbl>
    <w:p w14:paraId="1BA33FD3" w14:textId="77777777" w:rsidR="00F2711E" w:rsidRDefault="00F2711E" w:rsidP="00F2711E">
      <w:pPr>
        <w:ind w:firstLine="720"/>
        <w:rPr>
          <w:b/>
          <w:bCs/>
          <w:lang w:val="en-US"/>
        </w:rPr>
      </w:pPr>
      <w:r>
        <w:rPr>
          <w:b/>
          <w:bCs/>
          <w:lang w:val="en-US"/>
        </w:rPr>
        <w:t>Signed:</w:t>
      </w:r>
    </w:p>
    <w:p w14:paraId="60D44337" w14:textId="77777777" w:rsidR="00F2711E" w:rsidRDefault="00F2711E" w:rsidP="00F2711E">
      <w:pPr>
        <w:ind w:firstLine="720"/>
        <w:rPr>
          <w:b/>
          <w:bCs/>
          <w:lang w:val="en-US"/>
        </w:rPr>
      </w:pPr>
    </w:p>
    <w:p w14:paraId="4A236C59" w14:textId="77777777" w:rsidR="00F2711E" w:rsidRDefault="00F2711E" w:rsidP="00F2711E">
      <w:pPr>
        <w:ind w:firstLine="720"/>
        <w:rPr>
          <w:b/>
          <w:bCs/>
          <w:lang w:val="en-US"/>
        </w:rPr>
      </w:pPr>
    </w:p>
    <w:p w14:paraId="4C00643A" w14:textId="77777777" w:rsidR="00F2711E" w:rsidRDefault="00F2711E" w:rsidP="00F2711E">
      <w:pPr>
        <w:ind w:firstLine="720"/>
        <w:rPr>
          <w:b/>
          <w:bCs/>
          <w:lang w:val="en-US"/>
        </w:rPr>
      </w:pPr>
    </w:p>
    <w:p w14:paraId="4611F35D" w14:textId="77777777" w:rsidR="00F2711E" w:rsidRDefault="00F2711E" w:rsidP="00F2711E">
      <w:pPr>
        <w:ind w:firstLine="720"/>
        <w:rPr>
          <w:b/>
          <w:bCs/>
          <w:lang w:val="en-US"/>
        </w:rPr>
      </w:pPr>
    </w:p>
    <w:p w14:paraId="39B21F03" w14:textId="77777777" w:rsidR="00F2711E" w:rsidRDefault="00F2711E" w:rsidP="00F2711E">
      <w:pPr>
        <w:rPr>
          <w:b/>
          <w:bCs/>
          <w:lang w:val="en-US"/>
        </w:rPr>
      </w:pPr>
    </w:p>
    <w:p w14:paraId="015C82F8" w14:textId="77777777" w:rsidR="00F2711E" w:rsidRDefault="00F2711E" w:rsidP="00F2711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F2711E" w:rsidRPr="00990432" w14:paraId="4694D361" w14:textId="77777777" w:rsidTr="00C518C0">
        <w:trPr>
          <w:trHeight w:val="553"/>
        </w:trPr>
        <w:tc>
          <w:tcPr>
            <w:tcW w:w="4853" w:type="dxa"/>
            <w:shd w:val="clear" w:color="auto" w:fill="auto"/>
          </w:tcPr>
          <w:p w14:paraId="55192581" w14:textId="1C3FF82E" w:rsidR="00F2711E" w:rsidRPr="0036172F" w:rsidRDefault="00F2711E" w:rsidP="00C518C0">
            <w:pPr>
              <w:rPr>
                <w:lang w:val="en-US"/>
              </w:rPr>
            </w:pPr>
            <w:r>
              <w:rPr>
                <w:lang w:val="en-US"/>
              </w:rPr>
              <w:t>3</w:t>
            </w:r>
            <w:r w:rsidRPr="0036172F">
              <w:rPr>
                <w:lang w:val="en-US"/>
              </w:rPr>
              <w:t>0 September 2021</w:t>
            </w:r>
          </w:p>
          <w:p w14:paraId="40C0B5A8" w14:textId="77777777" w:rsidR="00F2711E" w:rsidRPr="0036172F" w:rsidRDefault="00F2711E" w:rsidP="00C518C0">
            <w:pPr>
              <w:rPr>
                <w:lang w:val="en-US"/>
              </w:rPr>
            </w:pPr>
          </w:p>
          <w:p w14:paraId="3C05D3A2" w14:textId="77777777" w:rsidR="00F2711E" w:rsidRPr="00990432" w:rsidRDefault="00F2711E" w:rsidP="00C518C0">
            <w:pPr>
              <w:rPr>
                <w:b/>
                <w:bCs/>
                <w:lang w:val="en-US"/>
              </w:rPr>
            </w:pPr>
          </w:p>
        </w:tc>
      </w:tr>
    </w:tbl>
    <w:p w14:paraId="567E0ECC" w14:textId="77777777" w:rsidR="00F2711E" w:rsidRDefault="00F2711E" w:rsidP="00F2711E">
      <w:pPr>
        <w:ind w:left="720"/>
        <w:rPr>
          <w:b/>
          <w:bCs/>
          <w:lang w:val="en-US"/>
        </w:rPr>
      </w:pPr>
      <w:r>
        <w:rPr>
          <w:b/>
          <w:bCs/>
          <w:lang w:val="en-US"/>
        </w:rPr>
        <w:t>Date:</w:t>
      </w:r>
      <w:r>
        <w:rPr>
          <w:b/>
          <w:bCs/>
          <w:lang w:val="en-US"/>
        </w:rPr>
        <w:tab/>
      </w:r>
      <w:r>
        <w:rPr>
          <w:b/>
          <w:bCs/>
          <w:lang w:val="en-US"/>
        </w:rPr>
        <w:tab/>
      </w:r>
    </w:p>
    <w:p w14:paraId="3D0A8ACA" w14:textId="77777777" w:rsidR="00F2711E" w:rsidRDefault="00F2711E" w:rsidP="00F2711E">
      <w:pPr>
        <w:rPr>
          <w:b/>
          <w:bCs/>
          <w:lang w:val="en-US"/>
        </w:rPr>
      </w:pPr>
    </w:p>
    <w:p w14:paraId="56B02DAD" w14:textId="77777777" w:rsidR="002A0043" w:rsidRDefault="002A0043">
      <w:pPr>
        <w:rPr>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5D772" w14:textId="77777777" w:rsidR="004359C2" w:rsidRDefault="004359C2">
      <w:r>
        <w:separator/>
      </w:r>
    </w:p>
  </w:endnote>
  <w:endnote w:type="continuationSeparator" w:id="0">
    <w:p w14:paraId="0C06A029" w14:textId="77777777" w:rsidR="004359C2" w:rsidRDefault="0043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w:altName w:val="Corbel"/>
    <w:charset w:val="00"/>
    <w:family w:val="auto"/>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D0AB"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8FF8C"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0FA9" w14:textId="77777777" w:rsidR="004359C2" w:rsidRDefault="004359C2">
      <w:r>
        <w:separator/>
      </w:r>
    </w:p>
  </w:footnote>
  <w:footnote w:type="continuationSeparator" w:id="0">
    <w:p w14:paraId="06FCF17C" w14:textId="77777777" w:rsidR="004359C2" w:rsidRDefault="0043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2F8C"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6831567" w14:textId="7273D0C3" w:rsidR="002A0043" w:rsidRDefault="002A0043" w:rsidP="003602D2">
    <w:pPr>
      <w:pStyle w:val="Header"/>
      <w:tabs>
        <w:tab w:val="left" w:pos="4044"/>
      </w:tabs>
    </w:pPr>
    <w:r>
      <w:tab/>
    </w:r>
    <w:r w:rsidR="003602D2">
      <w:t>I/C 79/21</w:t>
    </w:r>
    <w:r w:rsidR="003602D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215A"/>
    <w:multiLevelType w:val="hybridMultilevel"/>
    <w:tmpl w:val="86D63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E2D59"/>
    <w:multiLevelType w:val="hybridMultilevel"/>
    <w:tmpl w:val="CD860A18"/>
    <w:lvl w:ilvl="0" w:tplc="1D88744C">
      <w:start w:val="1"/>
      <w:numFmt w:val="bullet"/>
      <w:lvlText w:val=""/>
      <w:lvlJc w:val="left"/>
      <w:pPr>
        <w:tabs>
          <w:tab w:val="num" w:pos="661"/>
        </w:tabs>
        <w:ind w:left="661" w:hanging="397"/>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C31B3"/>
    <w:multiLevelType w:val="hybridMultilevel"/>
    <w:tmpl w:val="D9CE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C7506"/>
    <w:multiLevelType w:val="hybridMultilevel"/>
    <w:tmpl w:val="C4547500"/>
    <w:lvl w:ilvl="0" w:tplc="3934D3D2">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B0C15"/>
    <w:multiLevelType w:val="hybridMultilevel"/>
    <w:tmpl w:val="7F0A3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F6062"/>
    <w:multiLevelType w:val="hybridMultilevel"/>
    <w:tmpl w:val="90B2A8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41C27"/>
    <w:multiLevelType w:val="hybridMultilevel"/>
    <w:tmpl w:val="2B50F244"/>
    <w:lvl w:ilvl="0" w:tplc="C3DC712E">
      <w:start w:val="1"/>
      <w:numFmt w:val="decimal"/>
      <w:lvlText w:val="%1."/>
      <w:lvlJc w:val="left"/>
      <w:pPr>
        <w:ind w:left="1495"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D633D"/>
    <w:multiLevelType w:val="hybridMultilevel"/>
    <w:tmpl w:val="B2D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05B02"/>
    <w:multiLevelType w:val="hybridMultilevel"/>
    <w:tmpl w:val="5F8C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56A40"/>
    <w:multiLevelType w:val="hybridMultilevel"/>
    <w:tmpl w:val="C7383E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F3448"/>
    <w:multiLevelType w:val="hybridMultilevel"/>
    <w:tmpl w:val="E39C65F6"/>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2531C"/>
    <w:multiLevelType w:val="hybridMultilevel"/>
    <w:tmpl w:val="266C4A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F565C"/>
    <w:multiLevelType w:val="hybridMultilevel"/>
    <w:tmpl w:val="E19E2410"/>
    <w:lvl w:ilvl="0" w:tplc="4B7661F4">
      <w:start w:val="1"/>
      <w:numFmt w:val="bullet"/>
      <w:lvlText w:val=""/>
      <w:lvlJc w:val="left"/>
      <w:pPr>
        <w:tabs>
          <w:tab w:val="num" w:pos="360"/>
        </w:tabs>
        <w:ind w:left="357" w:hanging="357"/>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1371D"/>
    <w:multiLevelType w:val="hybridMultilevel"/>
    <w:tmpl w:val="424023E2"/>
    <w:lvl w:ilvl="0" w:tplc="A274CE5C">
      <w:start w:val="1"/>
      <w:numFmt w:val="decimal"/>
      <w:suff w:val="space"/>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E30D6"/>
    <w:multiLevelType w:val="hybridMultilevel"/>
    <w:tmpl w:val="A2A4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C36AC"/>
    <w:multiLevelType w:val="hybridMultilevel"/>
    <w:tmpl w:val="6642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0F4A98"/>
    <w:multiLevelType w:val="hybridMultilevel"/>
    <w:tmpl w:val="70B89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FA6234"/>
    <w:multiLevelType w:val="hybridMultilevel"/>
    <w:tmpl w:val="6010A0FA"/>
    <w:lvl w:ilvl="0" w:tplc="83E2D6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A60EB"/>
    <w:multiLevelType w:val="hybridMultilevel"/>
    <w:tmpl w:val="C5BEBE28"/>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D87CD7"/>
    <w:multiLevelType w:val="hybridMultilevel"/>
    <w:tmpl w:val="B32C44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A57F53"/>
    <w:multiLevelType w:val="hybridMultilevel"/>
    <w:tmpl w:val="7750A090"/>
    <w:lvl w:ilvl="0" w:tplc="5CB03D3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2353BE"/>
    <w:multiLevelType w:val="hybridMultilevel"/>
    <w:tmpl w:val="DABC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F5D4B"/>
    <w:multiLevelType w:val="hybridMultilevel"/>
    <w:tmpl w:val="848C6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
  </w:num>
  <w:num w:numId="4">
    <w:abstractNumId w:val="7"/>
  </w:num>
  <w:num w:numId="5">
    <w:abstractNumId w:val="17"/>
  </w:num>
  <w:num w:numId="6">
    <w:abstractNumId w:val="10"/>
  </w:num>
  <w:num w:numId="7">
    <w:abstractNumId w:val="11"/>
  </w:num>
  <w:num w:numId="8">
    <w:abstractNumId w:val="19"/>
  </w:num>
  <w:num w:numId="9">
    <w:abstractNumId w:val="9"/>
  </w:num>
  <w:num w:numId="10">
    <w:abstractNumId w:val="21"/>
  </w:num>
  <w:num w:numId="11">
    <w:abstractNumId w:val="22"/>
  </w:num>
  <w:num w:numId="12">
    <w:abstractNumId w:val="18"/>
  </w:num>
  <w:num w:numId="13">
    <w:abstractNumId w:val="15"/>
  </w:num>
  <w:num w:numId="14">
    <w:abstractNumId w:val="4"/>
  </w:num>
  <w:num w:numId="15">
    <w:abstractNumId w:val="31"/>
  </w:num>
  <w:num w:numId="16">
    <w:abstractNumId w:val="27"/>
  </w:num>
  <w:num w:numId="17">
    <w:abstractNumId w:val="16"/>
  </w:num>
  <w:num w:numId="18">
    <w:abstractNumId w:val="23"/>
  </w:num>
  <w:num w:numId="19">
    <w:abstractNumId w:val="13"/>
  </w:num>
  <w:num w:numId="20">
    <w:abstractNumId w:val="30"/>
  </w:num>
  <w:num w:numId="21">
    <w:abstractNumId w:val="20"/>
  </w:num>
  <w:num w:numId="22">
    <w:abstractNumId w:val="24"/>
  </w:num>
  <w:num w:numId="23">
    <w:abstractNumId w:val="0"/>
  </w:num>
  <w:num w:numId="24">
    <w:abstractNumId w:val="26"/>
  </w:num>
  <w:num w:numId="25">
    <w:abstractNumId w:val="32"/>
  </w:num>
  <w:num w:numId="26">
    <w:abstractNumId w:val="6"/>
  </w:num>
  <w:num w:numId="27">
    <w:abstractNumId w:val="3"/>
  </w:num>
  <w:num w:numId="28">
    <w:abstractNumId w:val="8"/>
  </w:num>
  <w:num w:numId="29">
    <w:abstractNumId w:val="1"/>
  </w:num>
  <w:num w:numId="30">
    <w:abstractNumId w:val="5"/>
  </w:num>
  <w:num w:numId="31">
    <w:abstractNumId w:val="29"/>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51BD2"/>
    <w:rsid w:val="00084BC9"/>
    <w:rsid w:val="00093953"/>
    <w:rsid w:val="00095D85"/>
    <w:rsid w:val="000B0FFD"/>
    <w:rsid w:val="000B5595"/>
    <w:rsid w:val="000D4E6B"/>
    <w:rsid w:val="00127AC5"/>
    <w:rsid w:val="001A2BBB"/>
    <w:rsid w:val="001C4FDC"/>
    <w:rsid w:val="001E2F2A"/>
    <w:rsid w:val="00224572"/>
    <w:rsid w:val="0023761B"/>
    <w:rsid w:val="00260443"/>
    <w:rsid w:val="00265A41"/>
    <w:rsid w:val="00267C0A"/>
    <w:rsid w:val="00286AD7"/>
    <w:rsid w:val="002A0043"/>
    <w:rsid w:val="002B376C"/>
    <w:rsid w:val="002D64EC"/>
    <w:rsid w:val="003031B1"/>
    <w:rsid w:val="003369DF"/>
    <w:rsid w:val="003602D2"/>
    <w:rsid w:val="0036172F"/>
    <w:rsid w:val="00366C8F"/>
    <w:rsid w:val="003703A5"/>
    <w:rsid w:val="00372A96"/>
    <w:rsid w:val="003735E0"/>
    <w:rsid w:val="003867C5"/>
    <w:rsid w:val="003C415E"/>
    <w:rsid w:val="003E4138"/>
    <w:rsid w:val="004201DC"/>
    <w:rsid w:val="00431BF7"/>
    <w:rsid w:val="004359C2"/>
    <w:rsid w:val="00437298"/>
    <w:rsid w:val="00437CCD"/>
    <w:rsid w:val="004C6545"/>
    <w:rsid w:val="004F1120"/>
    <w:rsid w:val="004F1311"/>
    <w:rsid w:val="004F5351"/>
    <w:rsid w:val="005246E1"/>
    <w:rsid w:val="005319B5"/>
    <w:rsid w:val="00535E02"/>
    <w:rsid w:val="00545238"/>
    <w:rsid w:val="00577CBC"/>
    <w:rsid w:val="005826F7"/>
    <w:rsid w:val="005850C9"/>
    <w:rsid w:val="0059552C"/>
    <w:rsid w:val="005B1766"/>
    <w:rsid w:val="005F775F"/>
    <w:rsid w:val="006416DF"/>
    <w:rsid w:val="00674EAF"/>
    <w:rsid w:val="006B393C"/>
    <w:rsid w:val="006C3B3A"/>
    <w:rsid w:val="006D29C4"/>
    <w:rsid w:val="006D4F4D"/>
    <w:rsid w:val="006D7267"/>
    <w:rsid w:val="006E3CB4"/>
    <w:rsid w:val="006E5263"/>
    <w:rsid w:val="006E6761"/>
    <w:rsid w:val="00724512"/>
    <w:rsid w:val="0072789F"/>
    <w:rsid w:val="00735393"/>
    <w:rsid w:val="007402D0"/>
    <w:rsid w:val="00745D71"/>
    <w:rsid w:val="00757ED3"/>
    <w:rsid w:val="00760322"/>
    <w:rsid w:val="007A2542"/>
    <w:rsid w:val="007B40E7"/>
    <w:rsid w:val="007D3301"/>
    <w:rsid w:val="007D59D7"/>
    <w:rsid w:val="007E3777"/>
    <w:rsid w:val="0082285E"/>
    <w:rsid w:val="00863F54"/>
    <w:rsid w:val="008B508E"/>
    <w:rsid w:val="008D4F0B"/>
    <w:rsid w:val="008F4EC6"/>
    <w:rsid w:val="008F710C"/>
    <w:rsid w:val="009605A0"/>
    <w:rsid w:val="00990432"/>
    <w:rsid w:val="009915CE"/>
    <w:rsid w:val="009D4397"/>
    <w:rsid w:val="00A30094"/>
    <w:rsid w:val="00A30CD1"/>
    <w:rsid w:val="00A362A7"/>
    <w:rsid w:val="00A869E7"/>
    <w:rsid w:val="00AA2D65"/>
    <w:rsid w:val="00AD794A"/>
    <w:rsid w:val="00B557A7"/>
    <w:rsid w:val="00B81DFD"/>
    <w:rsid w:val="00B825F3"/>
    <w:rsid w:val="00B828A9"/>
    <w:rsid w:val="00BA0B4C"/>
    <w:rsid w:val="00BB7E71"/>
    <w:rsid w:val="00BD431D"/>
    <w:rsid w:val="00BE0687"/>
    <w:rsid w:val="00BF484F"/>
    <w:rsid w:val="00C47F5D"/>
    <w:rsid w:val="00C7146C"/>
    <w:rsid w:val="00C83AF1"/>
    <w:rsid w:val="00CE765E"/>
    <w:rsid w:val="00CF4DA8"/>
    <w:rsid w:val="00D40378"/>
    <w:rsid w:val="00D52251"/>
    <w:rsid w:val="00D82579"/>
    <w:rsid w:val="00DB4261"/>
    <w:rsid w:val="00E0737F"/>
    <w:rsid w:val="00E472AF"/>
    <w:rsid w:val="00E906E9"/>
    <w:rsid w:val="00EA28ED"/>
    <w:rsid w:val="00EA59C8"/>
    <w:rsid w:val="00EB49E6"/>
    <w:rsid w:val="00EB6C27"/>
    <w:rsid w:val="00ED7F5C"/>
    <w:rsid w:val="00EF31D2"/>
    <w:rsid w:val="00F0409A"/>
    <w:rsid w:val="00F0548C"/>
    <w:rsid w:val="00F25D71"/>
    <w:rsid w:val="00F2711E"/>
    <w:rsid w:val="00F3395B"/>
    <w:rsid w:val="00F41764"/>
    <w:rsid w:val="00F43742"/>
    <w:rsid w:val="00F80BFA"/>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02FF466"/>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paragraph" w:styleId="Heading5">
    <w:name w:val="heading 5"/>
    <w:basedOn w:val="Normal"/>
    <w:next w:val="Normal"/>
    <w:link w:val="Heading5Char"/>
    <w:semiHidden/>
    <w:unhideWhenUsed/>
    <w:qFormat/>
    <w:rsid w:val="00F80BF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iPriority w:val="99"/>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MessageHeader">
    <w:name w:val="Message Header"/>
    <w:basedOn w:val="BodyText"/>
    <w:link w:val="MessageHeaderChar"/>
    <w:rsid w:val="00F80BFA"/>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F80BFA"/>
    <w:rPr>
      <w:rFonts w:ascii="Garamond" w:hAnsi="Garamond"/>
      <w:caps/>
      <w:sz w:val="18"/>
      <w:lang w:eastAsia="en-US"/>
    </w:rPr>
  </w:style>
  <w:style w:type="paragraph" w:styleId="BodyText">
    <w:name w:val="Body Text"/>
    <w:basedOn w:val="Normal"/>
    <w:link w:val="BodyTextChar"/>
    <w:rsid w:val="00F80BFA"/>
    <w:pPr>
      <w:spacing w:after="120"/>
    </w:pPr>
  </w:style>
  <w:style w:type="character" w:customStyle="1" w:styleId="BodyTextChar">
    <w:name w:val="Body Text Char"/>
    <w:basedOn w:val="DefaultParagraphFont"/>
    <w:link w:val="BodyText"/>
    <w:rsid w:val="00F80BFA"/>
    <w:rPr>
      <w:sz w:val="24"/>
      <w:szCs w:val="24"/>
      <w:lang w:eastAsia="en-US"/>
    </w:rPr>
  </w:style>
  <w:style w:type="character" w:customStyle="1" w:styleId="Heading5Char">
    <w:name w:val="Heading 5 Char"/>
    <w:basedOn w:val="DefaultParagraphFont"/>
    <w:link w:val="Heading5"/>
    <w:rsid w:val="00F80BFA"/>
    <w:rPr>
      <w:rFonts w:asciiTheme="majorHAnsi" w:eastAsiaTheme="majorEastAsia" w:hAnsiTheme="majorHAnsi" w:cstheme="majorBidi"/>
      <w:color w:val="2E74B5" w:themeColor="accent1" w:themeShade="BF"/>
      <w:sz w:val="24"/>
      <w:szCs w:val="24"/>
      <w:lang w:eastAsia="en-US"/>
    </w:rPr>
  </w:style>
  <w:style w:type="character" w:customStyle="1" w:styleId="UnresolvedMention">
    <w:name w:val="Unresolved Mention"/>
    <w:basedOn w:val="DefaultParagraphFont"/>
    <w:uiPriority w:val="99"/>
    <w:semiHidden/>
    <w:unhideWhenUsed/>
    <w:rsid w:val="00F80B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6533">
      <w:bodyDiv w:val="1"/>
      <w:marLeft w:val="0"/>
      <w:marRight w:val="0"/>
      <w:marTop w:val="0"/>
      <w:marBottom w:val="0"/>
      <w:divBdr>
        <w:top w:val="none" w:sz="0" w:space="0" w:color="auto"/>
        <w:left w:val="none" w:sz="0" w:space="0" w:color="auto"/>
        <w:bottom w:val="none" w:sz="0" w:space="0" w:color="auto"/>
        <w:right w:val="none" w:sz="0" w:space="0" w:color="auto"/>
      </w:divBdr>
    </w:div>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reditedqualifications.org.uk/qualifications-and-credit-framework-qcf.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C402-440F-4C26-9816-F658B651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1083</Words>
  <Characters>6706</Characters>
  <Application>Microsoft Office Word</Application>
  <DocSecurity>0</DocSecurity>
  <Lines>263</Lines>
  <Paragraphs>87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8029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2021-10-01T12:49:00Z</dcterms:created>
  <dcterms:modified xsi:type="dcterms:W3CDTF">2021-10-01T12:49:00Z</dcterms:modified>
</cp:coreProperties>
</file>