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98525F">
        <w:rPr>
          <w:rFonts w:ascii="Arial" w:hAnsi="Arial" w:cs="Arial"/>
          <w:b/>
          <w:bCs/>
          <w:color w:val="000000"/>
        </w:rPr>
        <w:t>TEPHEN MCCONVILLE</w:t>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t>Ref: I/C 2</w:t>
      </w:r>
      <w:r w:rsidR="008E70D5">
        <w:rPr>
          <w:rFonts w:ascii="Arial" w:hAnsi="Arial" w:cs="Arial"/>
          <w:b/>
          <w:bCs/>
          <w:color w:val="000000"/>
        </w:rPr>
        <w:t>6</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98525F"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2</w:t>
      </w:r>
      <w:r w:rsidR="00314044">
        <w:rPr>
          <w:rFonts w:ascii="Arial" w:hAnsi="Arial" w:cs="Arial"/>
          <w:b/>
          <w:bCs/>
          <w:color w:val="000000"/>
        </w:rPr>
        <w:t>6</w:t>
      </w:r>
      <w:r w:rsidR="00A5109A">
        <w:rPr>
          <w:rFonts w:ascii="Arial" w:hAnsi="Arial" w:cs="Arial"/>
          <w:b/>
          <w:bCs/>
          <w:color w:val="000000"/>
        </w:rPr>
        <w:t xml:space="preserve"> APRIL</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314044" w:rsidP="00A77AE2">
      <w:pPr>
        <w:jc w:val="center"/>
        <w:rPr>
          <w:rFonts w:ascii="Arial" w:hAnsi="Arial" w:cs="Arial"/>
          <w:b/>
          <w:caps/>
          <w:color w:val="000000"/>
          <w:sz w:val="20"/>
          <w:szCs w:val="20"/>
        </w:rPr>
      </w:pPr>
      <w:r>
        <w:rPr>
          <w:rFonts w:ascii="Arial" w:hAnsi="Arial" w:cs="Arial"/>
          <w:b/>
          <w:caps/>
          <w:color w:val="000000"/>
        </w:rPr>
        <w:t>FORENSIC SCIENCE NORTHERN IRELAND, DoJ</w:t>
      </w:r>
    </w:p>
    <w:p w:rsidR="00A77AE2" w:rsidRPr="00A77AE2" w:rsidRDefault="00A77AE2" w:rsidP="00A77AE2">
      <w:pPr>
        <w:ind w:left="2880" w:firstLine="720"/>
        <w:rPr>
          <w:rFonts w:ascii="Arial" w:hAnsi="Arial" w:cs="Arial"/>
          <w:b/>
          <w:color w:val="000000"/>
        </w:rPr>
      </w:pPr>
    </w:p>
    <w:p w:rsidR="00A77AE2" w:rsidRPr="00A77AE2" w:rsidRDefault="008E70D5" w:rsidP="00A77AE2">
      <w:pPr>
        <w:jc w:val="center"/>
        <w:rPr>
          <w:rFonts w:ascii="Arial" w:hAnsi="Arial" w:cs="Arial"/>
          <w:b/>
          <w:caps/>
          <w:color w:val="000000"/>
          <w:sz w:val="32"/>
          <w:szCs w:val="32"/>
        </w:rPr>
      </w:pPr>
      <w:r>
        <w:rPr>
          <w:rFonts w:ascii="Arial" w:hAnsi="Arial" w:cs="Arial"/>
          <w:b/>
          <w:caps/>
          <w:color w:val="000000"/>
          <w:sz w:val="32"/>
          <w:szCs w:val="32"/>
        </w:rPr>
        <w:t>PREMISES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8E70D5">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314044" w:rsidP="00A77AE2">
      <w:pPr>
        <w:numPr>
          <w:ilvl w:val="0"/>
          <w:numId w:val="2"/>
        </w:numPr>
        <w:tabs>
          <w:tab w:val="num" w:pos="0"/>
          <w:tab w:val="num" w:pos="426"/>
        </w:tabs>
        <w:ind w:left="426" w:hanging="426"/>
        <w:rPr>
          <w:rFonts w:ascii="Arial" w:hAnsi="Arial" w:cs="Arial"/>
        </w:rPr>
      </w:pPr>
      <w:r>
        <w:rPr>
          <w:rFonts w:ascii="Arial" w:hAnsi="Arial" w:cs="Arial"/>
          <w:lang w:val="en-US"/>
        </w:rPr>
        <w:t>FSNI</w:t>
      </w:r>
      <w:r w:rsidR="00A77AE2" w:rsidRPr="007B7267">
        <w:rPr>
          <w:rFonts w:ascii="Arial" w:hAnsi="Arial" w:cs="Arial"/>
          <w:lang w:val="en-US"/>
        </w:rPr>
        <w:t xml:space="preserve"> will meet salary costs and associated expenses and the salary range </w:t>
      </w:r>
      <w:r w:rsidR="0098525F">
        <w:rPr>
          <w:rFonts w:ascii="Arial" w:hAnsi="Arial" w:cs="Arial"/>
          <w:lang w:val="en-US"/>
        </w:rPr>
        <w:t>is</w:t>
      </w:r>
      <w:r w:rsidR="008E70D5">
        <w:rPr>
          <w:rFonts w:ascii="Arial" w:hAnsi="Arial" w:cs="Arial"/>
        </w:rPr>
        <w:t xml:space="preserve"> £31,137 - £32,800</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A77AE2" w:rsidP="00BD51F6">
      <w:pPr>
        <w:numPr>
          <w:ilvl w:val="0"/>
          <w:numId w:val="2"/>
        </w:numPr>
        <w:tabs>
          <w:tab w:val="num" w:pos="426"/>
          <w:tab w:val="num" w:pos="644"/>
        </w:tabs>
        <w:ind w:left="426" w:hanging="426"/>
        <w:rPr>
          <w:rFonts w:ascii="Arial" w:hAnsi="Arial" w:cs="Arial"/>
          <w:szCs w:val="27"/>
        </w:rPr>
      </w:pPr>
      <w:r w:rsidRPr="007B7267">
        <w:rPr>
          <w:rFonts w:ascii="Arial" w:hAnsi="Arial" w:cs="Arial"/>
        </w:rPr>
        <w:t>Th</w:t>
      </w:r>
      <w:r w:rsidR="00BD51F6">
        <w:rPr>
          <w:rFonts w:ascii="Arial" w:hAnsi="Arial" w:cs="Arial"/>
        </w:rPr>
        <w:t xml:space="preserve">is </w:t>
      </w:r>
      <w:r w:rsidR="0098525F">
        <w:rPr>
          <w:rFonts w:ascii="Arial" w:hAnsi="Arial" w:cs="Arial"/>
        </w:rPr>
        <w:t xml:space="preserve">secondment </w:t>
      </w:r>
      <w:r w:rsidR="00BD51F6">
        <w:rPr>
          <w:rFonts w:ascii="Arial" w:hAnsi="Arial" w:cs="Arial"/>
        </w:rPr>
        <w:t xml:space="preserve">opportunity </w:t>
      </w:r>
      <w:r w:rsidR="0098525F">
        <w:rPr>
          <w:rFonts w:ascii="Arial" w:hAnsi="Arial" w:cs="Arial"/>
        </w:rPr>
        <w:t>is</w:t>
      </w:r>
      <w:r w:rsidR="008E70D5">
        <w:rPr>
          <w:rFonts w:ascii="Arial" w:hAnsi="Arial" w:cs="Arial"/>
        </w:rPr>
        <w:t xml:space="preserve"> for 1</w:t>
      </w:r>
      <w:r w:rsidR="00BD51F6">
        <w:rPr>
          <w:rFonts w:ascii="Arial" w:hAnsi="Arial" w:cs="Arial"/>
        </w:rPr>
        <w:t xml:space="preserve"> year</w:t>
      </w:r>
      <w:r w:rsidR="00314044">
        <w:rPr>
          <w:rFonts w:ascii="Arial" w:hAnsi="Arial" w:cs="Arial"/>
        </w:rPr>
        <w:t>, with th</w:t>
      </w:r>
      <w:r w:rsidR="008E70D5">
        <w:rPr>
          <w:rFonts w:ascii="Arial" w:hAnsi="Arial" w:cs="Arial"/>
        </w:rPr>
        <w:t>e possibility of an</w:t>
      </w:r>
      <w:bookmarkStart w:id="0" w:name="_GoBack"/>
      <w:bookmarkEnd w:id="0"/>
      <w:r w:rsidR="00314044">
        <w:rPr>
          <w:rFonts w:ascii="Arial" w:hAnsi="Arial" w:cs="Arial"/>
        </w:rPr>
        <w:t xml:space="preserve"> extension with agreement of all parties</w:t>
      </w:r>
      <w:r w:rsidR="0098525F">
        <w:rPr>
          <w:rFonts w:ascii="Arial" w:hAnsi="Arial" w:cs="Arial"/>
        </w:rPr>
        <w:t>.</w:t>
      </w:r>
      <w:r w:rsidRPr="007B7267">
        <w:rPr>
          <w:rFonts w:ascii="Arial" w:hAnsi="Arial" w:cs="Arial"/>
          <w:szCs w:val="27"/>
        </w:rPr>
        <w:t xml:space="preserve"> </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BD51F6">
        <w:rPr>
          <w:rFonts w:ascii="Arial" w:hAnsi="Arial" w:cs="Arial"/>
        </w:rPr>
        <w:t xml:space="preserve">based at </w:t>
      </w:r>
      <w:r w:rsidR="00314044">
        <w:rPr>
          <w:rFonts w:ascii="Arial" w:hAnsi="Arial" w:cs="Arial"/>
        </w:rPr>
        <w:t>Seapark, Carrickfergus.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14044">
        <w:rPr>
          <w:rFonts w:ascii="Arial" w:hAnsi="Arial" w:cs="Arial"/>
          <w:b/>
          <w:bCs/>
          <w:color w:val="000000"/>
          <w:szCs w:val="27"/>
        </w:rPr>
        <w:t>5pm on Mon 10</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lastRenderedPageBreak/>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CD" w:rsidRDefault="00E465CD" w:rsidP="0080527B">
      <w:r>
        <w:separator/>
      </w:r>
    </w:p>
  </w:endnote>
  <w:endnote w:type="continuationSeparator" w:id="0">
    <w:p w:rsidR="00E465CD" w:rsidRDefault="00E465CD"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CD" w:rsidRDefault="00E465CD" w:rsidP="0080527B">
      <w:r>
        <w:separator/>
      </w:r>
    </w:p>
  </w:footnote>
  <w:footnote w:type="continuationSeparator" w:id="0">
    <w:p w:rsidR="00E465CD" w:rsidRDefault="00E465CD"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044"/>
    <w:rsid w:val="00314385"/>
    <w:rsid w:val="003242AA"/>
    <w:rsid w:val="00324A11"/>
    <w:rsid w:val="0033210B"/>
    <w:rsid w:val="00335674"/>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465CD"/>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EACA3"/>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1962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16</cp:revision>
  <cp:lastPrinted>2008-04-04T09:45:00Z</cp:lastPrinted>
  <dcterms:created xsi:type="dcterms:W3CDTF">2021-03-09T09:16:00Z</dcterms:created>
  <dcterms:modified xsi:type="dcterms:W3CDTF">2021-04-26T11:51:00Z</dcterms:modified>
</cp:coreProperties>
</file>