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rsidP="00E41584">
      <w:pPr>
        <w:pStyle w:val="Heading1"/>
        <w:spacing w:before="240"/>
        <w:rPr>
          <w:rFonts w:asciiTheme="minorHAnsi" w:hAnsiTheme="minorHAnsi" w:cstheme="minorHAnsi"/>
          <w:caps/>
          <w:sz w:val="28"/>
          <w:szCs w:val="28"/>
        </w:rPr>
      </w:pPr>
      <w:r w:rsidRPr="00565124">
        <w:rPr>
          <w:rFonts w:asciiTheme="minorHAnsi" w:hAnsiTheme="minorHAnsi" w:cstheme="minorHAnsi"/>
          <w:caps/>
          <w:sz w:val="28"/>
          <w:szCs w:val="28"/>
        </w:rPr>
        <w:t>Hosting Proform</w:t>
      </w:r>
      <w:r w:rsidR="00E41584">
        <w:rPr>
          <w:rFonts w:asciiTheme="minorHAnsi" w:hAnsiTheme="minorHAnsi" w:cstheme="minorHAnsi"/>
          <w:caps/>
          <w:sz w:val="28"/>
          <w:szCs w:val="28"/>
        </w:rPr>
        <w:t>A</w:t>
      </w:r>
    </w:p>
    <w:p w:rsidR="00565124" w:rsidRPr="00E41584" w:rsidRDefault="00E41584" w:rsidP="00E41584">
      <w:pPr>
        <w:jc w:val="center"/>
        <w:rPr>
          <w:rFonts w:asciiTheme="minorHAnsi" w:hAnsiTheme="minorHAnsi" w:cstheme="minorHAnsi"/>
        </w:rPr>
      </w:pPr>
      <w:r w:rsidRPr="00E41584">
        <w:rPr>
          <w:rFonts w:asciiTheme="minorHAnsi" w:hAnsiTheme="minorHAnsi" w:cstheme="minorHAnsi"/>
        </w:rPr>
        <w:t>Ref: I/C 20/21</w:t>
      </w:r>
    </w:p>
    <w:p w:rsidR="002E6C28" w:rsidRPr="002E6C28" w:rsidRDefault="00D40378">
      <w:pPr>
        <w:rPr>
          <w:rFonts w:asciiTheme="minorHAnsi" w:hAnsiTheme="minorHAnsi" w:cstheme="minorHAnsi"/>
        </w:rPr>
      </w:pPr>
      <w:r w:rsidRPr="002E6C28">
        <w:rPr>
          <w:rFonts w:asciiTheme="minorHAnsi" w:hAnsiTheme="minorHAnsi" w:cstheme="minorHAnsi"/>
          <w:noProof/>
          <w:lang w:eastAsia="en-GB"/>
        </w:rPr>
        <mc:AlternateContent>
          <mc:Choice Requires="wps">
            <w:drawing>
              <wp:anchor distT="0" distB="0" distL="114300" distR="114300" simplePos="0" relativeHeight="251654144" behindDoc="0" locked="0" layoutInCell="1" allowOverlap="1" wp14:anchorId="56588527" wp14:editId="1CF91A9D">
                <wp:simplePos x="0" y="0"/>
                <wp:positionH relativeFrom="margin">
                  <wp:align>right</wp:align>
                </wp:positionH>
                <wp:positionV relativeFrom="paragraph">
                  <wp:posOffset>157480</wp:posOffset>
                </wp:positionV>
                <wp:extent cx="3248025" cy="50482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504825"/>
                        </a:xfrm>
                        <a:prstGeom prst="rect">
                          <a:avLst/>
                        </a:prstGeom>
                        <a:solidFill>
                          <a:srgbClr val="FFFFFF"/>
                        </a:solidFill>
                        <a:ln w="9525">
                          <a:solidFill>
                            <a:srgbClr val="000000"/>
                          </a:solidFill>
                          <a:miter lim="800000"/>
                          <a:headEnd/>
                          <a:tailEnd/>
                        </a:ln>
                      </wps:spPr>
                      <wps:txbx>
                        <w:txbxContent>
                          <w:p w:rsidR="005778E2" w:rsidRPr="00E41584" w:rsidRDefault="005778E2" w:rsidP="00E41584">
                            <w:pPr>
                              <w:pStyle w:val="OmniPage1"/>
                              <w:spacing w:line="240" w:lineRule="auto"/>
                              <w:rPr>
                                <w:rFonts w:asciiTheme="minorHAnsi" w:hAnsiTheme="minorHAnsi" w:cstheme="minorHAnsi"/>
                                <w:b/>
                                <w:sz w:val="24"/>
                                <w:szCs w:val="24"/>
                              </w:rPr>
                            </w:pPr>
                            <w:r w:rsidRPr="00E41584">
                              <w:rPr>
                                <w:rFonts w:asciiTheme="minorHAnsi" w:hAnsiTheme="minorHAnsi" w:cstheme="minorHAnsi"/>
                                <w:b/>
                                <w:sz w:val="24"/>
                                <w:szCs w:val="24"/>
                                <w:lang w:val="en-GB"/>
                              </w:rPr>
                              <w:t xml:space="preserve">THE COMMISIONER FOR SURVIVORS OF INSTITUTIONAL </w:t>
                            </w:r>
                            <w:r w:rsidR="00E41584">
                              <w:rPr>
                                <w:rFonts w:asciiTheme="minorHAnsi" w:hAnsiTheme="minorHAnsi" w:cstheme="minorHAnsi"/>
                                <w:b/>
                                <w:sz w:val="24"/>
                                <w:szCs w:val="24"/>
                                <w:lang w:val="en-GB"/>
                              </w:rPr>
                              <w:t xml:space="preserve">CHILDHOOD </w:t>
                            </w:r>
                            <w:r w:rsidRPr="00E41584">
                              <w:rPr>
                                <w:rFonts w:asciiTheme="minorHAnsi" w:hAnsiTheme="minorHAnsi" w:cstheme="minorHAnsi"/>
                                <w:b/>
                                <w:sz w:val="24"/>
                                <w:szCs w:val="24"/>
                                <w:lang w:val="en-GB"/>
                              </w:rPr>
                              <w:t>ABUSE</w:t>
                            </w:r>
                            <w:r w:rsidR="00E41584">
                              <w:rPr>
                                <w:rFonts w:asciiTheme="minorHAnsi" w:hAnsiTheme="minorHAnsi" w:cstheme="minorHAnsi"/>
                                <w:b/>
                                <w:sz w:val="24"/>
                                <w:szCs w:val="24"/>
                                <w:lang w:val="en-GB"/>
                              </w:rPr>
                              <w:t xml:space="preserve"> (COSICA)</w:t>
                            </w:r>
                          </w:p>
                          <w:p w:rsidR="002A0043" w:rsidRPr="002E6C28" w:rsidRDefault="002A0043">
                            <w:pPr>
                              <w:rPr>
                                <w:rFonts w:asciiTheme="minorHAnsi" w:hAnsiTheme="minorHAnsi" w:cstheme="minorHAnsi"/>
                              </w:rPr>
                            </w:pPr>
                          </w:p>
                          <w:p w:rsidR="002A0043" w:rsidRPr="002E6C28" w:rsidRDefault="002A0043">
                            <w:pPr>
                              <w:rPr>
                                <w:rFonts w:asciiTheme="minorHAnsi" w:hAnsiTheme="minorHAnsi" w:cstheme="minorHAnsi"/>
                              </w:rPr>
                            </w:pPr>
                          </w:p>
                          <w:p w:rsidR="002A0043" w:rsidRPr="002E6C28" w:rsidRDefault="002A0043">
                            <w:pPr>
                              <w:rPr>
                                <w:rFonts w:asciiTheme="minorHAnsi" w:hAnsiTheme="minorHAnsi" w:cstheme="minorHAnsi"/>
                              </w:rPr>
                            </w:pPr>
                          </w:p>
                          <w:p w:rsidR="002A0043" w:rsidRPr="002E6C28" w:rsidRDefault="002A0043">
                            <w:pPr>
                              <w:rPr>
                                <w:rFonts w:asciiTheme="minorHAnsi" w:hAnsiTheme="minorHAnsi" w:cstheme="minorHAnsi"/>
                              </w:rPr>
                            </w:pPr>
                          </w:p>
                          <w:p w:rsidR="002A0043" w:rsidRPr="002E6C28" w:rsidRDefault="002A0043">
                            <w:pP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88527" id="_x0000_t202" coordsize="21600,21600" o:spt="202" path="m,l,21600r21600,l21600,xe">
                <v:stroke joinstyle="miter"/>
                <v:path gradientshapeok="t" o:connecttype="rect"/>
              </v:shapetype>
              <v:shape id="Text Box 2" o:spid="_x0000_s1026" type="#_x0000_t202" style="position:absolute;margin-left:204.55pt;margin-top:12.4pt;width:255.75pt;height:39.7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">
                <v:textbox>
                  <w:txbxContent>
                    <w:p w:rsidR="005778E2" w:rsidRPr="00E41584" w:rsidRDefault="005778E2" w:rsidP="00E41584">
                      <w:pPr>
                        <w:pStyle w:val="OmniPage1"/>
                        <w:spacing w:line="240" w:lineRule="auto"/>
                        <w:rPr>
                          <w:rFonts w:asciiTheme="minorHAnsi" w:hAnsiTheme="minorHAnsi" w:cstheme="minorHAnsi"/>
                          <w:b/>
                          <w:sz w:val="24"/>
                          <w:szCs w:val="24"/>
                        </w:rPr>
                      </w:pPr>
                      <w:r w:rsidRPr="00E41584">
                        <w:rPr>
                          <w:rFonts w:asciiTheme="minorHAnsi" w:hAnsiTheme="minorHAnsi" w:cstheme="minorHAnsi"/>
                          <w:b/>
                          <w:sz w:val="24"/>
                          <w:szCs w:val="24"/>
                          <w:lang w:val="en-GB"/>
                        </w:rPr>
                        <w:t xml:space="preserve">THE COMMISIONER FOR SURVIVORS OF INSTITUTIONAL </w:t>
                      </w:r>
                      <w:r w:rsidR="00E41584">
                        <w:rPr>
                          <w:rFonts w:asciiTheme="minorHAnsi" w:hAnsiTheme="minorHAnsi" w:cstheme="minorHAnsi"/>
                          <w:b/>
                          <w:sz w:val="24"/>
                          <w:szCs w:val="24"/>
                          <w:lang w:val="en-GB"/>
                        </w:rPr>
                        <w:t xml:space="preserve">CHILDHOOD </w:t>
                      </w:r>
                      <w:r w:rsidRPr="00E41584">
                        <w:rPr>
                          <w:rFonts w:asciiTheme="minorHAnsi" w:hAnsiTheme="minorHAnsi" w:cstheme="minorHAnsi"/>
                          <w:b/>
                          <w:sz w:val="24"/>
                          <w:szCs w:val="24"/>
                          <w:lang w:val="en-GB"/>
                        </w:rPr>
                        <w:t>ABUSE</w:t>
                      </w:r>
                      <w:r w:rsidR="00E41584">
                        <w:rPr>
                          <w:rFonts w:asciiTheme="minorHAnsi" w:hAnsiTheme="minorHAnsi" w:cstheme="minorHAnsi"/>
                          <w:b/>
                          <w:sz w:val="24"/>
                          <w:szCs w:val="24"/>
                          <w:lang w:val="en-GB"/>
                        </w:rPr>
                        <w:t xml:space="preserve"> (COSICA)</w:t>
                      </w:r>
                    </w:p>
                    <w:p w:rsidR="002A0043" w:rsidRPr="002E6C28" w:rsidRDefault="002A0043">
                      <w:pPr>
                        <w:rPr>
                          <w:rFonts w:asciiTheme="minorHAnsi" w:hAnsiTheme="minorHAnsi" w:cstheme="minorHAnsi"/>
                        </w:rPr>
                      </w:pPr>
                    </w:p>
                    <w:p w:rsidR="002A0043" w:rsidRPr="002E6C28" w:rsidRDefault="002A0043">
                      <w:pPr>
                        <w:rPr>
                          <w:rFonts w:asciiTheme="minorHAnsi" w:hAnsiTheme="minorHAnsi" w:cstheme="minorHAnsi"/>
                        </w:rPr>
                      </w:pPr>
                    </w:p>
                    <w:p w:rsidR="002A0043" w:rsidRPr="002E6C28" w:rsidRDefault="002A0043">
                      <w:pPr>
                        <w:rPr>
                          <w:rFonts w:asciiTheme="minorHAnsi" w:hAnsiTheme="minorHAnsi" w:cstheme="minorHAnsi"/>
                        </w:rPr>
                      </w:pPr>
                    </w:p>
                    <w:p w:rsidR="002A0043" w:rsidRPr="002E6C28" w:rsidRDefault="002A0043">
                      <w:pPr>
                        <w:rPr>
                          <w:rFonts w:asciiTheme="minorHAnsi" w:hAnsiTheme="minorHAnsi" w:cstheme="minorHAnsi"/>
                        </w:rPr>
                      </w:pPr>
                    </w:p>
                    <w:p w:rsidR="002A0043" w:rsidRPr="002E6C28" w:rsidRDefault="002A0043">
                      <w:pPr>
                        <w:rPr>
                          <w:rFonts w:asciiTheme="minorHAnsi" w:hAnsiTheme="minorHAnsi" w:cstheme="minorHAnsi"/>
                        </w:rPr>
                      </w:pPr>
                    </w:p>
                  </w:txbxContent>
                </v:textbox>
                <w10:wrap anchorx="margin"/>
              </v:shape>
            </w:pict>
          </mc:Fallback>
        </mc:AlternateContent>
      </w:r>
    </w:p>
    <w:p w:rsidR="002A0043" w:rsidRPr="005778E2" w:rsidRDefault="002E6C28">
      <w:pPr>
        <w:rPr>
          <w:rFonts w:asciiTheme="minorHAnsi" w:hAnsiTheme="minorHAnsi" w:cstheme="minorHAnsi"/>
          <w:b/>
        </w:rPr>
      </w:pPr>
      <w:r w:rsidRPr="002E6C28">
        <w:rPr>
          <w:rFonts w:asciiTheme="minorHAnsi" w:hAnsiTheme="minorHAnsi" w:cstheme="minorHAnsi"/>
        </w:rPr>
        <w:t xml:space="preserve"> </w:t>
      </w:r>
      <w:r w:rsidRPr="005778E2">
        <w:rPr>
          <w:rFonts w:asciiTheme="minorHAnsi" w:hAnsiTheme="minorHAnsi" w:cstheme="minorHAnsi"/>
          <w:b/>
        </w:rPr>
        <w:t xml:space="preserve">Name of Host </w:t>
      </w:r>
      <w:r w:rsidR="002A0043" w:rsidRPr="005778E2">
        <w:rPr>
          <w:rFonts w:asciiTheme="minorHAnsi" w:hAnsiTheme="minorHAnsi" w:cstheme="minorHAnsi"/>
          <w:b/>
        </w:rPr>
        <w:t>Organisation</w:t>
      </w:r>
    </w:p>
    <w:p w:rsidR="002A0043" w:rsidRDefault="002A0043">
      <w:pPr>
        <w:rPr>
          <w:rFonts w:asciiTheme="minorHAnsi" w:hAnsiTheme="minorHAnsi" w:cstheme="minorHAnsi"/>
        </w:rPr>
      </w:pPr>
    </w:p>
    <w:p w:rsidR="002E6C28" w:rsidRPr="002E6C28" w:rsidRDefault="002E6C28" w:rsidP="00565124">
      <w:pPr>
        <w:spacing w:before="240"/>
        <w:rPr>
          <w:rFonts w:asciiTheme="minorHAnsi" w:hAnsiTheme="minorHAnsi" w:cstheme="minorHAnsi"/>
        </w:rPr>
      </w:pPr>
    </w:p>
    <w:p w:rsidR="002A0043" w:rsidRPr="002E6C28" w:rsidRDefault="002A0043" w:rsidP="00565124">
      <w:pPr>
        <w:spacing w:after="240"/>
        <w:rPr>
          <w:rFonts w:asciiTheme="minorHAnsi" w:hAnsiTheme="minorHAnsi" w:cstheme="minorHAnsi"/>
          <w:b/>
          <w:bCs/>
        </w:rPr>
      </w:pPr>
      <w:r w:rsidRPr="002E6C28">
        <w:rPr>
          <w:rFonts w:asciiTheme="minorHAnsi" w:hAnsiTheme="minorHAnsi" w:cstheme="minorHAnsi"/>
          <w:b/>
          <w:bCs/>
        </w:rPr>
        <w:t>1.  Interchange Manager’s details</w:t>
      </w:r>
    </w:p>
    <w:p w:rsidR="002A0043" w:rsidRPr="002E6C28" w:rsidRDefault="002A0043">
      <w:pPr>
        <w:rPr>
          <w:rFonts w:asciiTheme="minorHAnsi" w:hAnsiTheme="minorHAnsi" w:cstheme="minorHAnsi"/>
          <w:b/>
          <w:bCs/>
        </w:rPr>
      </w:pPr>
    </w:p>
    <w:p w:rsidR="002A0043" w:rsidRPr="005778E2" w:rsidRDefault="00565124">
      <w:pPr>
        <w:rPr>
          <w:rFonts w:asciiTheme="minorHAnsi" w:hAnsiTheme="minorHAnsi" w:cstheme="minorHAnsi"/>
          <w:b/>
        </w:rPr>
      </w:pPr>
      <w:r w:rsidRPr="002E6C28">
        <w:rPr>
          <w:rFonts w:asciiTheme="minorHAnsi" w:hAnsiTheme="minorHAnsi" w:cstheme="minorHAnsi"/>
          <w:b/>
          <w:bCs/>
          <w:noProof/>
          <w:lang w:eastAsia="en-GB"/>
        </w:rPr>
        <mc:AlternateContent>
          <mc:Choice Requires="wps">
            <w:drawing>
              <wp:anchor distT="0" distB="0" distL="114300" distR="114300" simplePos="0" relativeHeight="251655168" behindDoc="0" locked="0" layoutInCell="1" allowOverlap="1" wp14:anchorId="1B7EACAA" wp14:editId="65B2AF00">
                <wp:simplePos x="0" y="0"/>
                <wp:positionH relativeFrom="margin">
                  <wp:align>right</wp:align>
                </wp:positionH>
                <wp:positionV relativeFrom="paragraph">
                  <wp:posOffset>5715</wp:posOffset>
                </wp:positionV>
                <wp:extent cx="3228975" cy="390525"/>
                <wp:effectExtent l="0" t="0" r="28575" b="2857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390525"/>
                        </a:xfrm>
                        <a:prstGeom prst="rect">
                          <a:avLst/>
                        </a:prstGeom>
                        <a:solidFill>
                          <a:srgbClr val="FFFFFF"/>
                        </a:solidFill>
                        <a:ln w="9525">
                          <a:solidFill>
                            <a:srgbClr val="000000"/>
                          </a:solidFill>
                          <a:miter lim="800000"/>
                          <a:headEnd/>
                          <a:tailEnd/>
                        </a:ln>
                      </wps:spPr>
                      <wps:txbx>
                        <w:txbxContent>
                          <w:p w:rsidR="00D26306" w:rsidRPr="00E41584" w:rsidRDefault="00D26306" w:rsidP="00D26306">
                            <w:pPr>
                              <w:rPr>
                                <w:rFonts w:asciiTheme="minorHAnsi" w:hAnsiTheme="minorHAnsi" w:cstheme="minorHAnsi"/>
                                <w:lang w:val="en-US"/>
                              </w:rPr>
                            </w:pPr>
                            <w:r w:rsidRPr="00E41584">
                              <w:rPr>
                                <w:rFonts w:asciiTheme="minorHAnsi" w:hAnsiTheme="minorHAnsi" w:cstheme="minorHAnsi"/>
                                <w:lang w:val="en-US"/>
                              </w:rPr>
                              <w:t xml:space="preserve">Victoria Trimble </w:t>
                            </w:r>
                          </w:p>
                          <w:p w:rsidR="002A0043" w:rsidRPr="00FB4657" w:rsidRDefault="002A004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EACAA" id="Text Box 3" o:spid="_x0000_s1027" type="#_x0000_t202" style="position:absolute;margin-left:203.05pt;margin-top:.45pt;width:254.25pt;height:30.7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">
                <v:textbox>
                  <w:txbxContent>
                    <w:p w:rsidR="00D26306" w:rsidRPr="00E41584" w:rsidRDefault="00D26306" w:rsidP="00D26306">
                      <w:pPr>
                        <w:rPr>
                          <w:rFonts w:asciiTheme="minorHAnsi" w:hAnsiTheme="minorHAnsi" w:cstheme="minorHAnsi"/>
                          <w:lang w:val="en-US"/>
                        </w:rPr>
                      </w:pPr>
                      <w:r w:rsidRPr="00E41584">
                        <w:rPr>
                          <w:rFonts w:asciiTheme="minorHAnsi" w:hAnsiTheme="minorHAnsi" w:cstheme="minorHAnsi"/>
                          <w:lang w:val="en-US"/>
                        </w:rPr>
                        <w:t xml:space="preserve">Victoria Trimble </w:t>
                      </w:r>
                    </w:p>
                    <w:p w:rsidR="002A0043" w:rsidRPr="00FB4657" w:rsidRDefault="002A0043">
                      <w:pPr>
                        <w:rPr>
                          <w:lang w:val="en-US"/>
                        </w:rPr>
                      </w:pPr>
                    </w:p>
                  </w:txbxContent>
                </v:textbox>
                <w10:wrap anchorx="margin"/>
              </v:shape>
            </w:pict>
          </mc:Fallback>
        </mc:AlternateContent>
      </w:r>
      <w:r w:rsidR="002E6C28">
        <w:rPr>
          <w:rFonts w:asciiTheme="minorHAnsi" w:hAnsiTheme="minorHAnsi" w:cstheme="minorHAnsi"/>
        </w:rPr>
        <w:t xml:space="preserve"> </w:t>
      </w:r>
      <w:r w:rsidR="002A0043" w:rsidRPr="005778E2">
        <w:rPr>
          <w:rFonts w:asciiTheme="minorHAnsi" w:hAnsiTheme="minorHAnsi" w:cstheme="minorHAnsi"/>
          <w:b/>
        </w:rPr>
        <w:t>Name</w:t>
      </w:r>
    </w:p>
    <w:p w:rsidR="002A0043" w:rsidRPr="002E6C28" w:rsidRDefault="002A0043" w:rsidP="00565124">
      <w:pPr>
        <w:spacing w:before="240"/>
        <w:rPr>
          <w:rFonts w:asciiTheme="minorHAnsi" w:hAnsiTheme="minorHAnsi" w:cstheme="minorHAnsi"/>
        </w:rPr>
      </w:pPr>
    </w:p>
    <w:p w:rsidR="00565124" w:rsidRDefault="00565124">
      <w:pPr>
        <w:rPr>
          <w:rFonts w:asciiTheme="minorHAnsi" w:hAnsiTheme="minorHAnsi" w:cstheme="minorHAnsi"/>
        </w:rPr>
      </w:pPr>
    </w:p>
    <w:p w:rsidR="002A0043" w:rsidRPr="002E6C28" w:rsidRDefault="00D40378">
      <w:pPr>
        <w:rPr>
          <w:rFonts w:asciiTheme="minorHAnsi" w:hAnsiTheme="minorHAnsi" w:cstheme="minorHAnsi"/>
        </w:rPr>
      </w:pPr>
      <w:r w:rsidRPr="005778E2">
        <w:rPr>
          <w:rFonts w:asciiTheme="minorHAnsi" w:hAnsiTheme="minorHAnsi" w:cstheme="minorHAnsi"/>
          <w:b/>
          <w:noProof/>
          <w:lang w:eastAsia="en-GB"/>
        </w:rPr>
        <mc:AlternateContent>
          <mc:Choice Requires="wps">
            <w:drawing>
              <wp:anchor distT="0" distB="0" distL="114300" distR="114300" simplePos="0" relativeHeight="251656192" behindDoc="0" locked="0" layoutInCell="1" allowOverlap="1" wp14:anchorId="12F08A84" wp14:editId="30FE9291">
                <wp:simplePos x="0" y="0"/>
                <wp:positionH relativeFrom="column">
                  <wp:posOffset>2051050</wp:posOffset>
                </wp:positionH>
                <wp:positionV relativeFrom="paragraph">
                  <wp:posOffset>12065</wp:posOffset>
                </wp:positionV>
                <wp:extent cx="3209925" cy="304800"/>
                <wp:effectExtent l="0" t="0" r="28575"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304800"/>
                        </a:xfrm>
                        <a:prstGeom prst="rect">
                          <a:avLst/>
                        </a:prstGeom>
                        <a:solidFill>
                          <a:srgbClr val="FFFFFF"/>
                        </a:solidFill>
                        <a:ln w="9525">
                          <a:solidFill>
                            <a:srgbClr val="000000"/>
                          </a:solidFill>
                          <a:miter lim="800000"/>
                          <a:headEnd/>
                          <a:tailEnd/>
                        </a:ln>
                      </wps:spPr>
                      <wps:txbx>
                        <w:txbxContent>
                          <w:p w:rsidR="00D26306" w:rsidRPr="00E41584" w:rsidRDefault="00D26306" w:rsidP="00D26306">
                            <w:pPr>
                              <w:pStyle w:val="OmniPage1"/>
                              <w:spacing w:line="240" w:lineRule="auto"/>
                              <w:rPr>
                                <w:rFonts w:asciiTheme="minorHAnsi" w:hAnsiTheme="minorHAnsi" w:cstheme="minorHAnsi"/>
                                <w:sz w:val="24"/>
                                <w:szCs w:val="24"/>
                                <w:lang w:val="en-GB"/>
                              </w:rPr>
                            </w:pPr>
                            <w:r w:rsidRPr="00E41584">
                              <w:rPr>
                                <w:rFonts w:asciiTheme="minorHAnsi" w:hAnsiTheme="minorHAnsi" w:cstheme="minorHAnsi"/>
                                <w:sz w:val="24"/>
                                <w:szCs w:val="24"/>
                                <w:lang w:val="en-GB"/>
                              </w:rPr>
                              <w:t xml:space="preserve">COSICA </w:t>
                            </w:r>
                          </w:p>
                          <w:p w:rsidR="002A0043" w:rsidRPr="00FB4657" w:rsidRDefault="002A004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08A84" id="Text Box 4" o:spid="_x0000_s1028" type="#_x0000_t202" style="position:absolute;margin-left:161.5pt;margin-top:.95pt;width:252.7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">
                <v:textbox>
                  <w:txbxContent>
                    <w:p w:rsidR="00D26306" w:rsidRPr="00E41584" w:rsidRDefault="00D26306" w:rsidP="00D26306">
                      <w:pPr>
                        <w:pStyle w:val="OmniPage1"/>
                        <w:spacing w:line="240" w:lineRule="auto"/>
                        <w:rPr>
                          <w:rFonts w:asciiTheme="minorHAnsi" w:hAnsiTheme="minorHAnsi" w:cstheme="minorHAnsi"/>
                          <w:sz w:val="24"/>
                          <w:szCs w:val="24"/>
                          <w:lang w:val="en-GB"/>
                        </w:rPr>
                      </w:pPr>
                      <w:r w:rsidRPr="00E41584">
                        <w:rPr>
                          <w:rFonts w:asciiTheme="minorHAnsi" w:hAnsiTheme="minorHAnsi" w:cstheme="minorHAnsi"/>
                          <w:sz w:val="24"/>
                          <w:szCs w:val="24"/>
                          <w:lang w:val="en-GB"/>
                        </w:rPr>
                        <w:t xml:space="preserve">COSICA </w:t>
                      </w:r>
                    </w:p>
                    <w:p w:rsidR="002A0043" w:rsidRPr="00FB4657" w:rsidRDefault="002A0043">
                      <w:pPr>
                        <w:rPr>
                          <w:lang w:val="en-US"/>
                        </w:rPr>
                      </w:pPr>
                    </w:p>
                  </w:txbxContent>
                </v:textbox>
              </v:shape>
            </w:pict>
          </mc:Fallback>
        </mc:AlternateContent>
      </w:r>
      <w:r w:rsidR="002A0043" w:rsidRPr="005778E2">
        <w:rPr>
          <w:rFonts w:asciiTheme="minorHAnsi" w:hAnsiTheme="minorHAnsi" w:cstheme="minorHAnsi"/>
          <w:b/>
        </w:rPr>
        <w:t>Organisation</w:t>
      </w:r>
      <w:r w:rsidR="002A0043" w:rsidRPr="002E6C28">
        <w:rPr>
          <w:rFonts w:asciiTheme="minorHAnsi" w:hAnsiTheme="minorHAnsi" w:cstheme="minorHAnsi"/>
        </w:rPr>
        <w:t>/</w:t>
      </w:r>
      <w:r w:rsidR="002A0043" w:rsidRPr="005778E2">
        <w:rPr>
          <w:rFonts w:asciiTheme="minorHAnsi" w:hAnsiTheme="minorHAnsi" w:cstheme="minorHAnsi"/>
          <w:b/>
        </w:rPr>
        <w:t>Department</w:t>
      </w:r>
    </w:p>
    <w:p w:rsidR="002A0043" w:rsidRPr="002E6C28" w:rsidRDefault="002A0043">
      <w:pPr>
        <w:rPr>
          <w:rFonts w:asciiTheme="minorHAnsi" w:hAnsiTheme="minorHAnsi" w:cstheme="minorHAnsi"/>
        </w:rPr>
      </w:pPr>
    </w:p>
    <w:p w:rsidR="002A0043" w:rsidRPr="005778E2" w:rsidRDefault="002E6C28" w:rsidP="00565124">
      <w:pPr>
        <w:spacing w:before="240"/>
        <w:rPr>
          <w:rFonts w:asciiTheme="minorHAnsi" w:hAnsiTheme="minorHAnsi" w:cstheme="minorHAnsi"/>
          <w:b/>
        </w:rPr>
      </w:pPr>
      <w:r w:rsidRPr="005778E2">
        <w:rPr>
          <w:rFonts w:asciiTheme="minorHAnsi" w:hAnsiTheme="minorHAnsi" w:cstheme="minorHAnsi"/>
          <w:b/>
          <w:noProof/>
          <w:lang w:eastAsia="en-GB"/>
        </w:rPr>
        <mc:AlternateContent>
          <mc:Choice Requires="wps">
            <w:drawing>
              <wp:anchor distT="0" distB="0" distL="114300" distR="114300" simplePos="0" relativeHeight="251657216" behindDoc="0" locked="0" layoutInCell="1" allowOverlap="1" wp14:anchorId="31498963" wp14:editId="6D286418">
                <wp:simplePos x="0" y="0"/>
                <wp:positionH relativeFrom="margin">
                  <wp:posOffset>2066924</wp:posOffset>
                </wp:positionH>
                <wp:positionV relativeFrom="paragraph">
                  <wp:posOffset>157480</wp:posOffset>
                </wp:positionV>
                <wp:extent cx="3190875" cy="84772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847725"/>
                        </a:xfrm>
                        <a:prstGeom prst="rect">
                          <a:avLst/>
                        </a:prstGeom>
                        <a:solidFill>
                          <a:srgbClr val="FFFFFF"/>
                        </a:solidFill>
                        <a:ln w="9525">
                          <a:solidFill>
                            <a:srgbClr val="000000"/>
                          </a:solidFill>
                          <a:miter lim="800000"/>
                          <a:headEnd/>
                          <a:tailEnd/>
                        </a:ln>
                      </wps:spPr>
                      <wps:txbx>
                        <w:txbxContent>
                          <w:p w:rsidR="00D26306" w:rsidRPr="00E41584" w:rsidRDefault="00D26306" w:rsidP="005778E2">
                            <w:pPr>
                              <w:autoSpaceDE w:val="0"/>
                              <w:autoSpaceDN w:val="0"/>
                              <w:rPr>
                                <w:rFonts w:ascii="Calibri" w:eastAsiaTheme="minorEastAsia" w:hAnsi="Calibri" w:cs="Calibri"/>
                                <w:noProof/>
                                <w:lang w:eastAsia="en-GB"/>
                              </w:rPr>
                            </w:pPr>
                            <w:r w:rsidRPr="00E41584">
                              <w:rPr>
                                <w:rFonts w:ascii="Calibri" w:eastAsiaTheme="minorEastAsia" w:hAnsi="Calibri" w:cs="Calibri"/>
                                <w:noProof/>
                                <w:lang w:eastAsia="en-GB"/>
                              </w:rPr>
                              <w:t>5</w:t>
                            </w:r>
                            <w:r w:rsidRPr="00E41584">
                              <w:rPr>
                                <w:rFonts w:ascii="Calibri" w:eastAsiaTheme="minorEastAsia" w:hAnsi="Calibri" w:cs="Calibri"/>
                                <w:noProof/>
                                <w:vertAlign w:val="superscript"/>
                                <w:lang w:eastAsia="en-GB"/>
                              </w:rPr>
                              <w:t>th</w:t>
                            </w:r>
                            <w:r w:rsidR="002E6C28" w:rsidRPr="00E41584">
                              <w:rPr>
                                <w:rFonts w:ascii="Calibri" w:eastAsiaTheme="minorEastAsia" w:hAnsi="Calibri" w:cs="Calibri"/>
                                <w:noProof/>
                                <w:lang w:eastAsia="en-GB"/>
                              </w:rPr>
                              <w:t xml:space="preserve"> Floor South </w:t>
                            </w:r>
                            <w:r w:rsidRPr="00E41584">
                              <w:rPr>
                                <w:rFonts w:ascii="Calibri" w:eastAsiaTheme="minorEastAsia" w:hAnsi="Calibri" w:cs="Calibri"/>
                                <w:noProof/>
                                <w:lang w:eastAsia="en-GB"/>
                              </w:rPr>
                              <w:t>Queen’s Court </w:t>
                            </w:r>
                          </w:p>
                          <w:p w:rsidR="00D26306" w:rsidRPr="00E41584" w:rsidRDefault="002E6C28" w:rsidP="005778E2">
                            <w:pPr>
                              <w:autoSpaceDE w:val="0"/>
                              <w:autoSpaceDN w:val="0"/>
                              <w:rPr>
                                <w:rFonts w:ascii="Calibri" w:eastAsiaTheme="minorEastAsia" w:hAnsi="Calibri" w:cs="Calibri"/>
                                <w:noProof/>
                                <w:lang w:eastAsia="en-GB"/>
                              </w:rPr>
                            </w:pPr>
                            <w:r w:rsidRPr="00E41584">
                              <w:rPr>
                                <w:rFonts w:ascii="Calibri" w:eastAsiaTheme="minorEastAsia" w:hAnsi="Calibri" w:cs="Calibri"/>
                                <w:noProof/>
                                <w:lang w:eastAsia="en-GB"/>
                              </w:rPr>
                              <w:t>56-66 Upper Queen Street</w:t>
                            </w:r>
                            <w:r w:rsidR="00D26306" w:rsidRPr="00E41584">
                              <w:rPr>
                                <w:rFonts w:ascii="Calibri" w:eastAsiaTheme="minorEastAsia" w:hAnsi="Calibri" w:cs="Calibri"/>
                                <w:noProof/>
                                <w:lang w:eastAsia="en-GB"/>
                              </w:rPr>
                              <w:t xml:space="preserve"> </w:t>
                            </w:r>
                          </w:p>
                          <w:p w:rsidR="005778E2" w:rsidRPr="00E41584" w:rsidRDefault="002E6C28" w:rsidP="005778E2">
                            <w:pPr>
                              <w:autoSpaceDE w:val="0"/>
                              <w:autoSpaceDN w:val="0"/>
                              <w:rPr>
                                <w:rFonts w:ascii="Calibri" w:eastAsiaTheme="minorEastAsia" w:hAnsi="Calibri" w:cs="Calibri"/>
                                <w:noProof/>
                                <w:lang w:eastAsia="en-GB"/>
                              </w:rPr>
                            </w:pPr>
                            <w:r w:rsidRPr="00E41584">
                              <w:rPr>
                                <w:rFonts w:ascii="Calibri" w:eastAsiaTheme="minorEastAsia" w:hAnsi="Calibri" w:cs="Calibri"/>
                                <w:noProof/>
                                <w:lang w:eastAsia="en-GB"/>
                              </w:rPr>
                              <w:t>Belfast</w:t>
                            </w:r>
                            <w:r w:rsidR="00D26306" w:rsidRPr="00E41584">
                              <w:rPr>
                                <w:rFonts w:ascii="Calibri" w:eastAsiaTheme="minorEastAsia" w:hAnsi="Calibri" w:cs="Calibri"/>
                                <w:noProof/>
                                <w:lang w:eastAsia="en-GB"/>
                              </w:rPr>
                              <w:t xml:space="preserve"> </w:t>
                            </w:r>
                            <w:r w:rsidR="00815D45" w:rsidRPr="00E41584">
                              <w:rPr>
                                <w:rFonts w:ascii="Calibri" w:eastAsiaTheme="minorEastAsia" w:hAnsi="Calibri" w:cs="Calibri"/>
                                <w:noProof/>
                                <w:lang w:eastAsia="en-GB"/>
                              </w:rPr>
                              <w:t xml:space="preserve"> </w:t>
                            </w:r>
                          </w:p>
                          <w:p w:rsidR="00D26306" w:rsidRPr="005778E2" w:rsidRDefault="00D26306" w:rsidP="005778E2">
                            <w:pPr>
                              <w:autoSpaceDE w:val="0"/>
                              <w:autoSpaceDN w:val="0"/>
                              <w:rPr>
                                <w:rFonts w:ascii="Calibri" w:eastAsiaTheme="minorEastAsia" w:hAnsi="Calibri" w:cs="Calibri"/>
                                <w:b/>
                                <w:noProof/>
                                <w:lang w:eastAsia="en-GB"/>
                              </w:rPr>
                            </w:pPr>
                            <w:r w:rsidRPr="00E41584">
                              <w:rPr>
                                <w:rFonts w:ascii="Calibri" w:eastAsiaTheme="minorEastAsia" w:hAnsi="Calibri" w:cs="Calibri"/>
                                <w:noProof/>
                                <w:lang w:eastAsia="en-GB"/>
                              </w:rPr>
                              <w:t>BT1 6FD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98963" id="Text Box 5" o:spid="_x0000_s1029" type="#_x0000_t202" style="position:absolute;margin-left:162.75pt;margin-top:12.4pt;width:251.25pt;height:66.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">
                <v:textbox>
                  <w:txbxContent>
                    <w:p w:rsidR="00D26306" w:rsidRPr="00E41584" w:rsidRDefault="00D26306" w:rsidP="005778E2">
                      <w:pPr>
                        <w:autoSpaceDE w:val="0"/>
                        <w:autoSpaceDN w:val="0"/>
                        <w:rPr>
                          <w:rFonts w:ascii="Calibri" w:eastAsiaTheme="minorEastAsia" w:hAnsi="Calibri" w:cs="Calibri"/>
                          <w:noProof/>
                          <w:lang w:eastAsia="en-GB"/>
                        </w:rPr>
                      </w:pPr>
                      <w:r w:rsidRPr="00E41584">
                        <w:rPr>
                          <w:rFonts w:ascii="Calibri" w:eastAsiaTheme="minorEastAsia" w:hAnsi="Calibri" w:cs="Calibri"/>
                          <w:noProof/>
                          <w:lang w:eastAsia="en-GB"/>
                        </w:rPr>
                        <w:t>5</w:t>
                      </w:r>
                      <w:r w:rsidRPr="00E41584">
                        <w:rPr>
                          <w:rFonts w:ascii="Calibri" w:eastAsiaTheme="minorEastAsia" w:hAnsi="Calibri" w:cs="Calibri"/>
                          <w:noProof/>
                          <w:vertAlign w:val="superscript"/>
                          <w:lang w:eastAsia="en-GB"/>
                        </w:rPr>
                        <w:t>th</w:t>
                      </w:r>
                      <w:r w:rsidR="002E6C28" w:rsidRPr="00E41584">
                        <w:rPr>
                          <w:rFonts w:ascii="Calibri" w:eastAsiaTheme="minorEastAsia" w:hAnsi="Calibri" w:cs="Calibri"/>
                          <w:noProof/>
                          <w:lang w:eastAsia="en-GB"/>
                        </w:rPr>
                        <w:t xml:space="preserve"> Floor South </w:t>
                      </w:r>
                      <w:r w:rsidRPr="00E41584">
                        <w:rPr>
                          <w:rFonts w:ascii="Calibri" w:eastAsiaTheme="minorEastAsia" w:hAnsi="Calibri" w:cs="Calibri"/>
                          <w:noProof/>
                          <w:lang w:eastAsia="en-GB"/>
                        </w:rPr>
                        <w:t>Queen’s Court </w:t>
                      </w:r>
                    </w:p>
                    <w:p w:rsidR="00D26306" w:rsidRPr="00E41584" w:rsidRDefault="002E6C28" w:rsidP="005778E2">
                      <w:pPr>
                        <w:autoSpaceDE w:val="0"/>
                        <w:autoSpaceDN w:val="0"/>
                        <w:rPr>
                          <w:rFonts w:ascii="Calibri" w:eastAsiaTheme="minorEastAsia" w:hAnsi="Calibri" w:cs="Calibri"/>
                          <w:noProof/>
                          <w:lang w:eastAsia="en-GB"/>
                        </w:rPr>
                      </w:pPr>
                      <w:r w:rsidRPr="00E41584">
                        <w:rPr>
                          <w:rFonts w:ascii="Calibri" w:eastAsiaTheme="minorEastAsia" w:hAnsi="Calibri" w:cs="Calibri"/>
                          <w:noProof/>
                          <w:lang w:eastAsia="en-GB"/>
                        </w:rPr>
                        <w:t>56-66 Upper Queen Street</w:t>
                      </w:r>
                      <w:r w:rsidR="00D26306" w:rsidRPr="00E41584">
                        <w:rPr>
                          <w:rFonts w:ascii="Calibri" w:eastAsiaTheme="minorEastAsia" w:hAnsi="Calibri" w:cs="Calibri"/>
                          <w:noProof/>
                          <w:lang w:eastAsia="en-GB"/>
                        </w:rPr>
                        <w:t xml:space="preserve"> </w:t>
                      </w:r>
                    </w:p>
                    <w:p w:rsidR="005778E2" w:rsidRPr="00E41584" w:rsidRDefault="002E6C28" w:rsidP="005778E2">
                      <w:pPr>
                        <w:autoSpaceDE w:val="0"/>
                        <w:autoSpaceDN w:val="0"/>
                        <w:rPr>
                          <w:rFonts w:ascii="Calibri" w:eastAsiaTheme="minorEastAsia" w:hAnsi="Calibri" w:cs="Calibri"/>
                          <w:noProof/>
                          <w:lang w:eastAsia="en-GB"/>
                        </w:rPr>
                      </w:pPr>
                      <w:r w:rsidRPr="00E41584">
                        <w:rPr>
                          <w:rFonts w:ascii="Calibri" w:eastAsiaTheme="minorEastAsia" w:hAnsi="Calibri" w:cs="Calibri"/>
                          <w:noProof/>
                          <w:lang w:eastAsia="en-GB"/>
                        </w:rPr>
                        <w:t>Belfast</w:t>
                      </w:r>
                      <w:r w:rsidR="00D26306" w:rsidRPr="00E41584">
                        <w:rPr>
                          <w:rFonts w:ascii="Calibri" w:eastAsiaTheme="minorEastAsia" w:hAnsi="Calibri" w:cs="Calibri"/>
                          <w:noProof/>
                          <w:lang w:eastAsia="en-GB"/>
                        </w:rPr>
                        <w:t xml:space="preserve"> </w:t>
                      </w:r>
                      <w:r w:rsidR="00815D45" w:rsidRPr="00E41584">
                        <w:rPr>
                          <w:rFonts w:ascii="Calibri" w:eastAsiaTheme="minorEastAsia" w:hAnsi="Calibri" w:cs="Calibri"/>
                          <w:noProof/>
                          <w:lang w:eastAsia="en-GB"/>
                        </w:rPr>
                        <w:t xml:space="preserve"> </w:t>
                      </w:r>
                    </w:p>
                    <w:p w:rsidR="00D26306" w:rsidRPr="005778E2" w:rsidRDefault="00D26306" w:rsidP="005778E2">
                      <w:pPr>
                        <w:autoSpaceDE w:val="0"/>
                        <w:autoSpaceDN w:val="0"/>
                        <w:rPr>
                          <w:rFonts w:ascii="Calibri" w:eastAsiaTheme="minorEastAsia" w:hAnsi="Calibri" w:cs="Calibri"/>
                          <w:b/>
                          <w:noProof/>
                          <w:lang w:eastAsia="en-GB"/>
                        </w:rPr>
                      </w:pPr>
                      <w:r w:rsidRPr="00E41584">
                        <w:rPr>
                          <w:rFonts w:ascii="Calibri" w:eastAsiaTheme="minorEastAsia" w:hAnsi="Calibri" w:cs="Calibri"/>
                          <w:noProof/>
                          <w:lang w:eastAsia="en-GB"/>
                        </w:rPr>
                        <w:t>BT1 6FD</w:t>
                      </w:r>
                    </w:p>
                  </w:txbxContent>
                </v:textbox>
                <w10:wrap anchorx="margin"/>
              </v:shape>
            </w:pict>
          </mc:Fallback>
        </mc:AlternateContent>
      </w:r>
      <w:r w:rsidR="002A0043" w:rsidRPr="005778E2">
        <w:rPr>
          <w:rFonts w:asciiTheme="minorHAnsi" w:hAnsiTheme="minorHAnsi" w:cstheme="minorHAnsi"/>
          <w:b/>
        </w:rPr>
        <w:t>Address</w:t>
      </w:r>
    </w:p>
    <w:p w:rsidR="002A0043" w:rsidRPr="002E6C28" w:rsidRDefault="002A0043">
      <w:pPr>
        <w:rPr>
          <w:rFonts w:asciiTheme="minorHAnsi" w:hAnsiTheme="minorHAnsi" w:cstheme="minorHAnsi"/>
        </w:rPr>
      </w:pPr>
      <w:r w:rsidRPr="002E6C28">
        <w:rPr>
          <w:rFonts w:asciiTheme="minorHAnsi" w:hAnsiTheme="minorHAnsi" w:cstheme="minorHAnsi"/>
        </w:rPr>
        <w:t xml:space="preserve">       </w:t>
      </w:r>
    </w:p>
    <w:p w:rsidR="002A0043" w:rsidRPr="002E6C28" w:rsidRDefault="002A0043">
      <w:pPr>
        <w:rPr>
          <w:rFonts w:asciiTheme="minorHAnsi" w:hAnsiTheme="minorHAnsi" w:cstheme="minorHAnsi"/>
        </w:rPr>
      </w:pPr>
    </w:p>
    <w:p w:rsidR="002A0043" w:rsidRPr="002E6C28" w:rsidRDefault="002A0043">
      <w:pPr>
        <w:rPr>
          <w:rFonts w:asciiTheme="minorHAnsi" w:hAnsiTheme="minorHAnsi" w:cstheme="minorHAnsi"/>
        </w:rPr>
      </w:pPr>
    </w:p>
    <w:p w:rsidR="002A0043" w:rsidRPr="002E6C28" w:rsidRDefault="002A0043">
      <w:pPr>
        <w:rPr>
          <w:rFonts w:asciiTheme="minorHAnsi" w:hAnsiTheme="minorHAnsi" w:cstheme="minorHAnsi"/>
        </w:rPr>
      </w:pPr>
    </w:p>
    <w:p w:rsidR="002A0043" w:rsidRDefault="002A0043">
      <w:pPr>
        <w:rPr>
          <w:rFonts w:asciiTheme="minorHAnsi" w:hAnsiTheme="minorHAnsi" w:cstheme="minorHAnsi"/>
        </w:rPr>
      </w:pPr>
    </w:p>
    <w:p w:rsidR="002A0043" w:rsidRPr="002E6C28" w:rsidRDefault="00D40378">
      <w:pPr>
        <w:rPr>
          <w:rFonts w:asciiTheme="minorHAnsi" w:hAnsiTheme="minorHAnsi" w:cstheme="minorHAnsi"/>
        </w:rPr>
      </w:pPr>
      <w:r w:rsidRPr="005778E2">
        <w:rPr>
          <w:rFonts w:asciiTheme="minorHAnsi" w:hAnsiTheme="minorHAnsi" w:cstheme="minorHAnsi"/>
          <w:b/>
          <w:noProof/>
          <w:lang w:eastAsia="en-GB"/>
        </w:rPr>
        <mc:AlternateContent>
          <mc:Choice Requires="wps">
            <w:drawing>
              <wp:anchor distT="0" distB="0" distL="114300" distR="114300" simplePos="0" relativeHeight="251658240" behindDoc="0" locked="0" layoutInCell="1" allowOverlap="1" wp14:anchorId="4194D159" wp14:editId="05301B14">
                <wp:simplePos x="0" y="0"/>
                <wp:positionH relativeFrom="column">
                  <wp:posOffset>2089150</wp:posOffset>
                </wp:positionH>
                <wp:positionV relativeFrom="paragraph">
                  <wp:posOffset>9525</wp:posOffset>
                </wp:positionV>
                <wp:extent cx="1619250" cy="276225"/>
                <wp:effectExtent l="0" t="0" r="19050" b="285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76225"/>
                        </a:xfrm>
                        <a:prstGeom prst="rect">
                          <a:avLst/>
                        </a:prstGeom>
                        <a:solidFill>
                          <a:srgbClr val="FFFFFF"/>
                        </a:solidFill>
                        <a:ln w="9525">
                          <a:solidFill>
                            <a:srgbClr val="000000"/>
                          </a:solidFill>
                          <a:miter lim="800000"/>
                          <a:headEnd/>
                          <a:tailEnd/>
                        </a:ln>
                      </wps:spPr>
                      <wps:txbx>
                        <w:txbxContent>
                          <w:p w:rsidR="00D26306" w:rsidRPr="00E41584" w:rsidRDefault="00D26306" w:rsidP="00D26306">
                            <w:pPr>
                              <w:rPr>
                                <w:rFonts w:asciiTheme="minorHAnsi" w:hAnsiTheme="minorHAnsi" w:cstheme="minorHAnsi"/>
                                <w:lang w:val="en-US"/>
                              </w:rPr>
                            </w:pPr>
                            <w:r w:rsidRPr="00E41584">
                              <w:rPr>
                                <w:rFonts w:asciiTheme="minorHAnsi" w:hAnsiTheme="minorHAnsi" w:cstheme="minorHAnsi"/>
                                <w:lang w:val="en-US"/>
                              </w:rPr>
                              <w:t>07384876725</w:t>
                            </w:r>
                          </w:p>
                          <w:p w:rsidR="002A0043" w:rsidRPr="00FC083E" w:rsidRDefault="002A0043">
                            <w:pPr>
                              <w:rPr>
                                <w:lang w:val="en-US"/>
                              </w:rPr>
                            </w:pP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4D159" id="Text Box 6" o:spid="_x0000_s1030" type="#_x0000_t202" style="position:absolute;margin-left:164.5pt;margin-top:.75pt;width:12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">
                <v:textbox>
                  <w:txbxContent>
                    <w:p w:rsidR="00D26306" w:rsidRPr="00E41584" w:rsidRDefault="00D26306" w:rsidP="00D26306">
                      <w:pPr>
                        <w:rPr>
                          <w:rFonts w:asciiTheme="minorHAnsi" w:hAnsiTheme="minorHAnsi" w:cstheme="minorHAnsi"/>
                          <w:lang w:val="en-US"/>
                        </w:rPr>
                      </w:pPr>
                      <w:r w:rsidRPr="00E41584">
                        <w:rPr>
                          <w:rFonts w:asciiTheme="minorHAnsi" w:hAnsiTheme="minorHAnsi" w:cstheme="minorHAnsi"/>
                          <w:lang w:val="en-US"/>
                        </w:rPr>
                        <w:t>07384876725</w:t>
                      </w:r>
                    </w:p>
                    <w:p w:rsidR="002A0043" w:rsidRPr="00FC083E" w:rsidRDefault="002A0043">
                      <w:pPr>
                        <w:rPr>
                          <w:lang w:val="en-US"/>
                        </w:rPr>
                      </w:pPr>
                    </w:p>
                    <w:p w:rsidR="002A0043" w:rsidRDefault="002A0043"/>
                  </w:txbxContent>
                </v:textbox>
              </v:shape>
            </w:pict>
          </mc:Fallback>
        </mc:AlternateContent>
      </w:r>
      <w:r w:rsidR="002E6C28" w:rsidRPr="005778E2">
        <w:rPr>
          <w:rFonts w:asciiTheme="minorHAnsi" w:hAnsiTheme="minorHAnsi" w:cstheme="minorHAnsi"/>
          <w:b/>
        </w:rPr>
        <w:t>Telephone</w:t>
      </w:r>
      <w:r w:rsidR="002E6C28">
        <w:rPr>
          <w:rFonts w:asciiTheme="minorHAnsi" w:hAnsiTheme="minorHAnsi" w:cstheme="minorHAnsi"/>
        </w:rPr>
        <w:t xml:space="preserve"> </w:t>
      </w:r>
      <w:r w:rsidR="002E6C28" w:rsidRPr="005778E2">
        <w:rPr>
          <w:rFonts w:asciiTheme="minorHAnsi" w:hAnsiTheme="minorHAnsi" w:cstheme="minorHAnsi"/>
          <w:b/>
        </w:rPr>
        <w:t>Number</w:t>
      </w:r>
      <w:r w:rsidR="002A0043" w:rsidRPr="002E6C28">
        <w:rPr>
          <w:rFonts w:asciiTheme="minorHAnsi" w:hAnsiTheme="minorHAnsi" w:cstheme="minorHAnsi"/>
        </w:rPr>
        <w:t xml:space="preserve">                                          </w:t>
      </w:r>
    </w:p>
    <w:p w:rsidR="002A0043" w:rsidRPr="002E6C28" w:rsidRDefault="002A0043">
      <w:pPr>
        <w:rPr>
          <w:rFonts w:asciiTheme="minorHAnsi" w:hAnsiTheme="minorHAnsi" w:cstheme="minorHAnsi"/>
        </w:rPr>
      </w:pPr>
      <w:r w:rsidRPr="002E6C28">
        <w:rPr>
          <w:rFonts w:asciiTheme="minorHAnsi" w:hAnsiTheme="minorHAnsi" w:cstheme="minorHAnsi"/>
        </w:rPr>
        <w:t xml:space="preserve">             </w:t>
      </w:r>
    </w:p>
    <w:p w:rsidR="002A0043" w:rsidRPr="002E6C28" w:rsidRDefault="002A0043">
      <w:pPr>
        <w:rPr>
          <w:rFonts w:asciiTheme="minorHAnsi" w:hAnsiTheme="minorHAnsi" w:cstheme="minorHAnsi"/>
        </w:rPr>
      </w:pPr>
      <w:r w:rsidRPr="002E6C28">
        <w:rPr>
          <w:rFonts w:asciiTheme="minorHAnsi" w:hAnsiTheme="minorHAnsi" w:cstheme="minorHAnsi"/>
        </w:rPr>
        <w:t xml:space="preserve">               </w:t>
      </w:r>
    </w:p>
    <w:p w:rsidR="002A0043" w:rsidRPr="005778E2" w:rsidRDefault="00565124">
      <w:pPr>
        <w:rPr>
          <w:rFonts w:asciiTheme="minorHAnsi" w:hAnsiTheme="minorHAnsi" w:cstheme="minorHAnsi"/>
          <w:b/>
        </w:rPr>
      </w:pPr>
      <w:r w:rsidRPr="005778E2">
        <w:rPr>
          <w:rFonts w:asciiTheme="minorHAnsi" w:hAnsiTheme="minorHAnsi" w:cstheme="minorHAnsi"/>
          <w:b/>
          <w:noProof/>
          <w:lang w:eastAsia="en-GB"/>
        </w:rPr>
        <mc:AlternateContent>
          <mc:Choice Requires="wps">
            <w:drawing>
              <wp:anchor distT="0" distB="0" distL="114300" distR="114300" simplePos="0" relativeHeight="251660288" behindDoc="0" locked="0" layoutInCell="1" allowOverlap="1" wp14:anchorId="45D367C8" wp14:editId="5A414549">
                <wp:simplePos x="0" y="0"/>
                <wp:positionH relativeFrom="margin">
                  <wp:align>right</wp:align>
                </wp:positionH>
                <wp:positionV relativeFrom="paragraph">
                  <wp:posOffset>11430</wp:posOffset>
                </wp:positionV>
                <wp:extent cx="3114675" cy="381000"/>
                <wp:effectExtent l="0" t="0" r="28575"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81000"/>
                        </a:xfrm>
                        <a:prstGeom prst="rect">
                          <a:avLst/>
                        </a:prstGeom>
                        <a:solidFill>
                          <a:srgbClr val="FFFFFF"/>
                        </a:solidFill>
                        <a:ln w="9525">
                          <a:solidFill>
                            <a:srgbClr val="000000"/>
                          </a:solidFill>
                          <a:miter lim="800000"/>
                          <a:headEnd/>
                          <a:tailEnd/>
                        </a:ln>
                      </wps:spPr>
                      <wps:txbx>
                        <w:txbxContent>
                          <w:p w:rsidR="00D26306" w:rsidRPr="00BB1DC1" w:rsidRDefault="00E41584" w:rsidP="00D26306">
                            <w:pPr>
                              <w:rPr>
                                <w:rFonts w:ascii="Arial" w:eastAsiaTheme="minorEastAsia" w:hAnsi="Arial" w:cs="Arial"/>
                                <w:noProof/>
                                <w:color w:val="0563C1"/>
                                <w:u w:val="single"/>
                                <w:lang w:eastAsia="en-GB"/>
                              </w:rPr>
                            </w:pPr>
                            <w:hyperlink r:id="rId8" w:history="1">
                              <w:r w:rsidRPr="00D25AFC">
                                <w:rPr>
                                  <w:rStyle w:val="Hyperlink"/>
                                  <w:rFonts w:ascii="Arial" w:eastAsiaTheme="minorEastAsia" w:hAnsi="Arial" w:cs="Arial"/>
                                  <w:noProof/>
                                  <w:lang w:eastAsia="en-GB"/>
                                </w:rPr>
                                <w:t>victoria.trimble@cosica-ni.org</w:t>
                              </w:r>
                            </w:hyperlink>
                          </w:p>
                          <w:p w:rsidR="002A0043" w:rsidRPr="00FC083E" w:rsidRDefault="002A0043">
                            <w:pPr>
                              <w:rPr>
                                <w:lang w:val="en-US"/>
                              </w:rPr>
                            </w:pP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367C8" id="Text Box 8" o:spid="_x0000_s1031" type="#_x0000_t202" style="position:absolute;margin-left:194.05pt;margin-top:.9pt;width:245.25pt;height:30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">
                <v:textbox>
                  <w:txbxContent>
                    <w:p w:rsidR="00D26306" w:rsidRPr="00BB1DC1" w:rsidRDefault="00E41584" w:rsidP="00D26306">
                      <w:pPr>
                        <w:rPr>
                          <w:rFonts w:ascii="Arial" w:eastAsiaTheme="minorEastAsia" w:hAnsi="Arial" w:cs="Arial"/>
                          <w:noProof/>
                          <w:color w:val="0563C1"/>
                          <w:u w:val="single"/>
                          <w:lang w:eastAsia="en-GB"/>
                        </w:rPr>
                      </w:pPr>
                      <w:hyperlink r:id="rId9" w:history="1">
                        <w:r w:rsidRPr="00D25AFC">
                          <w:rPr>
                            <w:rStyle w:val="Hyperlink"/>
                            <w:rFonts w:ascii="Arial" w:eastAsiaTheme="minorEastAsia" w:hAnsi="Arial" w:cs="Arial"/>
                            <w:noProof/>
                            <w:lang w:eastAsia="en-GB"/>
                          </w:rPr>
                          <w:t>victoria.trimble@cosica-ni.org</w:t>
                        </w:r>
                      </w:hyperlink>
                    </w:p>
                    <w:p w:rsidR="002A0043" w:rsidRPr="00FC083E" w:rsidRDefault="002A0043">
                      <w:pPr>
                        <w:rPr>
                          <w:lang w:val="en-US"/>
                        </w:rPr>
                      </w:pPr>
                    </w:p>
                    <w:p w:rsidR="002A0043" w:rsidRDefault="002A0043"/>
                  </w:txbxContent>
                </v:textbox>
                <w10:wrap anchorx="margin"/>
              </v:shape>
            </w:pict>
          </mc:Fallback>
        </mc:AlternateContent>
      </w:r>
      <w:r w:rsidR="002A0043" w:rsidRPr="005778E2">
        <w:rPr>
          <w:rFonts w:asciiTheme="minorHAnsi" w:hAnsiTheme="minorHAnsi" w:cstheme="minorHAnsi"/>
          <w:b/>
        </w:rPr>
        <w:t>E-mail</w:t>
      </w:r>
    </w:p>
    <w:p w:rsidR="002A0043" w:rsidRPr="002E6C28" w:rsidRDefault="002A0043">
      <w:pPr>
        <w:rPr>
          <w:rFonts w:asciiTheme="minorHAnsi" w:hAnsiTheme="minorHAnsi" w:cstheme="minorHAnsi"/>
        </w:rPr>
      </w:pPr>
    </w:p>
    <w:p w:rsidR="002A0043" w:rsidRPr="002E6C28" w:rsidRDefault="002A0043">
      <w:pPr>
        <w:rPr>
          <w:rFonts w:asciiTheme="minorHAnsi" w:hAnsiTheme="minorHAnsi" w:cstheme="minorHAnsi"/>
        </w:rPr>
      </w:pPr>
    </w:p>
    <w:p w:rsidR="002A0043" w:rsidRPr="005778E2" w:rsidRDefault="00D40378">
      <w:pPr>
        <w:rPr>
          <w:rFonts w:asciiTheme="minorHAnsi" w:hAnsiTheme="minorHAnsi" w:cstheme="minorHAnsi"/>
          <w:b/>
        </w:rPr>
      </w:pPr>
      <w:r w:rsidRPr="005778E2">
        <w:rPr>
          <w:rFonts w:asciiTheme="minorHAnsi" w:hAnsiTheme="minorHAnsi" w:cstheme="minorHAnsi"/>
          <w:b/>
          <w:noProof/>
          <w:lang w:eastAsia="en-GB"/>
        </w:rPr>
        <mc:AlternateContent>
          <mc:Choice Requires="wps">
            <w:drawing>
              <wp:anchor distT="0" distB="0" distL="114300" distR="114300" simplePos="0" relativeHeight="251661312" behindDoc="0" locked="0" layoutInCell="1" allowOverlap="1" wp14:anchorId="150BF55D" wp14:editId="0EE4225E">
                <wp:simplePos x="0" y="0"/>
                <wp:positionH relativeFrom="column">
                  <wp:posOffset>2095500</wp:posOffset>
                </wp:positionH>
                <wp:positionV relativeFrom="paragraph">
                  <wp:posOffset>10795</wp:posOffset>
                </wp:positionV>
                <wp:extent cx="3190875" cy="800100"/>
                <wp:effectExtent l="0" t="0" r="28575" b="1905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800100"/>
                        </a:xfrm>
                        <a:prstGeom prst="rect">
                          <a:avLst/>
                        </a:prstGeom>
                        <a:solidFill>
                          <a:srgbClr val="FFFFFF"/>
                        </a:solidFill>
                        <a:ln w="9525">
                          <a:solidFill>
                            <a:srgbClr val="000000"/>
                          </a:solidFill>
                          <a:miter lim="800000"/>
                          <a:headEnd/>
                          <a:tailEnd/>
                        </a:ln>
                      </wps:spPr>
                      <wps:txbx>
                        <w:txbxContent>
                          <w:p w:rsidR="002A0043" w:rsidRPr="00E41584" w:rsidRDefault="00D26306">
                            <w:pPr>
                              <w:rPr>
                                <w:rFonts w:asciiTheme="minorHAnsi" w:hAnsiTheme="minorHAnsi" w:cstheme="minorHAnsi"/>
                              </w:rPr>
                            </w:pPr>
                            <w:r w:rsidRPr="00E41584">
                              <w:rPr>
                                <w:rFonts w:asciiTheme="minorHAnsi" w:hAnsiTheme="minorHAnsi" w:cstheme="minorHAnsi"/>
                              </w:rPr>
                              <w:t xml:space="preserve">Secondment </w:t>
                            </w:r>
                            <w:r w:rsidR="00A63117" w:rsidRPr="00E41584">
                              <w:rPr>
                                <w:rFonts w:asciiTheme="minorHAnsi" w:hAnsiTheme="minorHAnsi" w:cstheme="minorHAnsi"/>
                              </w:rPr>
                              <w:t xml:space="preserve">– </w:t>
                            </w:r>
                            <w:r w:rsidR="00E41584" w:rsidRPr="00E41584">
                              <w:rPr>
                                <w:rFonts w:asciiTheme="minorHAnsi" w:hAnsiTheme="minorHAnsi" w:cstheme="minorHAnsi"/>
                              </w:rPr>
                              <w:t>24 months with the possibility of an extension, subject to the agreement of all parties</w:t>
                            </w:r>
                            <w:r w:rsidR="00A63117" w:rsidRPr="00E41584">
                              <w:rPr>
                                <w:rFonts w:asciiTheme="minorHAnsi" w:hAnsiTheme="minorHAnsi" w:cstheme="minorHAns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BF55D" id="Text Box 18" o:spid="_x0000_s1032" type="#_x0000_t202" style="position:absolute;margin-left:165pt;margin-top:.85pt;width:251.2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">
                <v:textbox>
                  <w:txbxContent>
                    <w:p w:rsidR="002A0043" w:rsidRPr="00E41584" w:rsidRDefault="00D26306">
                      <w:pPr>
                        <w:rPr>
                          <w:rFonts w:asciiTheme="minorHAnsi" w:hAnsiTheme="minorHAnsi" w:cstheme="minorHAnsi"/>
                        </w:rPr>
                      </w:pPr>
                      <w:r w:rsidRPr="00E41584">
                        <w:rPr>
                          <w:rFonts w:asciiTheme="minorHAnsi" w:hAnsiTheme="minorHAnsi" w:cstheme="minorHAnsi"/>
                        </w:rPr>
                        <w:t xml:space="preserve">Secondment </w:t>
                      </w:r>
                      <w:r w:rsidR="00A63117" w:rsidRPr="00E41584">
                        <w:rPr>
                          <w:rFonts w:asciiTheme="minorHAnsi" w:hAnsiTheme="minorHAnsi" w:cstheme="minorHAnsi"/>
                        </w:rPr>
                        <w:t xml:space="preserve">– </w:t>
                      </w:r>
                      <w:r w:rsidR="00E41584" w:rsidRPr="00E41584">
                        <w:rPr>
                          <w:rFonts w:asciiTheme="minorHAnsi" w:hAnsiTheme="minorHAnsi" w:cstheme="minorHAnsi"/>
                        </w:rPr>
                        <w:t>24 months with the possibility of an extension, subject to the agreement of all parties</w:t>
                      </w:r>
                      <w:r w:rsidR="00A63117" w:rsidRPr="00E41584">
                        <w:rPr>
                          <w:rFonts w:asciiTheme="minorHAnsi" w:hAnsiTheme="minorHAnsi" w:cstheme="minorHAnsi"/>
                        </w:rPr>
                        <w:t xml:space="preserve"> </w:t>
                      </w:r>
                    </w:p>
                  </w:txbxContent>
                </v:textbox>
              </v:shape>
            </w:pict>
          </mc:Fallback>
        </mc:AlternateContent>
      </w:r>
      <w:r w:rsidR="002A0043" w:rsidRPr="005778E2">
        <w:rPr>
          <w:rFonts w:asciiTheme="minorHAnsi" w:hAnsiTheme="minorHAnsi" w:cstheme="minorHAnsi"/>
          <w:b/>
        </w:rPr>
        <w:t>Type of Opportunity</w:t>
      </w:r>
    </w:p>
    <w:p w:rsidR="002A0043" w:rsidRPr="002E6C28" w:rsidRDefault="002A0043">
      <w:pPr>
        <w:rPr>
          <w:rFonts w:asciiTheme="minorHAnsi" w:hAnsiTheme="minorHAnsi" w:cstheme="minorHAnsi"/>
        </w:rPr>
      </w:pPr>
    </w:p>
    <w:p w:rsidR="002A0043" w:rsidRPr="002E6C28" w:rsidRDefault="002A0043">
      <w:pPr>
        <w:rPr>
          <w:rFonts w:asciiTheme="minorHAnsi" w:hAnsiTheme="minorHAnsi" w:cstheme="minorHAnsi"/>
          <w:b/>
          <w:bCs/>
        </w:rPr>
      </w:pPr>
    </w:p>
    <w:p w:rsidR="00EA28ED" w:rsidRPr="002E6C28" w:rsidRDefault="00EA28ED">
      <w:pPr>
        <w:rPr>
          <w:rFonts w:asciiTheme="minorHAnsi" w:hAnsiTheme="minorHAnsi" w:cstheme="minorHAnsi"/>
          <w:b/>
          <w:bCs/>
        </w:rPr>
      </w:pPr>
    </w:p>
    <w:p w:rsidR="002E6C28" w:rsidRDefault="002E6C28">
      <w:pPr>
        <w:rPr>
          <w:rFonts w:asciiTheme="minorHAnsi" w:hAnsiTheme="minorHAnsi" w:cstheme="minorHAnsi"/>
          <w:b/>
          <w:bCs/>
        </w:rPr>
      </w:pPr>
    </w:p>
    <w:p w:rsidR="00565124" w:rsidRDefault="00565124">
      <w:pPr>
        <w:rPr>
          <w:rFonts w:asciiTheme="minorHAnsi" w:hAnsiTheme="minorHAnsi" w:cstheme="minorHAnsi"/>
          <w:b/>
          <w:bCs/>
        </w:rPr>
      </w:pPr>
    </w:p>
    <w:p w:rsidR="00565124" w:rsidRDefault="00565124">
      <w:pPr>
        <w:rPr>
          <w:rFonts w:asciiTheme="minorHAnsi" w:hAnsiTheme="minorHAnsi" w:cstheme="minorHAnsi"/>
          <w:b/>
          <w:bCs/>
        </w:rPr>
      </w:pPr>
    </w:p>
    <w:p w:rsidR="00565124" w:rsidRDefault="00565124">
      <w:pPr>
        <w:rPr>
          <w:rFonts w:asciiTheme="minorHAnsi" w:hAnsiTheme="minorHAnsi" w:cstheme="minorHAnsi"/>
          <w:b/>
          <w:bCs/>
        </w:rPr>
      </w:pPr>
    </w:p>
    <w:p w:rsidR="00565124" w:rsidRDefault="00565124">
      <w:pPr>
        <w:rPr>
          <w:rFonts w:asciiTheme="minorHAnsi" w:hAnsiTheme="minorHAnsi" w:cstheme="minorHAnsi"/>
          <w:b/>
          <w:bCs/>
        </w:rPr>
      </w:pPr>
    </w:p>
    <w:p w:rsidR="00565124" w:rsidRDefault="00565124">
      <w:pPr>
        <w:rPr>
          <w:rFonts w:asciiTheme="minorHAnsi" w:hAnsiTheme="minorHAnsi" w:cstheme="minorHAnsi"/>
          <w:b/>
          <w:bCs/>
        </w:rPr>
      </w:pPr>
    </w:p>
    <w:p w:rsidR="00565124" w:rsidRDefault="00565124">
      <w:pPr>
        <w:rPr>
          <w:rFonts w:asciiTheme="minorHAnsi" w:hAnsiTheme="minorHAnsi" w:cstheme="minorHAnsi"/>
          <w:b/>
          <w:bCs/>
        </w:rPr>
      </w:pPr>
    </w:p>
    <w:p w:rsidR="00565124" w:rsidRDefault="00565124">
      <w:pPr>
        <w:rPr>
          <w:rFonts w:asciiTheme="minorHAnsi" w:hAnsiTheme="minorHAnsi" w:cstheme="minorHAnsi"/>
          <w:b/>
          <w:bCs/>
        </w:rPr>
      </w:pPr>
    </w:p>
    <w:p w:rsidR="00565124" w:rsidRDefault="00565124">
      <w:pPr>
        <w:rPr>
          <w:rFonts w:asciiTheme="minorHAnsi" w:hAnsiTheme="minorHAnsi" w:cstheme="minorHAnsi"/>
          <w:b/>
          <w:bCs/>
        </w:rPr>
      </w:pPr>
    </w:p>
    <w:p w:rsidR="00565124" w:rsidRDefault="00565124">
      <w:pPr>
        <w:rPr>
          <w:rFonts w:asciiTheme="minorHAnsi" w:hAnsiTheme="minorHAnsi" w:cstheme="minorHAnsi"/>
          <w:b/>
          <w:bCs/>
        </w:rPr>
      </w:pPr>
    </w:p>
    <w:p w:rsidR="00565124" w:rsidRDefault="00565124">
      <w:pPr>
        <w:rPr>
          <w:rFonts w:asciiTheme="minorHAnsi" w:hAnsiTheme="minorHAnsi" w:cstheme="minorHAnsi"/>
          <w:b/>
          <w:bCs/>
        </w:rPr>
      </w:pPr>
    </w:p>
    <w:p w:rsidR="00565124" w:rsidRDefault="00565124">
      <w:pPr>
        <w:rPr>
          <w:rFonts w:asciiTheme="minorHAnsi" w:hAnsiTheme="minorHAnsi" w:cstheme="minorHAnsi"/>
          <w:b/>
          <w:bCs/>
        </w:rPr>
      </w:pPr>
    </w:p>
    <w:p w:rsidR="00565124" w:rsidRDefault="00565124">
      <w:pPr>
        <w:rPr>
          <w:rFonts w:asciiTheme="minorHAnsi" w:hAnsiTheme="minorHAnsi" w:cstheme="minorHAnsi"/>
          <w:b/>
          <w:bCs/>
        </w:rPr>
      </w:pPr>
    </w:p>
    <w:p w:rsidR="00565124" w:rsidRDefault="00565124">
      <w:pPr>
        <w:rPr>
          <w:rFonts w:asciiTheme="minorHAnsi" w:hAnsiTheme="minorHAnsi" w:cstheme="minorHAnsi"/>
          <w:b/>
          <w:bCs/>
        </w:rPr>
      </w:pPr>
    </w:p>
    <w:p w:rsidR="00565124" w:rsidRDefault="00565124">
      <w:pPr>
        <w:rPr>
          <w:rFonts w:asciiTheme="minorHAnsi" w:hAnsiTheme="minorHAnsi" w:cstheme="minorHAnsi"/>
          <w:b/>
          <w:bCs/>
        </w:rPr>
      </w:pPr>
    </w:p>
    <w:p w:rsidR="002A0043" w:rsidRPr="002E6C28" w:rsidRDefault="002A0043">
      <w:pPr>
        <w:rPr>
          <w:rFonts w:asciiTheme="minorHAnsi" w:hAnsiTheme="minorHAnsi" w:cstheme="minorHAnsi"/>
          <w:b/>
          <w:bCs/>
        </w:rPr>
      </w:pPr>
      <w:r w:rsidRPr="002E6C28">
        <w:rPr>
          <w:rFonts w:asciiTheme="minorHAnsi" w:hAnsiTheme="minorHAnsi" w:cstheme="minorHAnsi"/>
          <w:b/>
          <w:bCs/>
        </w:rPr>
        <w:t>2.  Details of hosting opportunity</w:t>
      </w:r>
    </w:p>
    <w:p w:rsidR="002A0043" w:rsidRPr="002E6C28" w:rsidRDefault="002A0043">
      <w:pPr>
        <w:rPr>
          <w:rFonts w:asciiTheme="minorHAnsi" w:hAnsiTheme="minorHAnsi" w:cstheme="minorHAnsi"/>
          <w:b/>
          <w:bCs/>
        </w:rPr>
      </w:pP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6D7267" w:rsidRPr="002E6C28" w:rsidTr="00815D45">
        <w:trPr>
          <w:trHeight w:val="3251"/>
        </w:trPr>
        <w:tc>
          <w:tcPr>
            <w:tcW w:w="9215" w:type="dxa"/>
            <w:shd w:val="clear" w:color="auto" w:fill="auto"/>
          </w:tcPr>
          <w:p w:rsidR="00A30094" w:rsidRPr="002E6C28" w:rsidRDefault="002A0043" w:rsidP="00565124">
            <w:pPr>
              <w:pStyle w:val="maintext"/>
              <w:spacing w:before="240" w:after="0"/>
              <w:rPr>
                <w:rFonts w:asciiTheme="minorHAnsi" w:hAnsiTheme="minorHAnsi" w:cstheme="minorHAnsi"/>
                <w:b/>
                <w:sz w:val="24"/>
                <w:szCs w:val="24"/>
              </w:rPr>
            </w:pPr>
            <w:r w:rsidRPr="002E6C28">
              <w:rPr>
                <w:rFonts w:asciiTheme="minorHAnsi" w:hAnsiTheme="minorHAnsi" w:cstheme="minorHAnsi"/>
                <w:sz w:val="24"/>
                <w:szCs w:val="24"/>
              </w:rPr>
              <w:t xml:space="preserve"> </w:t>
            </w:r>
            <w:r w:rsidR="00D26306" w:rsidRPr="002E6C28">
              <w:rPr>
                <w:rFonts w:asciiTheme="minorHAnsi" w:hAnsiTheme="minorHAnsi" w:cstheme="minorHAnsi"/>
                <w:b/>
                <w:sz w:val="24"/>
                <w:szCs w:val="24"/>
              </w:rPr>
              <w:t xml:space="preserve">Job Title – Corporate Services Deputy Principal </w:t>
            </w:r>
          </w:p>
          <w:p w:rsidR="00D26306" w:rsidRPr="002E6C28" w:rsidRDefault="00D26306" w:rsidP="00CE765E">
            <w:pPr>
              <w:pStyle w:val="maintext"/>
              <w:spacing w:after="0"/>
              <w:rPr>
                <w:rFonts w:asciiTheme="minorHAnsi" w:hAnsiTheme="minorHAnsi" w:cstheme="minorHAnsi"/>
                <w:b/>
                <w:sz w:val="24"/>
                <w:szCs w:val="24"/>
              </w:rPr>
            </w:pPr>
          </w:p>
          <w:p w:rsidR="00D26306" w:rsidRPr="002E6C28" w:rsidRDefault="00D26306" w:rsidP="00D26306">
            <w:pPr>
              <w:rPr>
                <w:rFonts w:asciiTheme="minorHAnsi" w:hAnsiTheme="minorHAnsi" w:cstheme="minorHAnsi"/>
                <w:b/>
              </w:rPr>
            </w:pPr>
            <w:r w:rsidRPr="002E6C28">
              <w:rPr>
                <w:rFonts w:asciiTheme="minorHAnsi" w:hAnsiTheme="minorHAnsi" w:cstheme="minorHAnsi"/>
                <w:b/>
              </w:rPr>
              <w:t xml:space="preserve">Main Purpose of the Job </w:t>
            </w:r>
          </w:p>
          <w:p w:rsidR="00A63117" w:rsidRPr="002E6C28" w:rsidRDefault="00A63117" w:rsidP="00D26306">
            <w:pPr>
              <w:rPr>
                <w:rFonts w:asciiTheme="minorHAnsi" w:hAnsiTheme="minorHAnsi" w:cstheme="minorHAnsi"/>
                <w:b/>
              </w:rPr>
            </w:pPr>
          </w:p>
          <w:p w:rsidR="00A63117" w:rsidRPr="002E6C28" w:rsidRDefault="00A63117" w:rsidP="00A63117">
            <w:pPr>
              <w:spacing w:line="360" w:lineRule="auto"/>
              <w:jc w:val="both"/>
              <w:rPr>
                <w:rFonts w:asciiTheme="minorHAnsi" w:eastAsia="Calibri" w:hAnsiTheme="minorHAnsi" w:cstheme="minorHAnsi"/>
              </w:rPr>
            </w:pPr>
            <w:r w:rsidRPr="002E6C28">
              <w:rPr>
                <w:rFonts w:asciiTheme="minorHAnsi" w:eastAsia="Calibri" w:hAnsiTheme="minorHAnsi" w:cstheme="minorHAnsi"/>
              </w:rPr>
              <w:t xml:space="preserve">The Commissioner for Survivors of Institutional Childhood Abuse (COSICA) was established upon recommendation of the HIA Inquiry, with the principal aim of promoting the interests of Victims and Survivors.  Fiona Ryan was appointed as Commissioner in December 2019. </w:t>
            </w:r>
          </w:p>
          <w:p w:rsidR="00A63117" w:rsidRPr="002E6C28" w:rsidRDefault="00A63117" w:rsidP="00A63117">
            <w:pPr>
              <w:spacing w:line="360" w:lineRule="auto"/>
              <w:jc w:val="both"/>
              <w:rPr>
                <w:rFonts w:asciiTheme="minorHAnsi" w:eastAsia="Calibri" w:hAnsiTheme="minorHAnsi" w:cstheme="minorHAnsi"/>
              </w:rPr>
            </w:pPr>
            <w:r w:rsidRPr="002E6C28">
              <w:rPr>
                <w:rFonts w:asciiTheme="minorHAnsi" w:eastAsia="Calibri" w:hAnsiTheme="minorHAnsi" w:cstheme="minorHAnsi"/>
              </w:rPr>
              <w:t xml:space="preserve">COSICA has been established as a Non Departmental Public Body (NDPB) and is sponsored by the HIA Implementation Branch, which sits within The Executive Office (TEO). </w:t>
            </w:r>
          </w:p>
          <w:p w:rsidR="000559C3" w:rsidRPr="002E6C28" w:rsidRDefault="000559C3" w:rsidP="00565124">
            <w:pPr>
              <w:spacing w:line="360" w:lineRule="auto"/>
              <w:jc w:val="both"/>
              <w:rPr>
                <w:rFonts w:asciiTheme="minorHAnsi" w:hAnsiTheme="minorHAnsi" w:cstheme="minorHAnsi"/>
                <w:bCs/>
              </w:rPr>
            </w:pPr>
            <w:r w:rsidRPr="002E6C28">
              <w:rPr>
                <w:rFonts w:asciiTheme="minorHAnsi" w:eastAsia="Calibri" w:hAnsiTheme="minorHAnsi" w:cstheme="minorHAnsi"/>
              </w:rPr>
              <w:t>The overall purpose of the ro</w:t>
            </w:r>
            <w:r w:rsidR="00FE620B" w:rsidRPr="002E6C28">
              <w:rPr>
                <w:rFonts w:asciiTheme="minorHAnsi" w:eastAsia="Calibri" w:hAnsiTheme="minorHAnsi" w:cstheme="minorHAnsi"/>
              </w:rPr>
              <w:t>le is to assist the G7 Head of Office</w:t>
            </w:r>
            <w:r w:rsidRPr="002E6C28">
              <w:rPr>
                <w:rFonts w:asciiTheme="minorHAnsi" w:eastAsia="Calibri" w:hAnsiTheme="minorHAnsi" w:cstheme="minorHAnsi"/>
              </w:rPr>
              <w:t xml:space="preserve"> in carrying out their role and managing the Office of the Commissioner.  This includes preparation of </w:t>
            </w:r>
            <w:r w:rsidR="00FE620B" w:rsidRPr="002E6C28">
              <w:rPr>
                <w:rFonts w:asciiTheme="minorHAnsi" w:hAnsiTheme="minorHAnsi" w:cstheme="minorHAnsi"/>
                <w:bCs/>
              </w:rPr>
              <w:t>reporting documents</w:t>
            </w:r>
            <w:r w:rsidRPr="002E6C28">
              <w:rPr>
                <w:rFonts w:asciiTheme="minorHAnsi" w:hAnsiTheme="minorHAnsi" w:cstheme="minorHAnsi"/>
                <w:bCs/>
              </w:rPr>
              <w:t xml:space="preserve">, providing advice and support </w:t>
            </w:r>
            <w:r w:rsidR="00A63117" w:rsidRPr="002E6C28">
              <w:rPr>
                <w:rFonts w:asciiTheme="minorHAnsi" w:hAnsiTheme="minorHAnsi" w:cstheme="minorHAnsi"/>
                <w:bCs/>
              </w:rPr>
              <w:t>along with responsibility for Data Policy, HR</w:t>
            </w:r>
            <w:r w:rsidRPr="002E6C28">
              <w:rPr>
                <w:rFonts w:asciiTheme="minorHAnsi" w:hAnsiTheme="minorHAnsi" w:cstheme="minorHAnsi"/>
                <w:bCs/>
              </w:rPr>
              <w:t xml:space="preserve"> and Financial management, Corporate Services, </w:t>
            </w:r>
            <w:r w:rsidR="00A63117" w:rsidRPr="002E6C28">
              <w:rPr>
                <w:rFonts w:asciiTheme="minorHAnsi" w:hAnsiTheme="minorHAnsi" w:cstheme="minorHAnsi"/>
                <w:bCs/>
              </w:rPr>
              <w:t xml:space="preserve">and </w:t>
            </w:r>
            <w:r w:rsidRPr="002E6C28">
              <w:rPr>
                <w:rFonts w:asciiTheme="minorHAnsi" w:hAnsiTheme="minorHAnsi" w:cstheme="minorHAnsi"/>
                <w:bCs/>
              </w:rPr>
              <w:t>Governance</w:t>
            </w:r>
            <w:r w:rsidR="00FE620B" w:rsidRPr="002E6C28">
              <w:rPr>
                <w:rFonts w:asciiTheme="minorHAnsi" w:hAnsiTheme="minorHAnsi" w:cstheme="minorHAnsi"/>
                <w:bCs/>
              </w:rPr>
              <w:t xml:space="preserve"> and Accountability</w:t>
            </w:r>
            <w:r w:rsidRPr="002E6C28">
              <w:rPr>
                <w:rFonts w:asciiTheme="minorHAnsi" w:hAnsiTheme="minorHAnsi" w:cstheme="minorHAnsi"/>
                <w:bCs/>
              </w:rPr>
              <w:t>. The role holder is also a main point of contact in dealing with the HIA Implementation (HIAI) Sponsor Branch in TEO.</w:t>
            </w:r>
          </w:p>
          <w:p w:rsidR="00B81DFD" w:rsidRDefault="003C563F" w:rsidP="00565124">
            <w:pPr>
              <w:pStyle w:val="maintext"/>
              <w:spacing w:before="240" w:after="0"/>
              <w:rPr>
                <w:rFonts w:asciiTheme="minorHAnsi" w:hAnsiTheme="minorHAnsi" w:cstheme="minorHAnsi"/>
                <w:b/>
                <w:sz w:val="24"/>
                <w:szCs w:val="24"/>
              </w:rPr>
            </w:pPr>
            <w:r w:rsidRPr="002E6C28">
              <w:rPr>
                <w:rFonts w:asciiTheme="minorHAnsi" w:hAnsiTheme="minorHAnsi" w:cstheme="minorHAnsi"/>
                <w:b/>
                <w:sz w:val="24"/>
                <w:szCs w:val="24"/>
              </w:rPr>
              <w:t>A Job Specification</w:t>
            </w:r>
            <w:r w:rsidR="001500E7" w:rsidRPr="002E6C28">
              <w:rPr>
                <w:rFonts w:asciiTheme="minorHAnsi" w:hAnsiTheme="minorHAnsi" w:cstheme="minorHAnsi"/>
                <w:b/>
                <w:sz w:val="24"/>
                <w:szCs w:val="24"/>
              </w:rPr>
              <w:t xml:space="preserve"> is attached at </w:t>
            </w:r>
            <w:r w:rsidR="00A63117" w:rsidRPr="002E6C28">
              <w:rPr>
                <w:rFonts w:asciiTheme="minorHAnsi" w:hAnsiTheme="minorHAnsi" w:cstheme="minorHAnsi"/>
                <w:b/>
                <w:sz w:val="24"/>
                <w:szCs w:val="24"/>
              </w:rPr>
              <w:t>Annex A</w:t>
            </w:r>
          </w:p>
          <w:p w:rsidR="00565124" w:rsidRPr="002E6C28" w:rsidRDefault="00565124" w:rsidP="00815D45">
            <w:pPr>
              <w:pStyle w:val="maintext"/>
              <w:spacing w:after="0"/>
              <w:rPr>
                <w:rFonts w:asciiTheme="minorHAnsi" w:hAnsiTheme="minorHAnsi" w:cstheme="minorHAnsi"/>
                <w:sz w:val="24"/>
                <w:szCs w:val="24"/>
              </w:rPr>
            </w:pPr>
          </w:p>
        </w:tc>
      </w:tr>
    </w:tbl>
    <w:tbl>
      <w:tblPr>
        <w:tblpPr w:leftFromText="180" w:rightFromText="180" w:vertAnchor="text" w:horzAnchor="margin" w:tblpX="-431" w:tblpY="784"/>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2"/>
      </w:tblGrid>
      <w:tr w:rsidR="00815D45" w:rsidRPr="002E6C28" w:rsidTr="00B75609">
        <w:trPr>
          <w:trHeight w:val="3892"/>
        </w:trPr>
        <w:tc>
          <w:tcPr>
            <w:tcW w:w="9362" w:type="dxa"/>
            <w:shd w:val="clear" w:color="auto" w:fill="auto"/>
          </w:tcPr>
          <w:p w:rsidR="00815D45" w:rsidRPr="00B75609" w:rsidRDefault="00815D45" w:rsidP="00B75609">
            <w:pPr>
              <w:pStyle w:val="maintext"/>
              <w:spacing w:before="240" w:after="0"/>
              <w:jc w:val="both"/>
              <w:rPr>
                <w:rFonts w:asciiTheme="minorHAnsi" w:hAnsiTheme="minorHAnsi" w:cstheme="minorHAnsi"/>
                <w:b/>
                <w:sz w:val="24"/>
                <w:szCs w:val="24"/>
              </w:rPr>
            </w:pPr>
            <w:r w:rsidRPr="00B75609">
              <w:rPr>
                <w:rFonts w:asciiTheme="minorHAnsi" w:hAnsiTheme="minorHAnsi" w:cstheme="minorHAnsi"/>
                <w:b/>
                <w:sz w:val="24"/>
                <w:szCs w:val="24"/>
              </w:rPr>
              <w:t xml:space="preserve">Main Responsibilities </w:t>
            </w:r>
          </w:p>
          <w:p w:rsidR="00815D45" w:rsidRPr="002E6C28" w:rsidRDefault="006F0B86" w:rsidP="00B75609">
            <w:pPr>
              <w:spacing w:before="240" w:line="360" w:lineRule="auto"/>
              <w:jc w:val="both"/>
              <w:rPr>
                <w:rFonts w:asciiTheme="minorHAnsi" w:eastAsia="Calibri" w:hAnsiTheme="minorHAnsi" w:cstheme="minorHAnsi"/>
                <w:b/>
              </w:rPr>
            </w:pPr>
            <w:r>
              <w:rPr>
                <w:rFonts w:asciiTheme="minorHAnsi" w:eastAsia="Calibri" w:hAnsiTheme="minorHAnsi" w:cstheme="minorHAnsi"/>
                <w:b/>
              </w:rPr>
              <w:t>Supporting Corporate</w:t>
            </w:r>
            <w:r w:rsidR="00815D45" w:rsidRPr="002E6C28">
              <w:rPr>
                <w:rFonts w:asciiTheme="minorHAnsi" w:eastAsia="Calibri" w:hAnsiTheme="minorHAnsi" w:cstheme="minorHAnsi"/>
                <w:b/>
              </w:rPr>
              <w:t xml:space="preserve">  Functions </w:t>
            </w:r>
          </w:p>
          <w:p w:rsidR="00815D45" w:rsidRPr="002E6C28" w:rsidRDefault="00815D45" w:rsidP="00B75609">
            <w:pPr>
              <w:numPr>
                <w:ilvl w:val="0"/>
                <w:numId w:val="11"/>
              </w:numPr>
              <w:spacing w:line="276" w:lineRule="auto"/>
              <w:jc w:val="both"/>
              <w:rPr>
                <w:rFonts w:asciiTheme="minorHAnsi" w:eastAsia="Calibri" w:hAnsiTheme="minorHAnsi" w:cstheme="minorHAnsi"/>
              </w:rPr>
            </w:pPr>
            <w:r w:rsidRPr="002E6C28">
              <w:rPr>
                <w:rFonts w:asciiTheme="minorHAnsi" w:eastAsia="Calibri" w:hAnsiTheme="minorHAnsi" w:cstheme="minorHAnsi"/>
              </w:rPr>
              <w:t>Establish and implement mechanisms to ensure that office business is completed to a high standard and in a timely manner</w:t>
            </w:r>
          </w:p>
          <w:p w:rsidR="00815D45" w:rsidRPr="002E6C28" w:rsidRDefault="00815D45" w:rsidP="00B75609">
            <w:pPr>
              <w:spacing w:before="240" w:line="360" w:lineRule="auto"/>
              <w:jc w:val="both"/>
              <w:rPr>
                <w:rFonts w:asciiTheme="minorHAnsi" w:eastAsia="Calibri" w:hAnsiTheme="minorHAnsi" w:cstheme="minorHAnsi"/>
                <w:b/>
              </w:rPr>
            </w:pPr>
            <w:r w:rsidRPr="002E6C28">
              <w:rPr>
                <w:rFonts w:asciiTheme="minorHAnsi" w:eastAsia="Calibri" w:hAnsiTheme="minorHAnsi" w:cstheme="minorHAnsi"/>
                <w:b/>
              </w:rPr>
              <w:t xml:space="preserve">Data Protection &amp; Information Management </w:t>
            </w:r>
          </w:p>
          <w:p w:rsidR="00815D45" w:rsidRPr="002E6C28" w:rsidRDefault="00815D45" w:rsidP="00B75609">
            <w:pPr>
              <w:pStyle w:val="ListParagraph"/>
              <w:numPr>
                <w:ilvl w:val="0"/>
                <w:numId w:val="11"/>
              </w:numPr>
              <w:spacing w:line="360" w:lineRule="auto"/>
              <w:jc w:val="both"/>
              <w:rPr>
                <w:rFonts w:asciiTheme="minorHAnsi" w:eastAsia="Calibri" w:hAnsiTheme="minorHAnsi" w:cstheme="minorHAnsi"/>
              </w:rPr>
            </w:pPr>
            <w:r w:rsidRPr="002E6C28">
              <w:rPr>
                <w:rFonts w:asciiTheme="minorHAnsi" w:eastAsia="Calibri" w:hAnsiTheme="minorHAnsi" w:cstheme="minorHAnsi"/>
              </w:rPr>
              <w:t>Responsibility for the effective management of information and adherence to approved policies and relevant legislation in respect of data protection, Freedom of Information and record keeping within the office.</w:t>
            </w:r>
          </w:p>
          <w:p w:rsidR="00B75609" w:rsidRDefault="00B75609" w:rsidP="00B75609">
            <w:pPr>
              <w:spacing w:before="240" w:line="360" w:lineRule="auto"/>
              <w:jc w:val="both"/>
              <w:rPr>
                <w:rFonts w:asciiTheme="minorHAnsi" w:eastAsia="Calibri" w:hAnsiTheme="minorHAnsi" w:cstheme="minorHAnsi"/>
                <w:b/>
              </w:rPr>
            </w:pPr>
          </w:p>
          <w:p w:rsidR="00E41584" w:rsidRDefault="00E41584" w:rsidP="00B75609">
            <w:pPr>
              <w:spacing w:before="240" w:line="360" w:lineRule="auto"/>
              <w:jc w:val="both"/>
              <w:rPr>
                <w:rFonts w:asciiTheme="minorHAnsi" w:eastAsia="Calibri" w:hAnsiTheme="minorHAnsi" w:cstheme="minorHAnsi"/>
                <w:b/>
              </w:rPr>
            </w:pPr>
          </w:p>
          <w:p w:rsidR="00815D45" w:rsidRPr="002E6C28" w:rsidRDefault="00815D45" w:rsidP="00B75609">
            <w:pPr>
              <w:spacing w:before="240" w:line="360" w:lineRule="auto"/>
              <w:jc w:val="both"/>
              <w:rPr>
                <w:rFonts w:asciiTheme="minorHAnsi" w:eastAsia="Calibri" w:hAnsiTheme="minorHAnsi" w:cstheme="minorHAnsi"/>
                <w:b/>
              </w:rPr>
            </w:pPr>
            <w:r w:rsidRPr="002E6C28">
              <w:rPr>
                <w:rFonts w:asciiTheme="minorHAnsi" w:eastAsia="Calibri" w:hAnsiTheme="minorHAnsi" w:cstheme="minorHAnsi"/>
                <w:b/>
              </w:rPr>
              <w:lastRenderedPageBreak/>
              <w:t>Operational Management</w:t>
            </w:r>
          </w:p>
          <w:p w:rsidR="00815D45" w:rsidRPr="002E6C28" w:rsidRDefault="00815D45" w:rsidP="00B75609">
            <w:pPr>
              <w:numPr>
                <w:ilvl w:val="0"/>
                <w:numId w:val="12"/>
              </w:numPr>
              <w:spacing w:line="360" w:lineRule="auto"/>
              <w:contextualSpacing/>
              <w:jc w:val="both"/>
              <w:rPr>
                <w:rFonts w:asciiTheme="minorHAnsi" w:eastAsia="Calibri" w:hAnsiTheme="minorHAnsi" w:cstheme="minorHAnsi"/>
              </w:rPr>
            </w:pPr>
            <w:r w:rsidRPr="002E6C28">
              <w:rPr>
                <w:rFonts w:asciiTheme="minorHAnsi" w:eastAsia="Calibri" w:hAnsiTheme="minorHAnsi" w:cstheme="minorHAnsi"/>
              </w:rPr>
              <w:t>Prepare, develop and implement branch business plans and associated documentation including action plans, risk registers, business continuity plans and monitoring mechanisms to ensure key operational objectives are achieved and key risks are identified and mitigated.</w:t>
            </w:r>
          </w:p>
          <w:p w:rsidR="00815D45" w:rsidRPr="002E6C28" w:rsidRDefault="00815D45" w:rsidP="00B75609">
            <w:pPr>
              <w:numPr>
                <w:ilvl w:val="0"/>
                <w:numId w:val="13"/>
              </w:numPr>
              <w:spacing w:line="360" w:lineRule="auto"/>
              <w:contextualSpacing/>
              <w:jc w:val="both"/>
              <w:rPr>
                <w:rFonts w:asciiTheme="minorHAnsi" w:eastAsia="Calibri" w:hAnsiTheme="minorHAnsi" w:cstheme="minorHAnsi"/>
              </w:rPr>
            </w:pPr>
            <w:r w:rsidRPr="002E6C28">
              <w:rPr>
                <w:rFonts w:asciiTheme="minorHAnsi" w:eastAsia="Calibri" w:hAnsiTheme="minorHAnsi" w:cstheme="minorHAnsi"/>
              </w:rPr>
              <w:t xml:space="preserve">Overseeing the effective discharge of all team corporate governance and financial management responsibilities in accordance with NICS and Departmental policy. </w:t>
            </w:r>
          </w:p>
          <w:p w:rsidR="00815D45" w:rsidRPr="002E6C28" w:rsidRDefault="00815D45" w:rsidP="00B75609">
            <w:pPr>
              <w:pStyle w:val="BodyText2"/>
              <w:spacing w:before="240" w:line="360" w:lineRule="auto"/>
              <w:jc w:val="both"/>
              <w:rPr>
                <w:rFonts w:asciiTheme="minorHAnsi" w:hAnsiTheme="minorHAnsi" w:cstheme="minorHAnsi"/>
                <w:b/>
              </w:rPr>
            </w:pPr>
            <w:r w:rsidRPr="002E6C28">
              <w:rPr>
                <w:rFonts w:asciiTheme="minorHAnsi" w:hAnsiTheme="minorHAnsi" w:cstheme="minorHAnsi"/>
                <w:b/>
              </w:rPr>
              <w:t>Stakeholder Engagement</w:t>
            </w:r>
          </w:p>
          <w:p w:rsidR="00815D45" w:rsidRPr="002E6C28" w:rsidRDefault="00815D45" w:rsidP="00B75609">
            <w:pPr>
              <w:pStyle w:val="BodyText2"/>
              <w:numPr>
                <w:ilvl w:val="0"/>
                <w:numId w:val="14"/>
              </w:numPr>
              <w:spacing w:after="0" w:line="360" w:lineRule="auto"/>
              <w:jc w:val="both"/>
              <w:rPr>
                <w:rFonts w:asciiTheme="minorHAnsi" w:hAnsiTheme="minorHAnsi" w:cstheme="minorHAnsi"/>
              </w:rPr>
            </w:pPr>
            <w:r w:rsidRPr="002E6C28">
              <w:rPr>
                <w:rFonts w:asciiTheme="minorHAnsi" w:hAnsiTheme="minorHAnsi" w:cstheme="minorHAnsi"/>
              </w:rPr>
              <w:t>Builds a network of contacts and establishes effective working relationships and communication channels with key internal and external stakeholders.</w:t>
            </w:r>
          </w:p>
          <w:p w:rsidR="00815D45" w:rsidRPr="002E6C28" w:rsidRDefault="00815D45" w:rsidP="00B75609">
            <w:pPr>
              <w:pStyle w:val="BodyText2"/>
              <w:spacing w:before="240" w:after="0" w:line="360" w:lineRule="auto"/>
              <w:jc w:val="both"/>
              <w:rPr>
                <w:rFonts w:asciiTheme="minorHAnsi" w:hAnsiTheme="minorHAnsi" w:cstheme="minorHAnsi"/>
                <w:b/>
              </w:rPr>
            </w:pPr>
            <w:r w:rsidRPr="002E6C28">
              <w:rPr>
                <w:rFonts w:asciiTheme="minorHAnsi" w:hAnsiTheme="minorHAnsi" w:cstheme="minorHAnsi"/>
                <w:b/>
              </w:rPr>
              <w:t>Line Management</w:t>
            </w:r>
          </w:p>
          <w:p w:rsidR="00815D45" w:rsidRPr="002E6C28" w:rsidRDefault="00815D45" w:rsidP="00B75609">
            <w:pPr>
              <w:pStyle w:val="ListParagraph"/>
              <w:numPr>
                <w:ilvl w:val="0"/>
                <w:numId w:val="14"/>
              </w:numPr>
              <w:spacing w:line="360" w:lineRule="auto"/>
              <w:jc w:val="both"/>
              <w:rPr>
                <w:rFonts w:asciiTheme="minorHAnsi" w:hAnsiTheme="minorHAnsi" w:cstheme="minorHAnsi"/>
              </w:rPr>
            </w:pPr>
            <w:r w:rsidRPr="002E6C28">
              <w:rPr>
                <w:rFonts w:asciiTheme="minorHAnsi" w:hAnsiTheme="minorHAnsi" w:cstheme="minorHAnsi"/>
              </w:rPr>
              <w:t>Motivates, informs and enables Corporate Governance staff to contribute to branch objectives in a positive and innovative manner, with direct line management responsibility</w:t>
            </w:r>
            <w:r>
              <w:rPr>
                <w:rFonts w:asciiTheme="minorHAnsi" w:hAnsiTheme="minorHAnsi" w:cstheme="minorHAnsi"/>
              </w:rPr>
              <w:t xml:space="preserve"> for a Staff Officer Accountant.</w:t>
            </w:r>
          </w:p>
        </w:tc>
      </w:tr>
    </w:tbl>
    <w:p w:rsidR="00B75609" w:rsidRDefault="002A0043">
      <w:pPr>
        <w:rPr>
          <w:rFonts w:asciiTheme="minorHAnsi" w:hAnsiTheme="minorHAnsi" w:cstheme="minorHAnsi"/>
        </w:rPr>
      </w:pPr>
      <w:r w:rsidRPr="002E6C28">
        <w:rPr>
          <w:rFonts w:asciiTheme="minorHAnsi" w:hAnsiTheme="minorHAnsi" w:cstheme="minorHAnsi"/>
        </w:rPr>
        <w:lastRenderedPageBreak/>
        <w:t xml:space="preserve">             </w:t>
      </w:r>
    </w:p>
    <w:p w:rsidR="002A0043" w:rsidRPr="00B75609" w:rsidRDefault="002A0043">
      <w:pPr>
        <w:rPr>
          <w:rFonts w:asciiTheme="minorHAnsi" w:hAnsiTheme="minorHAnsi" w:cstheme="minorHAnsi"/>
        </w:rPr>
      </w:pPr>
      <w:r w:rsidRPr="002E6C28">
        <w:rPr>
          <w:rFonts w:asciiTheme="minorHAnsi" w:hAnsiTheme="minorHAnsi" w:cstheme="minorHAnsi"/>
          <w:b/>
          <w:bCs/>
        </w:rPr>
        <w:t>3.  Skills requirements</w:t>
      </w:r>
    </w:p>
    <w:p w:rsidR="002A0043" w:rsidRPr="002E6C28" w:rsidRDefault="002A0043">
      <w:pPr>
        <w:rPr>
          <w:rFonts w:asciiTheme="minorHAnsi" w:hAnsiTheme="minorHAnsi" w:cstheme="minorHAnsi"/>
          <w:b/>
          <w:bCs/>
        </w:rPr>
      </w:pPr>
      <w:r w:rsidRPr="002E6C28">
        <w:rPr>
          <w:rFonts w:asciiTheme="minorHAnsi" w:hAnsiTheme="minorHAnsi" w:cstheme="minorHAnsi"/>
          <w:b/>
          <w:bCs/>
        </w:rPr>
        <w:t xml:space="preserve">       </w:t>
      </w:r>
    </w:p>
    <w:p w:rsidR="002D64EC" w:rsidRPr="002E6C28" w:rsidRDefault="002D64EC">
      <w:pPr>
        <w:rPr>
          <w:rFonts w:asciiTheme="minorHAnsi" w:hAnsiTheme="minorHAnsi" w:cstheme="minorHAnsi"/>
        </w:rPr>
      </w:pP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2D64EC" w:rsidRPr="002E6C28" w:rsidTr="00B75609">
        <w:tc>
          <w:tcPr>
            <w:tcW w:w="9357" w:type="dxa"/>
            <w:shd w:val="clear" w:color="auto" w:fill="auto"/>
          </w:tcPr>
          <w:p w:rsidR="00B75609" w:rsidRDefault="000559C3" w:rsidP="00B75609">
            <w:pPr>
              <w:spacing w:before="240" w:after="240" w:line="360" w:lineRule="auto"/>
              <w:rPr>
                <w:rFonts w:asciiTheme="minorHAnsi" w:hAnsiTheme="minorHAnsi" w:cstheme="minorHAnsi"/>
              </w:rPr>
            </w:pPr>
            <w:r w:rsidRPr="002E6C28">
              <w:rPr>
                <w:rFonts w:asciiTheme="minorHAnsi" w:hAnsiTheme="minorHAnsi" w:cstheme="minorHAnsi"/>
              </w:rPr>
              <w:t>The characteristics and overall level of knowledge and skills which have to be most commonly applied in this role include:</w:t>
            </w:r>
          </w:p>
          <w:p w:rsidR="00A63117" w:rsidRPr="00B75609" w:rsidRDefault="00A63117" w:rsidP="006F0B86">
            <w:pPr>
              <w:pStyle w:val="ListParagraph"/>
              <w:numPr>
                <w:ilvl w:val="0"/>
                <w:numId w:val="14"/>
              </w:numPr>
              <w:spacing w:before="240" w:after="240" w:line="360" w:lineRule="auto"/>
              <w:rPr>
                <w:rFonts w:asciiTheme="minorHAnsi" w:eastAsia="Calibri" w:hAnsiTheme="minorHAnsi" w:cstheme="minorHAnsi"/>
              </w:rPr>
            </w:pPr>
            <w:r w:rsidRPr="00B75609">
              <w:rPr>
                <w:rFonts w:asciiTheme="minorHAnsi" w:eastAsia="Calibri" w:hAnsiTheme="minorHAnsi" w:cstheme="minorHAnsi"/>
              </w:rPr>
              <w:t>Detailed knowledge and experience in Data Protec</w:t>
            </w:r>
            <w:r w:rsidR="00B75609" w:rsidRPr="00B75609">
              <w:rPr>
                <w:rFonts w:asciiTheme="minorHAnsi" w:eastAsia="Calibri" w:hAnsiTheme="minorHAnsi" w:cstheme="minorHAnsi"/>
              </w:rPr>
              <w:t>tion and Information Management</w:t>
            </w:r>
          </w:p>
          <w:p w:rsidR="000559C3" w:rsidRPr="00B75609" w:rsidRDefault="003F34FB" w:rsidP="006F0B86">
            <w:pPr>
              <w:pStyle w:val="ListParagraph"/>
              <w:numPr>
                <w:ilvl w:val="0"/>
                <w:numId w:val="14"/>
              </w:numPr>
              <w:spacing w:line="360" w:lineRule="auto"/>
              <w:contextualSpacing/>
              <w:rPr>
                <w:rFonts w:asciiTheme="minorHAnsi" w:eastAsia="Calibri" w:hAnsiTheme="minorHAnsi" w:cstheme="minorHAnsi"/>
              </w:rPr>
            </w:pPr>
            <w:r w:rsidRPr="00B75609">
              <w:rPr>
                <w:rFonts w:asciiTheme="minorHAnsi" w:eastAsia="Calibri" w:hAnsiTheme="minorHAnsi" w:cstheme="minorHAnsi"/>
              </w:rPr>
              <w:t xml:space="preserve">A sound knowledge of  corporate governance, programme management and </w:t>
            </w:r>
            <w:r w:rsidR="000559C3" w:rsidRPr="00B75609">
              <w:rPr>
                <w:rFonts w:asciiTheme="minorHAnsi" w:eastAsia="Calibri" w:hAnsiTheme="minorHAnsi" w:cstheme="minorHAnsi"/>
              </w:rPr>
              <w:t>fi</w:t>
            </w:r>
            <w:r w:rsidRPr="00B75609">
              <w:rPr>
                <w:rFonts w:asciiTheme="minorHAnsi" w:eastAsia="Calibri" w:hAnsiTheme="minorHAnsi" w:cstheme="minorHAnsi"/>
              </w:rPr>
              <w:t xml:space="preserve">nancial policies including reporting </w:t>
            </w:r>
            <w:r w:rsidR="00CE669D" w:rsidRPr="00B75609">
              <w:rPr>
                <w:rFonts w:asciiTheme="minorHAnsi" w:eastAsia="Calibri" w:hAnsiTheme="minorHAnsi" w:cstheme="minorHAnsi"/>
              </w:rPr>
              <w:t xml:space="preserve">and monitoring </w:t>
            </w:r>
            <w:r w:rsidR="00B75609" w:rsidRPr="00B75609">
              <w:rPr>
                <w:rFonts w:asciiTheme="minorHAnsi" w:eastAsia="Calibri" w:hAnsiTheme="minorHAnsi" w:cstheme="minorHAnsi"/>
              </w:rPr>
              <w:t>procedures and requirements</w:t>
            </w:r>
          </w:p>
          <w:p w:rsidR="000559C3" w:rsidRDefault="000559C3" w:rsidP="006F0B86">
            <w:pPr>
              <w:pStyle w:val="ListParagraph"/>
              <w:numPr>
                <w:ilvl w:val="0"/>
                <w:numId w:val="14"/>
              </w:numPr>
              <w:spacing w:line="360" w:lineRule="auto"/>
              <w:contextualSpacing/>
              <w:rPr>
                <w:rFonts w:asciiTheme="minorHAnsi" w:eastAsia="Calibri" w:hAnsiTheme="minorHAnsi" w:cstheme="minorHAnsi"/>
              </w:rPr>
            </w:pPr>
            <w:r w:rsidRPr="00B75609">
              <w:rPr>
                <w:rFonts w:asciiTheme="minorHAnsi" w:eastAsia="Calibri" w:hAnsiTheme="minorHAnsi" w:cstheme="minorHAnsi"/>
              </w:rPr>
              <w:t>Sound understanding of financial planning, monitoring, and deli</w:t>
            </w:r>
            <w:r w:rsidR="00B75609" w:rsidRPr="00B75609">
              <w:rPr>
                <w:rFonts w:asciiTheme="minorHAnsi" w:eastAsia="Calibri" w:hAnsiTheme="minorHAnsi" w:cstheme="minorHAnsi"/>
              </w:rPr>
              <w:t>vering value for money services</w:t>
            </w:r>
          </w:p>
          <w:p w:rsidR="006F0B86" w:rsidRPr="006F0B86" w:rsidRDefault="006F0B86" w:rsidP="006F0B86">
            <w:pPr>
              <w:numPr>
                <w:ilvl w:val="0"/>
                <w:numId w:val="14"/>
              </w:numPr>
              <w:spacing w:line="360" w:lineRule="auto"/>
              <w:contextualSpacing/>
              <w:rPr>
                <w:rFonts w:asciiTheme="minorHAnsi" w:eastAsia="Calibri" w:hAnsiTheme="minorHAnsi" w:cstheme="minorHAnsi"/>
              </w:rPr>
            </w:pPr>
            <w:r w:rsidRPr="006F0B86">
              <w:rPr>
                <w:rFonts w:asciiTheme="minorHAnsi" w:eastAsia="Calibri" w:hAnsiTheme="minorHAnsi" w:cstheme="minorHAnsi"/>
              </w:rPr>
              <w:t xml:space="preserve">Financial Literacy, the ability to read, understand and scrutinise financial accounts; </w:t>
            </w:r>
          </w:p>
          <w:p w:rsidR="000559C3" w:rsidRPr="00B75609" w:rsidRDefault="000559C3" w:rsidP="006F0B86">
            <w:pPr>
              <w:pStyle w:val="ListParagraph"/>
              <w:numPr>
                <w:ilvl w:val="0"/>
                <w:numId w:val="14"/>
              </w:numPr>
              <w:spacing w:line="360" w:lineRule="auto"/>
              <w:contextualSpacing/>
              <w:rPr>
                <w:rFonts w:asciiTheme="minorHAnsi" w:eastAsia="Calibri" w:hAnsiTheme="minorHAnsi" w:cstheme="minorHAnsi"/>
              </w:rPr>
            </w:pPr>
            <w:r w:rsidRPr="00B75609">
              <w:rPr>
                <w:rFonts w:asciiTheme="minorHAnsi" w:eastAsia="Calibri" w:hAnsiTheme="minorHAnsi" w:cstheme="minorHAnsi"/>
              </w:rPr>
              <w:t>Identify needs to develop detailed operational plans to ensure the structured and progressive implementation of objectives</w:t>
            </w:r>
          </w:p>
          <w:p w:rsidR="000559C3" w:rsidRPr="00B75609" w:rsidRDefault="000559C3" w:rsidP="006F0B86">
            <w:pPr>
              <w:pStyle w:val="ListParagraph"/>
              <w:numPr>
                <w:ilvl w:val="0"/>
                <w:numId w:val="14"/>
              </w:numPr>
              <w:spacing w:line="360" w:lineRule="auto"/>
              <w:contextualSpacing/>
              <w:rPr>
                <w:rFonts w:asciiTheme="minorHAnsi" w:eastAsia="Calibri" w:hAnsiTheme="minorHAnsi" w:cstheme="minorHAnsi"/>
              </w:rPr>
            </w:pPr>
            <w:r w:rsidRPr="00B75609">
              <w:rPr>
                <w:rFonts w:asciiTheme="minorHAnsi" w:eastAsia="Calibri" w:hAnsiTheme="minorHAnsi" w:cstheme="minorHAnsi"/>
              </w:rPr>
              <w:t>Develop effective and collaborative working relations with key stakeholders</w:t>
            </w:r>
          </w:p>
          <w:p w:rsidR="000559C3" w:rsidRPr="00B75609" w:rsidRDefault="000559C3" w:rsidP="006F0B86">
            <w:pPr>
              <w:pStyle w:val="ListParagraph"/>
              <w:numPr>
                <w:ilvl w:val="0"/>
                <w:numId w:val="14"/>
              </w:numPr>
              <w:spacing w:line="360" w:lineRule="auto"/>
              <w:contextualSpacing/>
              <w:rPr>
                <w:rFonts w:asciiTheme="minorHAnsi" w:eastAsia="Calibri" w:hAnsiTheme="minorHAnsi" w:cstheme="minorHAnsi"/>
              </w:rPr>
            </w:pPr>
            <w:r w:rsidRPr="00B75609">
              <w:rPr>
                <w:rFonts w:asciiTheme="minorHAnsi" w:eastAsia="Calibri" w:hAnsiTheme="minorHAnsi" w:cstheme="minorHAnsi"/>
              </w:rPr>
              <w:lastRenderedPageBreak/>
              <w:t>Ability to lead, develop, motivate and manage staff</w:t>
            </w:r>
          </w:p>
          <w:p w:rsidR="000559C3" w:rsidRPr="00B75609" w:rsidRDefault="000559C3" w:rsidP="006F0B86">
            <w:pPr>
              <w:pStyle w:val="ListParagraph"/>
              <w:numPr>
                <w:ilvl w:val="0"/>
                <w:numId w:val="14"/>
              </w:numPr>
              <w:spacing w:line="360" w:lineRule="auto"/>
              <w:contextualSpacing/>
              <w:rPr>
                <w:rFonts w:asciiTheme="minorHAnsi" w:eastAsia="Calibri" w:hAnsiTheme="minorHAnsi" w:cstheme="minorHAnsi"/>
              </w:rPr>
            </w:pPr>
            <w:r w:rsidRPr="00B75609">
              <w:rPr>
                <w:rFonts w:asciiTheme="minorHAnsi" w:eastAsia="Calibri" w:hAnsiTheme="minorHAnsi" w:cstheme="minorHAnsi"/>
              </w:rPr>
              <w:t>Experience of preparing briefing and advice and delivering presentations</w:t>
            </w:r>
          </w:p>
          <w:p w:rsidR="006E3CB4" w:rsidRPr="00B75609" w:rsidRDefault="003F34FB" w:rsidP="006F0B86">
            <w:pPr>
              <w:pStyle w:val="ListParagraph"/>
              <w:numPr>
                <w:ilvl w:val="0"/>
                <w:numId w:val="14"/>
              </w:numPr>
              <w:spacing w:line="360" w:lineRule="auto"/>
              <w:contextualSpacing/>
              <w:rPr>
                <w:rFonts w:asciiTheme="minorHAnsi" w:hAnsiTheme="minorHAnsi" w:cstheme="minorHAnsi"/>
              </w:rPr>
            </w:pPr>
            <w:r w:rsidRPr="00B75609">
              <w:rPr>
                <w:rFonts w:asciiTheme="minorHAnsi" w:eastAsia="Calibri" w:hAnsiTheme="minorHAnsi" w:cstheme="minorHAnsi"/>
              </w:rPr>
              <w:t>Ability to meet deadlines, and to work</w:t>
            </w:r>
            <w:r w:rsidR="00CE669D" w:rsidRPr="00B75609">
              <w:rPr>
                <w:rFonts w:asciiTheme="minorHAnsi" w:eastAsia="Calibri" w:hAnsiTheme="minorHAnsi" w:cstheme="minorHAnsi"/>
              </w:rPr>
              <w:t xml:space="preserve"> and deliver</w:t>
            </w:r>
            <w:r w:rsidR="00B75609">
              <w:rPr>
                <w:rFonts w:asciiTheme="minorHAnsi" w:eastAsia="Calibri" w:hAnsiTheme="minorHAnsi" w:cstheme="minorHAnsi"/>
              </w:rPr>
              <w:t xml:space="preserve"> at pace</w:t>
            </w:r>
          </w:p>
          <w:p w:rsidR="002D64EC" w:rsidRPr="002E6C28" w:rsidRDefault="002D64EC" w:rsidP="006E3CB4">
            <w:pPr>
              <w:pStyle w:val="maintext"/>
              <w:spacing w:after="0"/>
              <w:rPr>
                <w:rFonts w:asciiTheme="minorHAnsi" w:hAnsiTheme="minorHAnsi" w:cstheme="minorHAnsi"/>
                <w:sz w:val="24"/>
                <w:szCs w:val="24"/>
              </w:rPr>
            </w:pPr>
          </w:p>
        </w:tc>
      </w:tr>
    </w:tbl>
    <w:p w:rsidR="00B75609" w:rsidRDefault="00B75609">
      <w:pPr>
        <w:rPr>
          <w:rFonts w:asciiTheme="minorHAnsi" w:hAnsiTheme="minorHAnsi" w:cstheme="minorHAnsi"/>
          <w:b/>
          <w:bCs/>
        </w:rPr>
      </w:pPr>
    </w:p>
    <w:p w:rsidR="00B75609" w:rsidRDefault="00B75609">
      <w:pPr>
        <w:rPr>
          <w:rFonts w:asciiTheme="minorHAnsi" w:hAnsiTheme="minorHAnsi" w:cstheme="minorHAnsi"/>
          <w:b/>
          <w:bCs/>
        </w:rPr>
      </w:pPr>
    </w:p>
    <w:p w:rsidR="002A0043" w:rsidRPr="002E6C28" w:rsidRDefault="002A0043">
      <w:pPr>
        <w:rPr>
          <w:rFonts w:asciiTheme="minorHAnsi" w:hAnsiTheme="minorHAnsi" w:cstheme="minorHAnsi"/>
          <w:b/>
          <w:bCs/>
        </w:rPr>
      </w:pPr>
      <w:r w:rsidRPr="002E6C28">
        <w:rPr>
          <w:rFonts w:asciiTheme="minorHAnsi" w:hAnsiTheme="minorHAnsi" w:cstheme="minorHAnsi"/>
          <w:b/>
          <w:bCs/>
        </w:rPr>
        <w:t>4.  Personnel: Please state below</w:t>
      </w:r>
    </w:p>
    <w:p w:rsidR="002A0043" w:rsidRPr="002E6C28" w:rsidRDefault="002A0043">
      <w:pPr>
        <w:rPr>
          <w:rFonts w:asciiTheme="minorHAnsi" w:hAnsiTheme="minorHAnsi" w:cstheme="minorHAnsi"/>
        </w:rPr>
      </w:pPr>
      <w:r w:rsidRPr="002E6C28">
        <w:rPr>
          <w:rFonts w:asciiTheme="minorHAnsi" w:hAnsiTheme="minorHAnsi" w:cstheme="minorHAnsi"/>
        </w:rPr>
        <w:t xml:space="preserve"> </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2D64EC" w:rsidRPr="002E6C28" w:rsidTr="00B75609">
        <w:trPr>
          <w:trHeight w:val="448"/>
        </w:trPr>
        <w:tc>
          <w:tcPr>
            <w:tcW w:w="9357" w:type="dxa"/>
            <w:shd w:val="clear" w:color="auto" w:fill="auto"/>
          </w:tcPr>
          <w:p w:rsidR="002D64EC" w:rsidRPr="002E6C28" w:rsidRDefault="00B75609" w:rsidP="00B75609">
            <w:pPr>
              <w:spacing w:before="240" w:after="240"/>
              <w:rPr>
                <w:rFonts w:asciiTheme="minorHAnsi" w:hAnsiTheme="minorHAnsi" w:cstheme="minorHAnsi"/>
              </w:rPr>
            </w:pPr>
            <w:r>
              <w:rPr>
                <w:rFonts w:asciiTheme="minorHAnsi" w:hAnsiTheme="minorHAnsi" w:cstheme="minorHAnsi"/>
              </w:rPr>
              <w:t xml:space="preserve">The successful candidate will report to the </w:t>
            </w:r>
            <w:r w:rsidR="00D26306" w:rsidRPr="002E6C28">
              <w:rPr>
                <w:rFonts w:asciiTheme="minorHAnsi" w:hAnsiTheme="minorHAnsi" w:cstheme="minorHAnsi"/>
              </w:rPr>
              <w:t xml:space="preserve">Grade 7 – Head of COSICA Office </w:t>
            </w:r>
          </w:p>
        </w:tc>
      </w:tr>
    </w:tbl>
    <w:p w:rsidR="006E3CB4" w:rsidRPr="002E6C28" w:rsidRDefault="006E3CB4">
      <w:pPr>
        <w:rPr>
          <w:rFonts w:asciiTheme="minorHAnsi" w:hAnsiTheme="minorHAnsi" w:cstheme="minorHAnsi"/>
        </w:rPr>
      </w:pPr>
    </w:p>
    <w:p w:rsidR="006E3CB4" w:rsidRPr="002E6C28" w:rsidRDefault="006E3CB4">
      <w:pPr>
        <w:rPr>
          <w:rFonts w:asciiTheme="minorHAnsi" w:hAnsiTheme="minorHAnsi" w:cstheme="minorHAnsi"/>
        </w:rPr>
      </w:pPr>
    </w:p>
    <w:p w:rsidR="002A0043" w:rsidRPr="002E6C28" w:rsidRDefault="002A0043">
      <w:pPr>
        <w:rPr>
          <w:rFonts w:asciiTheme="minorHAnsi" w:hAnsiTheme="minorHAnsi" w:cstheme="minorHAnsi"/>
        </w:rPr>
      </w:pPr>
      <w:r w:rsidRPr="002E6C28">
        <w:rPr>
          <w:rFonts w:asciiTheme="minorHAnsi" w:hAnsiTheme="minorHAnsi" w:cstheme="minorHAnsi"/>
          <w:b/>
          <w:bCs/>
        </w:rPr>
        <w:t>5.  Transfer of learning</w:t>
      </w:r>
    </w:p>
    <w:p w:rsidR="002A0043" w:rsidRPr="002E6C28" w:rsidRDefault="002A0043" w:rsidP="005B1766">
      <w:pPr>
        <w:rPr>
          <w:rFonts w:asciiTheme="minorHAnsi" w:hAnsiTheme="minorHAnsi" w:cstheme="minorHAnsi"/>
        </w:rPr>
      </w:pPr>
      <w:r w:rsidRPr="002E6C28">
        <w:rPr>
          <w:rFonts w:asciiTheme="minorHAnsi" w:hAnsiTheme="minorHAnsi" w:cstheme="minorHAnsi"/>
        </w:rPr>
        <w:t xml:space="preserve">     </w:t>
      </w:r>
      <w:r w:rsidR="005B1766" w:rsidRPr="002E6C28">
        <w:rPr>
          <w:rFonts w:asciiTheme="minorHAnsi" w:hAnsiTheme="minorHAnsi" w:cstheme="minorHAnsi"/>
        </w:rPr>
        <w:t xml:space="preserve"> </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7"/>
      </w:tblGrid>
      <w:tr w:rsidR="004C6545" w:rsidRPr="002E6C28" w:rsidTr="00B75609">
        <w:trPr>
          <w:trHeight w:val="8779"/>
        </w:trPr>
        <w:tc>
          <w:tcPr>
            <w:tcW w:w="9357" w:type="dxa"/>
            <w:shd w:val="clear" w:color="auto" w:fill="auto"/>
          </w:tcPr>
          <w:p w:rsidR="00A63117" w:rsidRPr="002E6C28" w:rsidRDefault="003F34FB" w:rsidP="00A63117">
            <w:pPr>
              <w:spacing w:before="240"/>
              <w:rPr>
                <w:rFonts w:asciiTheme="minorHAnsi" w:hAnsiTheme="minorHAnsi" w:cstheme="minorHAnsi"/>
                <w:b/>
              </w:rPr>
            </w:pPr>
            <w:r w:rsidRPr="002E6C28">
              <w:rPr>
                <w:rFonts w:asciiTheme="minorHAnsi" w:hAnsiTheme="minorHAnsi" w:cstheme="minorHAnsi"/>
                <w:b/>
              </w:rPr>
              <w:t>B</w:t>
            </w:r>
            <w:r w:rsidR="00A63117" w:rsidRPr="002E6C28">
              <w:rPr>
                <w:rFonts w:asciiTheme="minorHAnsi" w:hAnsiTheme="minorHAnsi" w:cstheme="minorHAnsi"/>
                <w:b/>
              </w:rPr>
              <w:t>enefit to Individual</w:t>
            </w:r>
          </w:p>
          <w:p w:rsidR="00A63117" w:rsidRPr="002E6C28" w:rsidRDefault="00A63117" w:rsidP="00A63117">
            <w:pPr>
              <w:rPr>
                <w:rFonts w:asciiTheme="minorHAnsi" w:hAnsiTheme="minorHAnsi" w:cstheme="minorHAnsi"/>
                <w:b/>
              </w:rPr>
            </w:pPr>
          </w:p>
          <w:p w:rsidR="00A63117" w:rsidRPr="002E6C28" w:rsidRDefault="00A63117" w:rsidP="00B75609">
            <w:pPr>
              <w:spacing w:line="360" w:lineRule="auto"/>
              <w:jc w:val="both"/>
              <w:rPr>
                <w:rFonts w:asciiTheme="minorHAnsi" w:hAnsiTheme="minorHAnsi" w:cstheme="minorHAnsi"/>
              </w:rPr>
            </w:pPr>
            <w:r w:rsidRPr="002E6C28">
              <w:rPr>
                <w:rFonts w:asciiTheme="minorHAnsi" w:hAnsiTheme="minorHAnsi" w:cstheme="minorHAnsi"/>
              </w:rPr>
              <w:t xml:space="preserve">As the </w:t>
            </w:r>
            <w:r w:rsidR="001500E7" w:rsidRPr="002E6C28">
              <w:rPr>
                <w:rFonts w:asciiTheme="minorHAnsi" w:hAnsiTheme="minorHAnsi" w:cstheme="minorHAnsi"/>
              </w:rPr>
              <w:t>Corporate Services DP</w:t>
            </w:r>
            <w:r w:rsidRPr="002E6C28">
              <w:rPr>
                <w:rFonts w:asciiTheme="minorHAnsi" w:hAnsiTheme="minorHAnsi" w:cstheme="minorHAnsi"/>
              </w:rPr>
              <w:t xml:space="preserve"> the individual will join an office of ten staff, working to establish the organisation in a dynamic and highly rewarding policy area. In addition to working closely and collaboratively with other staff in the COSICA office, the individual will have the opportunity to make contacts within the Northern Ireland Civil Service, and the wider public sector.  </w:t>
            </w:r>
          </w:p>
          <w:p w:rsidR="00A63117" w:rsidRPr="002E6C28" w:rsidRDefault="00A63117" w:rsidP="00EA6E18">
            <w:pPr>
              <w:spacing w:line="360" w:lineRule="auto"/>
              <w:jc w:val="both"/>
              <w:rPr>
                <w:rFonts w:asciiTheme="minorHAnsi" w:hAnsiTheme="minorHAnsi" w:cstheme="minorHAnsi"/>
              </w:rPr>
            </w:pPr>
            <w:r w:rsidRPr="002E6C28">
              <w:rPr>
                <w:rFonts w:asciiTheme="minorHAnsi" w:hAnsiTheme="minorHAnsi" w:cstheme="minorHAnsi"/>
              </w:rPr>
              <w:t>The individual</w:t>
            </w:r>
            <w:r w:rsidR="001500E7" w:rsidRPr="002E6C28">
              <w:rPr>
                <w:rFonts w:asciiTheme="minorHAnsi" w:hAnsiTheme="minorHAnsi" w:cstheme="minorHAnsi"/>
              </w:rPr>
              <w:t xml:space="preserve">’s </w:t>
            </w:r>
            <w:r w:rsidR="003F34FB" w:rsidRPr="002E6C28">
              <w:rPr>
                <w:rFonts w:asciiTheme="minorHAnsi" w:hAnsiTheme="minorHAnsi" w:cstheme="minorHAnsi"/>
              </w:rPr>
              <w:t xml:space="preserve">leading </w:t>
            </w:r>
            <w:r w:rsidR="001500E7" w:rsidRPr="002E6C28">
              <w:rPr>
                <w:rFonts w:asciiTheme="minorHAnsi" w:hAnsiTheme="minorHAnsi" w:cstheme="minorHAnsi"/>
              </w:rPr>
              <w:t xml:space="preserve">role </w:t>
            </w:r>
            <w:r w:rsidR="003F34FB" w:rsidRPr="002E6C28">
              <w:rPr>
                <w:rFonts w:asciiTheme="minorHAnsi" w:hAnsiTheme="minorHAnsi" w:cstheme="minorHAnsi"/>
              </w:rPr>
              <w:t xml:space="preserve">in supporting the management of the office </w:t>
            </w:r>
            <w:r w:rsidRPr="002E6C28">
              <w:rPr>
                <w:rFonts w:asciiTheme="minorHAnsi" w:hAnsiTheme="minorHAnsi" w:cstheme="minorHAnsi"/>
              </w:rPr>
              <w:t>will enable them to demonstrate and strengthen their skills in Managing resources, Problem Solving,</w:t>
            </w:r>
            <w:r w:rsidR="003F34FB" w:rsidRPr="002E6C28">
              <w:rPr>
                <w:rFonts w:asciiTheme="minorHAnsi" w:hAnsiTheme="minorHAnsi" w:cstheme="minorHAnsi"/>
              </w:rPr>
              <w:t xml:space="preserve"> and </w:t>
            </w:r>
            <w:r w:rsidRPr="002E6C28">
              <w:rPr>
                <w:rFonts w:asciiTheme="minorHAnsi" w:hAnsiTheme="minorHAnsi" w:cstheme="minorHAnsi"/>
              </w:rPr>
              <w:t xml:space="preserve">Decision Making. </w:t>
            </w:r>
          </w:p>
          <w:p w:rsidR="00A63117" w:rsidRPr="002E6C28" w:rsidRDefault="00A63117" w:rsidP="00EA6E18">
            <w:pPr>
              <w:spacing w:line="360" w:lineRule="auto"/>
              <w:jc w:val="both"/>
              <w:rPr>
                <w:rFonts w:asciiTheme="minorHAnsi" w:hAnsiTheme="minorHAnsi" w:cstheme="minorHAnsi"/>
              </w:rPr>
            </w:pPr>
            <w:r w:rsidRPr="002E6C28">
              <w:rPr>
                <w:rFonts w:asciiTheme="minorHAnsi" w:hAnsiTheme="minorHAnsi" w:cstheme="minorHAnsi"/>
              </w:rPr>
              <w:t xml:space="preserve">The individual will also play a role in supporting COSICA and the wider organisation in fulfilling its role in promoting the interests of Victims and Survivors. </w:t>
            </w:r>
          </w:p>
          <w:p w:rsidR="00A63117" w:rsidRPr="002E6C28" w:rsidRDefault="00A63117" w:rsidP="00EA6E18">
            <w:pPr>
              <w:spacing w:before="240" w:after="240"/>
              <w:jc w:val="both"/>
              <w:rPr>
                <w:rFonts w:asciiTheme="minorHAnsi" w:hAnsiTheme="minorHAnsi" w:cstheme="minorHAnsi"/>
                <w:b/>
              </w:rPr>
            </w:pPr>
            <w:r w:rsidRPr="002E6C28">
              <w:rPr>
                <w:rFonts w:asciiTheme="minorHAnsi" w:hAnsiTheme="minorHAnsi" w:cstheme="minorHAnsi"/>
                <w:b/>
              </w:rPr>
              <w:t>Benefit to individual’s employer</w:t>
            </w:r>
          </w:p>
          <w:p w:rsidR="00A63117" w:rsidRPr="002E6C28" w:rsidRDefault="00A63117" w:rsidP="00B75609">
            <w:pPr>
              <w:spacing w:line="360" w:lineRule="auto"/>
              <w:jc w:val="both"/>
              <w:rPr>
                <w:rFonts w:asciiTheme="minorHAnsi" w:hAnsiTheme="minorHAnsi" w:cstheme="minorHAnsi"/>
                <w:lang w:val="en"/>
              </w:rPr>
            </w:pPr>
            <w:r w:rsidRPr="002E6C28">
              <w:rPr>
                <w:rFonts w:asciiTheme="minorHAnsi" w:hAnsiTheme="minorHAnsi" w:cstheme="minorHAnsi"/>
                <w:lang w:val="en"/>
              </w:rPr>
              <w:t xml:space="preserve">The role will provide the individual with the opportunity to enhance existing skills and develop new skills in a fast moving and dynamic environment, and to build new relationships and contacts which will ultimately be of benefit to the employer in the future. </w:t>
            </w:r>
          </w:p>
          <w:p w:rsidR="00A63117" w:rsidRPr="002E6C28" w:rsidRDefault="00A63117" w:rsidP="00EA6E18">
            <w:pPr>
              <w:spacing w:before="240" w:after="240" w:line="288" w:lineRule="atLeast"/>
              <w:jc w:val="both"/>
              <w:rPr>
                <w:rFonts w:asciiTheme="minorHAnsi" w:hAnsiTheme="minorHAnsi" w:cstheme="minorHAnsi"/>
                <w:b/>
                <w:lang w:val="en"/>
              </w:rPr>
            </w:pPr>
            <w:r w:rsidRPr="002E6C28">
              <w:rPr>
                <w:rFonts w:asciiTheme="minorHAnsi" w:hAnsiTheme="minorHAnsi" w:cstheme="minorHAnsi"/>
                <w:b/>
                <w:lang w:val="en"/>
              </w:rPr>
              <w:t xml:space="preserve">Benefit to COSICA </w:t>
            </w:r>
          </w:p>
          <w:p w:rsidR="00B75609" w:rsidRPr="00E41584" w:rsidRDefault="00A63117" w:rsidP="00E41584">
            <w:pPr>
              <w:spacing w:line="360" w:lineRule="auto"/>
              <w:rPr>
                <w:rFonts w:asciiTheme="minorHAnsi" w:hAnsiTheme="minorHAnsi" w:cstheme="minorHAnsi"/>
                <w:bCs/>
              </w:rPr>
            </w:pPr>
            <w:r w:rsidRPr="002E6C28">
              <w:rPr>
                <w:rFonts w:asciiTheme="minorHAnsi" w:hAnsiTheme="minorHAnsi" w:cstheme="minorHAnsi"/>
                <w:bCs/>
              </w:rPr>
              <w:t xml:space="preserve">COSICA will benefit from the different perspectives, skills, professional background, </w:t>
            </w:r>
            <w:r w:rsidR="00EA6E18" w:rsidRPr="002E6C28">
              <w:rPr>
                <w:rFonts w:asciiTheme="minorHAnsi" w:hAnsiTheme="minorHAnsi" w:cstheme="minorHAnsi"/>
                <w:bCs/>
              </w:rPr>
              <w:t>and experiences</w:t>
            </w:r>
            <w:r w:rsidRPr="002E6C28">
              <w:rPr>
                <w:rFonts w:asciiTheme="minorHAnsi" w:hAnsiTheme="minorHAnsi" w:cstheme="minorHAnsi"/>
                <w:bCs/>
              </w:rPr>
              <w:t xml:space="preserve"> brought by an individual from another organisation.</w:t>
            </w:r>
          </w:p>
        </w:tc>
      </w:tr>
    </w:tbl>
    <w:p w:rsidR="006E3CB4" w:rsidRPr="002E6C28" w:rsidRDefault="006E3CB4">
      <w:pPr>
        <w:rPr>
          <w:rFonts w:asciiTheme="minorHAnsi" w:hAnsiTheme="minorHAnsi" w:cstheme="minorHAnsi"/>
          <w:b/>
          <w:bCs/>
        </w:rPr>
      </w:pPr>
    </w:p>
    <w:p w:rsidR="006E3CB4" w:rsidRDefault="006E3CB4">
      <w:pPr>
        <w:rPr>
          <w:rFonts w:asciiTheme="minorHAnsi" w:hAnsiTheme="minorHAnsi" w:cstheme="minorHAnsi"/>
          <w:b/>
          <w:bCs/>
        </w:rPr>
      </w:pPr>
    </w:p>
    <w:p w:rsidR="002A0043" w:rsidRDefault="002A0043">
      <w:pPr>
        <w:rPr>
          <w:rFonts w:asciiTheme="minorHAnsi" w:hAnsiTheme="minorHAnsi" w:cstheme="minorHAnsi"/>
          <w:b/>
          <w:bCs/>
        </w:rPr>
      </w:pPr>
      <w:r w:rsidRPr="002E6C28">
        <w:rPr>
          <w:rFonts w:asciiTheme="minorHAnsi" w:hAnsiTheme="minorHAnsi" w:cstheme="minorHAnsi"/>
          <w:b/>
          <w:bCs/>
        </w:rPr>
        <w:t>6.  Logistics</w:t>
      </w:r>
    </w:p>
    <w:p w:rsidR="00E41584" w:rsidRPr="002E6C28" w:rsidRDefault="00E41584">
      <w:pPr>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891"/>
      </w:tblGrid>
      <w:tr w:rsidR="00A63117" w:rsidRPr="002E6C28" w:rsidTr="00EA6E18">
        <w:trPr>
          <w:trHeight w:val="10035"/>
        </w:trPr>
        <w:tc>
          <w:tcPr>
            <w:tcW w:w="2405" w:type="dxa"/>
            <w:shd w:val="clear" w:color="auto" w:fill="auto"/>
          </w:tcPr>
          <w:p w:rsidR="00A63117" w:rsidRPr="002E6C28" w:rsidRDefault="00A63117" w:rsidP="00A63117">
            <w:pPr>
              <w:spacing w:before="240"/>
              <w:rPr>
                <w:rFonts w:asciiTheme="minorHAnsi" w:hAnsiTheme="minorHAnsi" w:cstheme="minorHAnsi"/>
                <w:b/>
                <w:lang w:val="en-US"/>
              </w:rPr>
            </w:pPr>
            <w:r w:rsidRPr="002E6C28">
              <w:rPr>
                <w:rFonts w:asciiTheme="minorHAnsi" w:hAnsiTheme="minorHAnsi" w:cstheme="minorHAnsi"/>
                <w:b/>
                <w:lang w:val="en-US"/>
              </w:rPr>
              <w:t xml:space="preserve">Start Date </w:t>
            </w:r>
          </w:p>
          <w:p w:rsidR="00A63117" w:rsidRPr="002E6C28" w:rsidRDefault="00A63117" w:rsidP="00A63117">
            <w:pPr>
              <w:rPr>
                <w:rFonts w:asciiTheme="minorHAnsi" w:hAnsiTheme="minorHAnsi" w:cstheme="minorHAnsi"/>
                <w:lang w:val="en-US"/>
              </w:rPr>
            </w:pPr>
          </w:p>
          <w:p w:rsidR="00A63117" w:rsidRPr="002E6C28" w:rsidRDefault="00A63117" w:rsidP="00A63117">
            <w:pPr>
              <w:spacing w:before="240"/>
              <w:rPr>
                <w:rFonts w:asciiTheme="minorHAnsi" w:hAnsiTheme="minorHAnsi" w:cstheme="minorHAnsi"/>
                <w:b/>
                <w:lang w:val="en-US"/>
              </w:rPr>
            </w:pPr>
            <w:r w:rsidRPr="002E6C28">
              <w:rPr>
                <w:rFonts w:asciiTheme="minorHAnsi" w:hAnsiTheme="minorHAnsi" w:cstheme="minorHAnsi"/>
                <w:b/>
                <w:lang w:val="en-US"/>
              </w:rPr>
              <w:t xml:space="preserve">Duration </w:t>
            </w:r>
          </w:p>
          <w:p w:rsidR="00A63117" w:rsidRPr="002E6C28" w:rsidRDefault="00A63117" w:rsidP="00A63117">
            <w:pPr>
              <w:rPr>
                <w:rFonts w:asciiTheme="minorHAnsi" w:hAnsiTheme="minorHAnsi" w:cstheme="minorHAnsi"/>
                <w:b/>
                <w:lang w:val="en-US"/>
              </w:rPr>
            </w:pPr>
          </w:p>
          <w:p w:rsidR="00A63117" w:rsidRPr="002E6C28" w:rsidRDefault="00A63117" w:rsidP="00A63117">
            <w:pPr>
              <w:spacing w:before="240"/>
              <w:rPr>
                <w:rFonts w:asciiTheme="minorHAnsi" w:hAnsiTheme="minorHAnsi" w:cstheme="minorHAnsi"/>
                <w:b/>
                <w:lang w:val="en-US"/>
              </w:rPr>
            </w:pPr>
            <w:r w:rsidRPr="002E6C28">
              <w:rPr>
                <w:rFonts w:asciiTheme="minorHAnsi" w:hAnsiTheme="minorHAnsi" w:cstheme="minorHAnsi"/>
                <w:b/>
                <w:lang w:val="en-US"/>
              </w:rPr>
              <w:t xml:space="preserve">Location </w:t>
            </w:r>
          </w:p>
          <w:p w:rsidR="00A63117" w:rsidRPr="002E6C28" w:rsidRDefault="00A63117" w:rsidP="00A63117">
            <w:pPr>
              <w:rPr>
                <w:rFonts w:asciiTheme="minorHAnsi" w:hAnsiTheme="minorHAnsi" w:cstheme="minorHAnsi"/>
                <w:lang w:val="en-US"/>
              </w:rPr>
            </w:pPr>
          </w:p>
          <w:p w:rsidR="00A63117" w:rsidRPr="002E6C28" w:rsidRDefault="00A63117" w:rsidP="00A63117">
            <w:pPr>
              <w:rPr>
                <w:rFonts w:asciiTheme="minorHAnsi" w:hAnsiTheme="minorHAnsi" w:cstheme="minorHAnsi"/>
                <w:b/>
                <w:lang w:val="en-US"/>
              </w:rPr>
            </w:pPr>
          </w:p>
          <w:p w:rsidR="00A63117" w:rsidRPr="002E6C28" w:rsidRDefault="00A63117" w:rsidP="00A63117">
            <w:pPr>
              <w:rPr>
                <w:rFonts w:asciiTheme="minorHAnsi" w:hAnsiTheme="minorHAnsi" w:cstheme="minorHAnsi"/>
                <w:b/>
                <w:lang w:val="en-US"/>
              </w:rPr>
            </w:pPr>
          </w:p>
          <w:p w:rsidR="00A63117" w:rsidRPr="002E6C28" w:rsidRDefault="00A63117" w:rsidP="00A63117">
            <w:pPr>
              <w:rPr>
                <w:rFonts w:asciiTheme="minorHAnsi" w:hAnsiTheme="minorHAnsi" w:cstheme="minorHAnsi"/>
                <w:lang w:val="en-US"/>
              </w:rPr>
            </w:pPr>
            <w:r w:rsidRPr="002E6C28">
              <w:rPr>
                <w:rFonts w:asciiTheme="minorHAnsi" w:hAnsiTheme="minorHAnsi" w:cstheme="minorHAnsi"/>
                <w:b/>
                <w:lang w:val="en-US"/>
              </w:rPr>
              <w:t>Funding</w:t>
            </w:r>
            <w:r w:rsidRPr="002E6C28">
              <w:rPr>
                <w:rFonts w:asciiTheme="minorHAnsi" w:hAnsiTheme="minorHAnsi" w:cstheme="minorHAnsi"/>
                <w:lang w:val="en-US"/>
              </w:rPr>
              <w:t xml:space="preserve"> </w:t>
            </w:r>
          </w:p>
          <w:p w:rsidR="00A63117" w:rsidRPr="002E6C28" w:rsidRDefault="00A63117" w:rsidP="00A63117">
            <w:pPr>
              <w:rPr>
                <w:rFonts w:asciiTheme="minorHAnsi" w:hAnsiTheme="minorHAnsi" w:cstheme="minorHAnsi"/>
              </w:rPr>
            </w:pPr>
          </w:p>
          <w:p w:rsidR="00A63117" w:rsidRPr="002E6C28" w:rsidRDefault="00A63117" w:rsidP="00A63117">
            <w:pPr>
              <w:rPr>
                <w:rFonts w:asciiTheme="minorHAnsi" w:hAnsiTheme="minorHAnsi" w:cstheme="minorHAnsi"/>
                <w:b/>
              </w:rPr>
            </w:pPr>
          </w:p>
          <w:p w:rsidR="00A63117" w:rsidRPr="002E6C28" w:rsidRDefault="00A63117" w:rsidP="00A63117">
            <w:pPr>
              <w:rPr>
                <w:rFonts w:asciiTheme="minorHAnsi" w:hAnsiTheme="minorHAnsi" w:cstheme="minorHAnsi"/>
                <w:b/>
              </w:rPr>
            </w:pPr>
          </w:p>
          <w:p w:rsidR="00EA6E18" w:rsidRDefault="00EA6E18" w:rsidP="00EA6E18">
            <w:pPr>
              <w:rPr>
                <w:rFonts w:asciiTheme="minorHAnsi" w:hAnsiTheme="minorHAnsi" w:cstheme="minorHAnsi"/>
                <w:b/>
              </w:rPr>
            </w:pPr>
          </w:p>
          <w:p w:rsidR="00A63117" w:rsidRPr="002E6C28" w:rsidRDefault="00A63117" w:rsidP="00EA6E18">
            <w:pPr>
              <w:spacing w:before="240"/>
              <w:rPr>
                <w:rFonts w:asciiTheme="minorHAnsi" w:hAnsiTheme="minorHAnsi" w:cstheme="minorHAnsi"/>
                <w:lang w:val="en-US"/>
              </w:rPr>
            </w:pPr>
            <w:r w:rsidRPr="002E6C28">
              <w:rPr>
                <w:rFonts w:asciiTheme="minorHAnsi" w:hAnsiTheme="minorHAnsi" w:cstheme="minorHAnsi"/>
                <w:b/>
              </w:rPr>
              <w:t>Selection Process</w:t>
            </w:r>
            <w:r w:rsidRPr="002E6C28">
              <w:rPr>
                <w:rFonts w:asciiTheme="minorHAnsi" w:hAnsiTheme="minorHAnsi" w:cstheme="minorHAnsi"/>
              </w:rPr>
              <w:t xml:space="preserve">  </w:t>
            </w:r>
          </w:p>
          <w:p w:rsidR="00A63117" w:rsidRPr="002E6C28" w:rsidRDefault="00A63117" w:rsidP="00A63117">
            <w:pPr>
              <w:rPr>
                <w:rFonts w:asciiTheme="minorHAnsi" w:hAnsiTheme="minorHAnsi" w:cstheme="minorHAnsi"/>
                <w:lang w:val="en-US"/>
              </w:rPr>
            </w:pPr>
          </w:p>
          <w:p w:rsidR="00A63117" w:rsidRPr="002E6C28" w:rsidRDefault="00A63117" w:rsidP="00A63117">
            <w:pPr>
              <w:rPr>
                <w:rFonts w:asciiTheme="minorHAnsi" w:hAnsiTheme="minorHAnsi" w:cstheme="minorHAnsi"/>
                <w:b/>
                <w:lang w:val="en-US"/>
              </w:rPr>
            </w:pPr>
          </w:p>
          <w:p w:rsidR="00A63117" w:rsidRPr="002E6C28" w:rsidRDefault="00A63117" w:rsidP="00A63117">
            <w:pPr>
              <w:rPr>
                <w:rFonts w:asciiTheme="minorHAnsi" w:hAnsiTheme="minorHAnsi" w:cstheme="minorHAnsi"/>
                <w:b/>
                <w:lang w:val="en-US"/>
              </w:rPr>
            </w:pPr>
          </w:p>
          <w:p w:rsidR="00A63117" w:rsidRPr="002E6C28" w:rsidRDefault="00A63117" w:rsidP="00A63117">
            <w:pPr>
              <w:rPr>
                <w:rFonts w:asciiTheme="minorHAnsi" w:hAnsiTheme="minorHAnsi" w:cstheme="minorHAnsi"/>
                <w:b/>
                <w:lang w:val="en-US"/>
              </w:rPr>
            </w:pPr>
          </w:p>
          <w:p w:rsidR="00A63117" w:rsidRPr="002E6C28" w:rsidRDefault="00A63117" w:rsidP="00A63117">
            <w:pPr>
              <w:rPr>
                <w:rFonts w:asciiTheme="minorHAnsi" w:hAnsiTheme="minorHAnsi" w:cstheme="minorHAnsi"/>
                <w:b/>
                <w:lang w:val="en-US"/>
              </w:rPr>
            </w:pPr>
          </w:p>
          <w:p w:rsidR="00A63117" w:rsidRPr="002E6C28" w:rsidRDefault="00A63117" w:rsidP="00A63117">
            <w:pPr>
              <w:rPr>
                <w:rFonts w:asciiTheme="minorHAnsi" w:hAnsiTheme="minorHAnsi" w:cstheme="minorHAnsi"/>
                <w:b/>
                <w:lang w:val="en-US"/>
              </w:rPr>
            </w:pPr>
          </w:p>
          <w:p w:rsidR="00A63117" w:rsidRPr="002E6C28" w:rsidRDefault="00A63117" w:rsidP="00A63117">
            <w:pPr>
              <w:spacing w:after="240"/>
              <w:rPr>
                <w:rFonts w:asciiTheme="minorHAnsi" w:hAnsiTheme="minorHAnsi" w:cstheme="minorHAnsi"/>
                <w:b/>
                <w:lang w:val="en-US"/>
              </w:rPr>
            </w:pPr>
          </w:p>
          <w:p w:rsidR="00EA6E18" w:rsidRDefault="00EA6E18" w:rsidP="00A63117">
            <w:pPr>
              <w:spacing w:before="240"/>
              <w:rPr>
                <w:rFonts w:asciiTheme="minorHAnsi" w:hAnsiTheme="minorHAnsi" w:cstheme="minorHAnsi"/>
                <w:b/>
                <w:lang w:val="en-US"/>
              </w:rPr>
            </w:pPr>
          </w:p>
          <w:p w:rsidR="00A63117" w:rsidRPr="002E6C28" w:rsidRDefault="00A63117" w:rsidP="00A63117">
            <w:pPr>
              <w:spacing w:before="240"/>
              <w:rPr>
                <w:rFonts w:asciiTheme="minorHAnsi" w:hAnsiTheme="minorHAnsi" w:cstheme="minorHAnsi"/>
                <w:b/>
                <w:lang w:val="en-US"/>
              </w:rPr>
            </w:pPr>
            <w:r w:rsidRPr="002E6C28">
              <w:rPr>
                <w:rFonts w:asciiTheme="minorHAnsi" w:hAnsiTheme="minorHAnsi" w:cstheme="minorHAnsi"/>
                <w:b/>
                <w:lang w:val="en-US"/>
              </w:rPr>
              <w:t xml:space="preserve">Further information </w:t>
            </w:r>
          </w:p>
          <w:p w:rsidR="00E41584" w:rsidRDefault="00E41584" w:rsidP="00A63117">
            <w:pPr>
              <w:spacing w:before="240" w:line="360" w:lineRule="auto"/>
              <w:rPr>
                <w:rFonts w:asciiTheme="minorHAnsi" w:hAnsiTheme="minorHAnsi" w:cstheme="minorHAnsi"/>
                <w:b/>
              </w:rPr>
            </w:pPr>
          </w:p>
          <w:p w:rsidR="00A63117" w:rsidRPr="002E6C28" w:rsidRDefault="00A63117" w:rsidP="00A63117">
            <w:pPr>
              <w:spacing w:before="240" w:line="360" w:lineRule="auto"/>
              <w:rPr>
                <w:rFonts w:asciiTheme="minorHAnsi" w:hAnsiTheme="minorHAnsi" w:cstheme="minorHAnsi"/>
                <w:b/>
              </w:rPr>
            </w:pPr>
            <w:r w:rsidRPr="002E6C28">
              <w:rPr>
                <w:rFonts w:asciiTheme="minorHAnsi" w:hAnsiTheme="minorHAnsi" w:cstheme="minorHAnsi"/>
                <w:b/>
              </w:rPr>
              <w:t>Closing Date</w:t>
            </w:r>
          </w:p>
          <w:p w:rsidR="00A63117" w:rsidRPr="002E6C28" w:rsidRDefault="00A63117" w:rsidP="00A63117">
            <w:pPr>
              <w:rPr>
                <w:rFonts w:asciiTheme="minorHAnsi" w:hAnsiTheme="minorHAnsi" w:cstheme="minorHAnsi"/>
                <w:b/>
                <w:lang w:val="en-US"/>
              </w:rPr>
            </w:pPr>
          </w:p>
          <w:p w:rsidR="00A63117" w:rsidRPr="002E6C28" w:rsidRDefault="00A63117">
            <w:pPr>
              <w:rPr>
                <w:rFonts w:asciiTheme="minorHAnsi" w:hAnsiTheme="minorHAnsi" w:cstheme="minorHAnsi"/>
                <w:b/>
                <w:lang w:val="en-US"/>
              </w:rPr>
            </w:pPr>
          </w:p>
          <w:p w:rsidR="00A63117" w:rsidRPr="002E6C28" w:rsidRDefault="00A63117">
            <w:pPr>
              <w:rPr>
                <w:rFonts w:asciiTheme="minorHAnsi" w:hAnsiTheme="minorHAnsi" w:cstheme="minorHAnsi"/>
                <w:b/>
                <w:lang w:val="en-US"/>
              </w:rPr>
            </w:pPr>
          </w:p>
          <w:p w:rsidR="00A63117" w:rsidRPr="002E6C28" w:rsidRDefault="00A63117">
            <w:pPr>
              <w:rPr>
                <w:rFonts w:asciiTheme="minorHAnsi" w:hAnsiTheme="minorHAnsi" w:cstheme="minorHAnsi"/>
                <w:b/>
                <w:lang w:val="en-US"/>
              </w:rPr>
            </w:pPr>
          </w:p>
        </w:tc>
        <w:tc>
          <w:tcPr>
            <w:tcW w:w="5891" w:type="dxa"/>
            <w:shd w:val="clear" w:color="auto" w:fill="auto"/>
          </w:tcPr>
          <w:p w:rsidR="00A63117" w:rsidRPr="002E6C28" w:rsidRDefault="00CE669D" w:rsidP="00A63117">
            <w:pPr>
              <w:spacing w:before="240"/>
              <w:jc w:val="both"/>
              <w:rPr>
                <w:rFonts w:asciiTheme="minorHAnsi" w:hAnsiTheme="minorHAnsi" w:cstheme="minorHAnsi"/>
              </w:rPr>
            </w:pPr>
            <w:r w:rsidRPr="002E6C28">
              <w:rPr>
                <w:rFonts w:asciiTheme="minorHAnsi" w:hAnsiTheme="minorHAnsi" w:cstheme="minorHAnsi"/>
              </w:rPr>
              <w:t>As s</w:t>
            </w:r>
            <w:r w:rsidR="00A63117" w:rsidRPr="002E6C28">
              <w:rPr>
                <w:rFonts w:asciiTheme="minorHAnsi" w:hAnsiTheme="minorHAnsi" w:cstheme="minorHAnsi"/>
              </w:rPr>
              <w:t xml:space="preserve">oon as a suitable candidate has been identified and security cleared. </w:t>
            </w:r>
          </w:p>
          <w:p w:rsidR="00A63117" w:rsidRPr="002E6C28" w:rsidRDefault="00A63117" w:rsidP="00A63117">
            <w:pPr>
              <w:spacing w:before="240"/>
              <w:jc w:val="both"/>
              <w:rPr>
                <w:rFonts w:asciiTheme="minorHAnsi" w:hAnsiTheme="minorHAnsi" w:cstheme="minorHAnsi"/>
                <w:lang w:val="en-US"/>
              </w:rPr>
            </w:pPr>
            <w:r w:rsidRPr="002E6C28">
              <w:rPr>
                <w:rFonts w:asciiTheme="minorHAnsi" w:hAnsiTheme="minorHAnsi" w:cstheme="minorHAnsi"/>
                <w:lang w:val="en-US"/>
              </w:rPr>
              <w:t xml:space="preserve">24 Months </w:t>
            </w:r>
            <w:r w:rsidR="00E41584">
              <w:rPr>
                <w:rFonts w:asciiTheme="minorHAnsi" w:hAnsiTheme="minorHAnsi" w:cstheme="minorHAnsi"/>
                <w:lang w:val="en-US"/>
              </w:rPr>
              <w:t>with the possibility of an extension, subject to the agreement of all parties</w:t>
            </w:r>
          </w:p>
          <w:p w:rsidR="00A63117" w:rsidRPr="002E6C28" w:rsidRDefault="00E41584" w:rsidP="00A63117">
            <w:pPr>
              <w:autoSpaceDE w:val="0"/>
              <w:autoSpaceDN w:val="0"/>
              <w:spacing w:before="240"/>
              <w:jc w:val="both"/>
              <w:rPr>
                <w:rFonts w:asciiTheme="minorHAnsi" w:eastAsiaTheme="minorEastAsia" w:hAnsiTheme="minorHAnsi" w:cstheme="minorHAnsi"/>
                <w:noProof/>
                <w:lang w:eastAsia="en-GB"/>
              </w:rPr>
            </w:pPr>
            <w:r>
              <w:rPr>
                <w:rFonts w:asciiTheme="minorHAnsi" w:eastAsiaTheme="minorEastAsia" w:hAnsiTheme="minorHAnsi" w:cstheme="minorHAnsi"/>
                <w:noProof/>
                <w:lang w:eastAsia="en-GB"/>
              </w:rPr>
              <w:t>The successful candidate will be based at</w:t>
            </w:r>
            <w:r w:rsidR="00A63117" w:rsidRPr="002E6C28">
              <w:rPr>
                <w:rFonts w:asciiTheme="minorHAnsi" w:eastAsiaTheme="minorEastAsia" w:hAnsiTheme="minorHAnsi" w:cstheme="minorHAnsi"/>
                <w:noProof/>
                <w:lang w:eastAsia="en-GB"/>
              </w:rPr>
              <w:t>  Queen’s Court </w:t>
            </w:r>
          </w:p>
          <w:p w:rsidR="00A63117" w:rsidRPr="002E6C28" w:rsidRDefault="00A63117" w:rsidP="00A63117">
            <w:pPr>
              <w:autoSpaceDE w:val="0"/>
              <w:autoSpaceDN w:val="0"/>
              <w:jc w:val="both"/>
              <w:rPr>
                <w:rFonts w:asciiTheme="minorHAnsi" w:eastAsiaTheme="minorEastAsia" w:hAnsiTheme="minorHAnsi" w:cstheme="minorHAnsi"/>
                <w:noProof/>
                <w:lang w:eastAsia="en-GB"/>
              </w:rPr>
            </w:pPr>
            <w:r w:rsidRPr="002E6C28">
              <w:rPr>
                <w:rFonts w:asciiTheme="minorHAnsi" w:eastAsiaTheme="minorEastAsia" w:hAnsiTheme="minorHAnsi" w:cstheme="minorHAnsi"/>
                <w:noProof/>
                <w:lang w:eastAsia="en-GB"/>
              </w:rPr>
              <w:t>56-66 Upper Queen Street, Belfast, BT1 6FD</w:t>
            </w:r>
            <w:r w:rsidR="00E41584">
              <w:rPr>
                <w:rFonts w:asciiTheme="minorHAnsi" w:eastAsiaTheme="minorEastAsia" w:hAnsiTheme="minorHAnsi" w:cstheme="minorHAnsi"/>
                <w:noProof/>
                <w:lang w:eastAsia="en-GB"/>
              </w:rPr>
              <w:t>.  Due to current Covid-19 restrictions there may be an opportunity for some home working.</w:t>
            </w:r>
          </w:p>
          <w:p w:rsidR="00A63117" w:rsidRPr="002E6C28" w:rsidRDefault="00A63117" w:rsidP="00A63117">
            <w:pPr>
              <w:jc w:val="both"/>
              <w:rPr>
                <w:rFonts w:asciiTheme="minorHAnsi" w:hAnsiTheme="minorHAnsi" w:cstheme="minorHAnsi"/>
                <w:lang w:val="en-US"/>
              </w:rPr>
            </w:pPr>
          </w:p>
          <w:p w:rsidR="00A63117" w:rsidRPr="002E6C28" w:rsidRDefault="00E41584" w:rsidP="00E41584">
            <w:pPr>
              <w:rPr>
                <w:rFonts w:asciiTheme="minorHAnsi" w:hAnsiTheme="minorHAnsi" w:cstheme="minorHAnsi"/>
              </w:rPr>
            </w:pPr>
            <w:r>
              <w:rPr>
                <w:rFonts w:asciiTheme="minorHAnsi" w:hAnsiTheme="minorHAnsi" w:cstheme="minorHAnsi"/>
              </w:rPr>
              <w:t>£38,017 to £41,799</w:t>
            </w:r>
            <w:r w:rsidR="00A63117" w:rsidRPr="002E6C28">
              <w:rPr>
                <w:rFonts w:asciiTheme="minorHAnsi" w:hAnsiTheme="minorHAnsi" w:cstheme="minorHAnsi"/>
              </w:rPr>
              <w:t xml:space="preserve">.  COSICA will pay the total salary costs to the home department/organisation on a full cost recovery basis.  The post-holder will receive reimbursement for approved travel and expenses in line with NICS arrangements.  </w:t>
            </w:r>
          </w:p>
          <w:p w:rsidR="00A63117" w:rsidRPr="002E6C28" w:rsidRDefault="00A63117" w:rsidP="00A63117">
            <w:pPr>
              <w:spacing w:before="240" w:after="240"/>
              <w:jc w:val="both"/>
              <w:rPr>
                <w:rFonts w:asciiTheme="minorHAnsi" w:hAnsiTheme="minorHAnsi" w:cstheme="minorHAnsi"/>
              </w:rPr>
            </w:pPr>
            <w:r w:rsidRPr="002E6C28">
              <w:rPr>
                <w:rFonts w:asciiTheme="minorHAnsi" w:hAnsiTheme="minorHAnsi" w:cstheme="minorHAnsi"/>
              </w:rPr>
              <w:t xml:space="preserve">A paper sift will be used to determine the most suitable applicants for the role. If necessary, an informal discussion will be held with Fiona Ryan COSICA and a member of her team, to discuss the skills, knowledge and experience the applicants would bring to the post.  </w:t>
            </w:r>
          </w:p>
          <w:p w:rsidR="00A63117" w:rsidRPr="002E6C28" w:rsidRDefault="00A63117" w:rsidP="00A63117">
            <w:pPr>
              <w:spacing w:before="240"/>
              <w:jc w:val="both"/>
              <w:rPr>
                <w:rFonts w:asciiTheme="minorHAnsi" w:hAnsiTheme="minorHAnsi" w:cstheme="minorHAnsi"/>
                <w:b/>
                <w:lang w:val="en-US"/>
              </w:rPr>
            </w:pPr>
            <w:r w:rsidRPr="002E6C28">
              <w:rPr>
                <w:rFonts w:asciiTheme="minorHAnsi" w:hAnsiTheme="minorHAnsi" w:cstheme="minorHAnsi"/>
                <w:b/>
              </w:rPr>
              <w:t>It is important that all candidates indicate how, and to what extent, they meet the essential experience, skills and qualities listed.</w:t>
            </w:r>
          </w:p>
          <w:p w:rsidR="00EA6E18" w:rsidRDefault="00EA6E18" w:rsidP="00A63117">
            <w:pPr>
              <w:jc w:val="both"/>
              <w:rPr>
                <w:rFonts w:asciiTheme="minorHAnsi" w:hAnsiTheme="minorHAnsi" w:cstheme="minorHAnsi"/>
                <w:lang w:val="en-US"/>
              </w:rPr>
            </w:pPr>
          </w:p>
          <w:p w:rsidR="00A63117" w:rsidRPr="00E41584" w:rsidRDefault="00E41584" w:rsidP="00A63117">
            <w:pPr>
              <w:jc w:val="both"/>
              <w:rPr>
                <w:rStyle w:val="Hyperlink"/>
                <w:rFonts w:asciiTheme="minorHAnsi" w:eastAsiaTheme="minorEastAsia" w:hAnsiTheme="minorHAnsi" w:cstheme="minorHAnsi"/>
                <w:noProof/>
                <w:lang w:eastAsia="en-GB"/>
              </w:rPr>
            </w:pPr>
            <w:r w:rsidRPr="00E41584">
              <w:rPr>
                <w:rFonts w:asciiTheme="minorHAnsi" w:hAnsiTheme="minorHAnsi" w:cstheme="minorHAnsi"/>
                <w:lang w:val="en-US"/>
              </w:rPr>
              <w:t xml:space="preserve">For further information on the post please contact Victoria Trimble in COSICA at </w:t>
            </w:r>
            <w:hyperlink r:id="rId10" w:history="1">
              <w:r w:rsidRPr="00D25AFC">
                <w:rPr>
                  <w:rStyle w:val="Hyperlink"/>
                  <w:rFonts w:asciiTheme="minorHAnsi" w:eastAsiaTheme="minorEastAsia" w:hAnsiTheme="minorHAnsi" w:cstheme="minorHAnsi"/>
                  <w:noProof/>
                  <w:lang w:eastAsia="en-GB"/>
                </w:rPr>
                <w:t>victoria.trimble@cosica-ni.org</w:t>
              </w:r>
            </w:hyperlink>
          </w:p>
          <w:p w:rsidR="00E41584" w:rsidRDefault="00A63117" w:rsidP="00E41584">
            <w:pPr>
              <w:spacing w:before="240"/>
              <w:jc w:val="both"/>
              <w:rPr>
                <w:rFonts w:asciiTheme="minorHAnsi" w:hAnsiTheme="minorHAnsi" w:cstheme="minorHAnsi"/>
                <w:color w:val="0000FF"/>
                <w:u w:val="single"/>
                <w:lang w:val="en-US"/>
              </w:rPr>
            </w:pPr>
            <w:r w:rsidRPr="002E6C28">
              <w:rPr>
                <w:rFonts w:asciiTheme="minorHAnsi" w:hAnsiTheme="minorHAnsi" w:cstheme="minorHAnsi"/>
              </w:rPr>
              <w:t xml:space="preserve">Applications must be submitted by </w:t>
            </w:r>
            <w:r w:rsidRPr="002E6C28">
              <w:rPr>
                <w:rFonts w:asciiTheme="minorHAnsi" w:hAnsiTheme="minorHAnsi" w:cstheme="minorHAnsi"/>
                <w:b/>
              </w:rPr>
              <w:t xml:space="preserve">12noon on Friday 23 April 2021 </w:t>
            </w:r>
            <w:r w:rsidRPr="002E6C28">
              <w:rPr>
                <w:rFonts w:asciiTheme="minorHAnsi" w:hAnsiTheme="minorHAnsi" w:cstheme="minorHAnsi"/>
              </w:rPr>
              <w:t>to:</w:t>
            </w:r>
            <w:r w:rsidR="00E41584">
              <w:rPr>
                <w:rFonts w:asciiTheme="minorHAnsi" w:hAnsiTheme="minorHAnsi" w:cstheme="minorHAnsi"/>
                <w:b/>
              </w:rPr>
              <w:t xml:space="preserve"> </w:t>
            </w:r>
            <w:hyperlink r:id="rId11" w:history="1">
              <w:r w:rsidRPr="002E6C28">
                <w:rPr>
                  <w:rFonts w:asciiTheme="minorHAnsi" w:hAnsiTheme="minorHAnsi" w:cstheme="minorHAnsi"/>
                  <w:color w:val="0000FF"/>
                  <w:u w:val="single"/>
                  <w:lang w:val="en-US"/>
                </w:rPr>
                <w:t>interchangesecretariat@finance-ni.gov.uk</w:t>
              </w:r>
            </w:hyperlink>
          </w:p>
          <w:p w:rsidR="00E41584" w:rsidRDefault="00E41584" w:rsidP="00E41584">
            <w:pPr>
              <w:spacing w:before="240"/>
              <w:jc w:val="both"/>
              <w:rPr>
                <w:rFonts w:asciiTheme="minorHAnsi" w:hAnsiTheme="minorHAnsi" w:cstheme="minorHAnsi"/>
                <w:color w:val="0000FF"/>
                <w:u w:val="single"/>
                <w:lang w:val="en-US"/>
              </w:rPr>
            </w:pPr>
          </w:p>
          <w:p w:rsidR="00E41584" w:rsidRPr="00BB3EBE" w:rsidRDefault="00E41584" w:rsidP="00E41584">
            <w:pPr>
              <w:rPr>
                <w:rFonts w:asciiTheme="minorHAnsi" w:hAnsiTheme="minorHAnsi" w:cstheme="minorHAnsi"/>
                <w:b/>
                <w:lang w:val="en-US"/>
              </w:rPr>
            </w:pPr>
            <w:r w:rsidRPr="00BB3EBE">
              <w:rPr>
                <w:rFonts w:asciiTheme="minorHAnsi" w:hAnsiTheme="minorHAnsi" w:cstheme="minorHAnsi"/>
                <w:lang w:val="en-US"/>
              </w:rPr>
              <w:t>* This opportunity is not open to NI Civil Service staff</w:t>
            </w:r>
          </w:p>
          <w:p w:rsidR="00E41584" w:rsidRPr="00E41584" w:rsidRDefault="00E41584" w:rsidP="00E41584">
            <w:pPr>
              <w:spacing w:before="240"/>
              <w:jc w:val="both"/>
              <w:rPr>
                <w:rFonts w:asciiTheme="minorHAnsi" w:hAnsiTheme="minorHAnsi" w:cstheme="minorHAnsi"/>
                <w:b/>
              </w:rPr>
            </w:pPr>
          </w:p>
        </w:tc>
      </w:tr>
    </w:tbl>
    <w:p w:rsidR="002A0043" w:rsidRPr="002E6C28" w:rsidRDefault="002A0043">
      <w:pPr>
        <w:rPr>
          <w:rFonts w:asciiTheme="minorHAnsi" w:hAnsiTheme="minorHAnsi" w:cstheme="minorHAnsi"/>
          <w:lang w:val="en-US"/>
        </w:rPr>
      </w:pPr>
    </w:p>
    <w:p w:rsidR="002A0043" w:rsidRDefault="002A0043">
      <w:pPr>
        <w:rPr>
          <w:rFonts w:asciiTheme="minorHAnsi" w:hAnsiTheme="minorHAnsi" w:cstheme="minorHAnsi"/>
          <w:lang w:val="en-US"/>
        </w:rPr>
      </w:pPr>
    </w:p>
    <w:p w:rsidR="00E41584" w:rsidRDefault="00E41584">
      <w:pPr>
        <w:rPr>
          <w:rFonts w:asciiTheme="minorHAnsi" w:hAnsiTheme="minorHAnsi" w:cstheme="minorHAnsi"/>
          <w:lang w:val="en-US"/>
        </w:rPr>
      </w:pPr>
    </w:p>
    <w:p w:rsidR="00E41584" w:rsidRDefault="00E41584">
      <w:pPr>
        <w:rPr>
          <w:rFonts w:asciiTheme="minorHAnsi" w:hAnsiTheme="minorHAnsi" w:cstheme="minorHAnsi"/>
          <w:lang w:val="en-US"/>
        </w:rPr>
      </w:pPr>
    </w:p>
    <w:p w:rsidR="00E41584" w:rsidRDefault="00E41584">
      <w:pPr>
        <w:rPr>
          <w:rFonts w:asciiTheme="minorHAnsi" w:hAnsiTheme="minorHAnsi" w:cstheme="minorHAnsi"/>
          <w:lang w:val="en-US"/>
        </w:rPr>
      </w:pPr>
    </w:p>
    <w:p w:rsidR="00E41584" w:rsidRDefault="00E41584">
      <w:pPr>
        <w:rPr>
          <w:rFonts w:asciiTheme="minorHAnsi" w:hAnsiTheme="minorHAnsi" w:cstheme="minorHAnsi"/>
          <w:lang w:val="en-US"/>
        </w:rPr>
      </w:pPr>
    </w:p>
    <w:p w:rsidR="00E41584" w:rsidRDefault="00E41584">
      <w:pPr>
        <w:rPr>
          <w:rFonts w:asciiTheme="minorHAnsi" w:hAnsiTheme="minorHAnsi" w:cstheme="minorHAnsi"/>
          <w:lang w:val="en-US"/>
        </w:rPr>
      </w:pPr>
    </w:p>
    <w:p w:rsidR="00E41584" w:rsidRPr="002E6C28" w:rsidRDefault="00E41584">
      <w:pPr>
        <w:rPr>
          <w:rFonts w:asciiTheme="minorHAnsi" w:hAnsiTheme="minorHAnsi" w:cstheme="minorHAnsi"/>
          <w:lang w:val="en-US"/>
        </w:rPr>
      </w:pPr>
    </w:p>
    <w:p w:rsidR="002A0043" w:rsidRPr="002E6C28" w:rsidRDefault="002A0043">
      <w:pPr>
        <w:rPr>
          <w:rFonts w:asciiTheme="minorHAnsi" w:hAnsiTheme="minorHAnsi" w:cstheme="minorHAnsi"/>
          <w:b/>
          <w:bCs/>
          <w:lang w:val="en-US"/>
        </w:rPr>
      </w:pPr>
      <w:r w:rsidRPr="002E6C28">
        <w:rPr>
          <w:rFonts w:asciiTheme="minorHAnsi" w:hAnsiTheme="minorHAnsi" w:cstheme="minorHAnsi"/>
          <w:b/>
          <w:bCs/>
          <w:lang w:val="en-US"/>
        </w:rPr>
        <w:t>7.  Endorsement</w:t>
      </w:r>
    </w:p>
    <w:p w:rsidR="002A0043" w:rsidRPr="002E6C28" w:rsidRDefault="002A0043">
      <w:pPr>
        <w:rPr>
          <w:rFonts w:asciiTheme="minorHAnsi" w:hAnsiTheme="minorHAnsi" w:cstheme="minorHAnsi"/>
          <w:b/>
          <w:bCs/>
          <w:lang w:val="en-US"/>
        </w:rPr>
      </w:pPr>
    </w:p>
    <w:p w:rsidR="002A0043" w:rsidRPr="002E6C28" w:rsidRDefault="002A0043">
      <w:pPr>
        <w:rPr>
          <w:rFonts w:asciiTheme="minorHAnsi" w:hAnsiTheme="minorHAnsi" w:cstheme="minorHAnsi"/>
          <w:b/>
          <w:bCs/>
          <w:lang w:val="en-US"/>
        </w:rPr>
      </w:pPr>
      <w:r w:rsidRPr="002E6C28">
        <w:rPr>
          <w:rFonts w:asciiTheme="minorHAnsi" w:hAnsiTheme="minorHAnsi" w:cstheme="minorHAnsi"/>
          <w:b/>
          <w:bCs/>
          <w:lang w:val="en-US"/>
        </w:rPr>
        <w:t xml:space="preserve">     Interchange Manager</w:t>
      </w:r>
    </w:p>
    <w:p w:rsidR="009D4397" w:rsidRPr="002E6C28" w:rsidRDefault="009D4397">
      <w:pPr>
        <w:rPr>
          <w:rFonts w:asciiTheme="minorHAnsi" w:hAnsiTheme="minorHAnsi" w:cstheme="minorHAnsi"/>
          <w:b/>
          <w:bCs/>
          <w:lang w:val="en-US"/>
        </w:rPr>
      </w:pPr>
    </w:p>
    <w:tbl>
      <w:tblPr>
        <w:tblpPr w:leftFromText="180" w:rightFromText="180" w:vertAnchor="text" w:horzAnchor="page" w:tblpX="2728"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tblGrid>
      <w:tr w:rsidR="009D4397" w:rsidRPr="002E6C28" w:rsidTr="00EA6E18">
        <w:trPr>
          <w:trHeight w:val="310"/>
        </w:trPr>
        <w:tc>
          <w:tcPr>
            <w:tcW w:w="4399" w:type="dxa"/>
            <w:shd w:val="clear" w:color="auto" w:fill="auto"/>
          </w:tcPr>
          <w:p w:rsidR="00545238" w:rsidRPr="002E6C28" w:rsidRDefault="005D27CD" w:rsidP="00EA6E18">
            <w:pPr>
              <w:rPr>
                <w:rFonts w:asciiTheme="minorHAnsi" w:hAnsiTheme="minorHAnsi" w:cstheme="minorHAnsi"/>
                <w:b/>
                <w:bCs/>
                <w:lang w:val="en-US"/>
              </w:rPr>
            </w:pPr>
            <w:r w:rsidRPr="002E6C28">
              <w:rPr>
                <w:rFonts w:asciiTheme="minorHAnsi" w:hAnsiTheme="minorHAnsi" w:cstheme="minorHAnsi"/>
                <w:noProof/>
                <w:lang w:eastAsia="en-GB"/>
              </w:rPr>
              <w:drawing>
                <wp:inline distT="0" distB="0" distL="0" distR="0" wp14:anchorId="3222B08F" wp14:editId="1F4DDF25">
                  <wp:extent cx="2656205" cy="412655"/>
                  <wp:effectExtent l="0" t="0" r="0" b="6985"/>
                  <wp:docPr id="9" name="Picture 9" descr="cid:image001.png@01D72701.490CDF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2701.490CDFB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755231" cy="428039"/>
                          </a:xfrm>
                          <a:prstGeom prst="rect">
                            <a:avLst/>
                          </a:prstGeom>
                          <a:noFill/>
                          <a:ln>
                            <a:noFill/>
                          </a:ln>
                        </pic:spPr>
                      </pic:pic>
                    </a:graphicData>
                  </a:graphic>
                </wp:inline>
              </w:drawing>
            </w:r>
          </w:p>
        </w:tc>
      </w:tr>
    </w:tbl>
    <w:tbl>
      <w:tblPr>
        <w:tblpPr w:leftFromText="180" w:rightFromText="180" w:vertAnchor="text" w:horzAnchor="margin" w:tblpXSpec="right"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tblGrid>
      <w:tr w:rsidR="00EA6E18" w:rsidRPr="002E6C28" w:rsidTr="00EA6E18">
        <w:trPr>
          <w:trHeight w:val="656"/>
        </w:trPr>
        <w:tc>
          <w:tcPr>
            <w:tcW w:w="1876" w:type="dxa"/>
            <w:shd w:val="clear" w:color="auto" w:fill="auto"/>
            <w:vAlign w:val="center"/>
          </w:tcPr>
          <w:p w:rsidR="00EA6E18" w:rsidRPr="002E6C28" w:rsidRDefault="00E41584" w:rsidP="00EA6E18">
            <w:pPr>
              <w:rPr>
                <w:rFonts w:asciiTheme="minorHAnsi" w:hAnsiTheme="minorHAnsi" w:cstheme="minorHAnsi"/>
                <w:b/>
                <w:bCs/>
                <w:lang w:val="en-US"/>
              </w:rPr>
            </w:pPr>
            <w:r>
              <w:rPr>
                <w:rFonts w:asciiTheme="minorHAnsi" w:hAnsiTheme="minorHAnsi" w:cstheme="minorHAnsi"/>
                <w:b/>
                <w:bCs/>
                <w:lang w:val="en-US"/>
              </w:rPr>
              <w:t>07</w:t>
            </w:r>
            <w:r w:rsidR="00EA6E18">
              <w:rPr>
                <w:rFonts w:asciiTheme="minorHAnsi" w:hAnsiTheme="minorHAnsi" w:cstheme="minorHAnsi"/>
                <w:b/>
                <w:bCs/>
                <w:lang w:val="en-US"/>
              </w:rPr>
              <w:t xml:space="preserve"> </w:t>
            </w:r>
            <w:r w:rsidR="00EA6E18" w:rsidRPr="002E6C28">
              <w:rPr>
                <w:rFonts w:asciiTheme="minorHAnsi" w:hAnsiTheme="minorHAnsi" w:cstheme="minorHAnsi"/>
                <w:b/>
                <w:bCs/>
                <w:lang w:val="en-US"/>
              </w:rPr>
              <w:t>April 2021</w:t>
            </w:r>
          </w:p>
        </w:tc>
      </w:tr>
    </w:tbl>
    <w:p w:rsidR="009D4397" w:rsidRPr="002E6C28" w:rsidRDefault="009D4397" w:rsidP="00EA6E18">
      <w:pPr>
        <w:rPr>
          <w:rFonts w:asciiTheme="minorHAnsi" w:hAnsiTheme="minorHAnsi" w:cstheme="minorHAnsi"/>
          <w:b/>
          <w:bCs/>
          <w:lang w:val="en-US"/>
        </w:rPr>
      </w:pPr>
      <w:r w:rsidRPr="002E6C28">
        <w:rPr>
          <w:rFonts w:asciiTheme="minorHAnsi" w:hAnsiTheme="minorHAnsi" w:cstheme="minorHAnsi"/>
          <w:b/>
          <w:bCs/>
          <w:lang w:val="en-US"/>
        </w:rPr>
        <w:t>Signed:</w:t>
      </w:r>
      <w:r w:rsidR="00EA6E18" w:rsidRPr="00EA6E18">
        <w:rPr>
          <w:rFonts w:asciiTheme="minorHAnsi" w:hAnsiTheme="minorHAnsi" w:cstheme="minorHAnsi"/>
          <w:b/>
          <w:bCs/>
          <w:lang w:val="en-US"/>
        </w:rPr>
        <w:t xml:space="preserve"> </w:t>
      </w:r>
      <w:r w:rsidR="00EA6E18" w:rsidRPr="002E6C28">
        <w:rPr>
          <w:rFonts w:asciiTheme="minorHAnsi" w:hAnsiTheme="minorHAnsi" w:cstheme="minorHAnsi"/>
          <w:b/>
          <w:bCs/>
          <w:lang w:val="en-US"/>
        </w:rPr>
        <w:t>Date:</w:t>
      </w:r>
      <w:r w:rsidR="00EA6E18">
        <w:rPr>
          <w:rFonts w:asciiTheme="minorHAnsi" w:hAnsiTheme="minorHAnsi" w:cstheme="minorHAnsi"/>
          <w:b/>
          <w:bCs/>
          <w:lang w:val="en-US"/>
        </w:rPr>
        <w:t xml:space="preserve">  </w:t>
      </w:r>
    </w:p>
    <w:p w:rsidR="00545238" w:rsidRPr="002E6C28" w:rsidRDefault="00545238">
      <w:pPr>
        <w:rPr>
          <w:rFonts w:asciiTheme="minorHAnsi" w:hAnsiTheme="minorHAnsi" w:cstheme="minorHAnsi"/>
          <w:b/>
          <w:bCs/>
          <w:lang w:val="en-US"/>
        </w:rPr>
      </w:pPr>
    </w:p>
    <w:p w:rsidR="00545238" w:rsidRPr="002E6C28" w:rsidRDefault="00545238">
      <w:pPr>
        <w:rPr>
          <w:rFonts w:asciiTheme="minorHAnsi" w:hAnsiTheme="minorHAnsi" w:cstheme="minorHAnsi"/>
          <w:b/>
          <w:bCs/>
          <w:lang w:val="en-US"/>
        </w:rPr>
      </w:pPr>
    </w:p>
    <w:p w:rsidR="00545238" w:rsidRPr="002E6C28" w:rsidRDefault="00545238" w:rsidP="00545238">
      <w:pPr>
        <w:ind w:left="720"/>
        <w:rPr>
          <w:rFonts w:asciiTheme="minorHAnsi" w:hAnsiTheme="minorHAnsi" w:cstheme="minorHAnsi"/>
          <w:b/>
          <w:bCs/>
          <w:lang w:val="en-US"/>
        </w:rPr>
      </w:pPr>
      <w:r w:rsidRPr="002E6C28">
        <w:rPr>
          <w:rFonts w:asciiTheme="minorHAnsi" w:hAnsiTheme="minorHAnsi" w:cstheme="minorHAnsi"/>
          <w:b/>
          <w:bCs/>
          <w:lang w:val="en-US"/>
        </w:rPr>
        <w:tab/>
      </w:r>
      <w:r w:rsidRPr="002E6C28">
        <w:rPr>
          <w:rFonts w:asciiTheme="minorHAnsi" w:hAnsiTheme="minorHAnsi" w:cstheme="minorHAnsi"/>
          <w:b/>
          <w:bCs/>
          <w:lang w:val="en-US"/>
        </w:rPr>
        <w:tab/>
      </w:r>
    </w:p>
    <w:p w:rsidR="002A0043" w:rsidRDefault="002A0043">
      <w:pPr>
        <w:rPr>
          <w:rFonts w:asciiTheme="minorHAnsi" w:hAnsiTheme="minorHAnsi" w:cstheme="minorHAnsi"/>
          <w:b/>
          <w:bCs/>
          <w:lang w:val="en-US"/>
        </w:rPr>
      </w:pPr>
    </w:p>
    <w:p w:rsidR="00EA6E18" w:rsidRDefault="00EA6E18" w:rsidP="00EA6E18">
      <w:pPr>
        <w:spacing w:before="240" w:line="360" w:lineRule="auto"/>
        <w:jc w:val="both"/>
        <w:rPr>
          <w:rFonts w:asciiTheme="minorHAnsi" w:hAnsiTheme="minorHAnsi" w:cstheme="minorHAnsi"/>
          <w:b/>
        </w:rPr>
      </w:pPr>
    </w:p>
    <w:p w:rsidR="00E41584" w:rsidRDefault="00E41584" w:rsidP="00EA6E18">
      <w:pPr>
        <w:spacing w:before="240" w:line="360" w:lineRule="auto"/>
        <w:jc w:val="both"/>
        <w:rPr>
          <w:rFonts w:asciiTheme="minorHAnsi" w:hAnsiTheme="minorHAnsi" w:cstheme="minorHAnsi"/>
          <w:b/>
        </w:rPr>
      </w:pPr>
      <w:bookmarkStart w:id="0" w:name="_GoBack"/>
      <w:bookmarkEnd w:id="0"/>
    </w:p>
    <w:p w:rsidR="00E41584" w:rsidRDefault="00E41584" w:rsidP="00EA6E18">
      <w:pPr>
        <w:spacing w:before="240" w:line="360" w:lineRule="auto"/>
        <w:jc w:val="both"/>
        <w:rPr>
          <w:rFonts w:asciiTheme="minorHAnsi" w:hAnsiTheme="minorHAnsi" w:cstheme="minorHAnsi"/>
          <w:b/>
        </w:rPr>
      </w:pPr>
    </w:p>
    <w:p w:rsidR="00E41584" w:rsidRDefault="00E41584" w:rsidP="00EA6E18">
      <w:pPr>
        <w:spacing w:before="240" w:line="360" w:lineRule="auto"/>
        <w:jc w:val="both"/>
        <w:rPr>
          <w:rFonts w:asciiTheme="minorHAnsi" w:hAnsiTheme="minorHAnsi" w:cstheme="minorHAnsi"/>
          <w:b/>
        </w:rPr>
      </w:pPr>
    </w:p>
    <w:p w:rsidR="00E41584" w:rsidRDefault="00E41584" w:rsidP="00EA6E18">
      <w:pPr>
        <w:spacing w:before="240" w:line="360" w:lineRule="auto"/>
        <w:jc w:val="both"/>
        <w:rPr>
          <w:rFonts w:asciiTheme="minorHAnsi" w:hAnsiTheme="minorHAnsi" w:cstheme="minorHAnsi"/>
          <w:b/>
        </w:rPr>
      </w:pPr>
    </w:p>
    <w:p w:rsidR="00E41584" w:rsidRDefault="00E41584" w:rsidP="00EA6E18">
      <w:pPr>
        <w:spacing w:before="240" w:line="360" w:lineRule="auto"/>
        <w:jc w:val="both"/>
        <w:rPr>
          <w:rFonts w:asciiTheme="minorHAnsi" w:hAnsiTheme="minorHAnsi" w:cstheme="minorHAnsi"/>
          <w:b/>
        </w:rPr>
      </w:pPr>
    </w:p>
    <w:p w:rsidR="00E41584" w:rsidRDefault="00E41584" w:rsidP="00EA6E18">
      <w:pPr>
        <w:spacing w:before="240" w:line="360" w:lineRule="auto"/>
        <w:jc w:val="both"/>
        <w:rPr>
          <w:rFonts w:asciiTheme="minorHAnsi" w:hAnsiTheme="minorHAnsi" w:cstheme="minorHAnsi"/>
          <w:b/>
        </w:rPr>
      </w:pPr>
    </w:p>
    <w:p w:rsidR="00E41584" w:rsidRDefault="00E41584" w:rsidP="00EA6E18">
      <w:pPr>
        <w:spacing w:before="240" w:line="360" w:lineRule="auto"/>
        <w:jc w:val="both"/>
        <w:rPr>
          <w:rFonts w:asciiTheme="minorHAnsi" w:hAnsiTheme="minorHAnsi" w:cstheme="minorHAnsi"/>
          <w:b/>
        </w:rPr>
      </w:pPr>
    </w:p>
    <w:p w:rsidR="00E41584" w:rsidRDefault="00E41584" w:rsidP="00EA6E18">
      <w:pPr>
        <w:spacing w:before="240" w:line="360" w:lineRule="auto"/>
        <w:jc w:val="both"/>
        <w:rPr>
          <w:rFonts w:asciiTheme="minorHAnsi" w:hAnsiTheme="minorHAnsi" w:cstheme="minorHAnsi"/>
          <w:b/>
        </w:rPr>
      </w:pPr>
    </w:p>
    <w:p w:rsidR="00E41584" w:rsidRDefault="00E41584" w:rsidP="00EA6E18">
      <w:pPr>
        <w:spacing w:before="240" w:line="360" w:lineRule="auto"/>
        <w:jc w:val="both"/>
        <w:rPr>
          <w:rFonts w:asciiTheme="minorHAnsi" w:hAnsiTheme="minorHAnsi" w:cstheme="minorHAnsi"/>
          <w:b/>
        </w:rPr>
      </w:pPr>
    </w:p>
    <w:p w:rsidR="00E41584" w:rsidRDefault="00E41584" w:rsidP="00EA6E18">
      <w:pPr>
        <w:spacing w:before="240" w:line="360" w:lineRule="auto"/>
        <w:jc w:val="both"/>
        <w:rPr>
          <w:rFonts w:asciiTheme="minorHAnsi" w:hAnsiTheme="minorHAnsi" w:cstheme="minorHAnsi"/>
          <w:b/>
        </w:rPr>
      </w:pPr>
    </w:p>
    <w:p w:rsidR="00E41584" w:rsidRDefault="00E41584" w:rsidP="00EA6E18">
      <w:pPr>
        <w:spacing w:before="240" w:line="360" w:lineRule="auto"/>
        <w:jc w:val="both"/>
        <w:rPr>
          <w:rFonts w:asciiTheme="minorHAnsi" w:hAnsiTheme="minorHAnsi" w:cstheme="minorHAnsi"/>
          <w:b/>
        </w:rPr>
      </w:pPr>
    </w:p>
    <w:p w:rsidR="00E41584" w:rsidRDefault="00E41584" w:rsidP="00EA6E18">
      <w:pPr>
        <w:spacing w:before="240" w:line="360" w:lineRule="auto"/>
        <w:jc w:val="both"/>
        <w:rPr>
          <w:rFonts w:asciiTheme="minorHAnsi" w:hAnsiTheme="minorHAnsi" w:cstheme="minorHAnsi"/>
          <w:b/>
        </w:rPr>
      </w:pPr>
    </w:p>
    <w:p w:rsidR="00E41584" w:rsidRDefault="00E41584" w:rsidP="00EA6E18">
      <w:pPr>
        <w:spacing w:before="240" w:line="360" w:lineRule="auto"/>
        <w:jc w:val="both"/>
        <w:rPr>
          <w:rFonts w:asciiTheme="minorHAnsi" w:hAnsiTheme="minorHAnsi" w:cstheme="minorHAnsi"/>
          <w:b/>
        </w:rPr>
      </w:pPr>
    </w:p>
    <w:p w:rsidR="00E41584" w:rsidRDefault="00E41584" w:rsidP="00EA6E18">
      <w:pPr>
        <w:spacing w:before="240" w:line="360" w:lineRule="auto"/>
        <w:jc w:val="both"/>
        <w:rPr>
          <w:rFonts w:asciiTheme="minorHAnsi" w:hAnsiTheme="minorHAnsi" w:cstheme="minorHAnsi"/>
          <w:b/>
        </w:rPr>
      </w:pPr>
    </w:p>
    <w:p w:rsidR="00E41584" w:rsidRDefault="00E41584" w:rsidP="00EA6E18">
      <w:pPr>
        <w:spacing w:before="240" w:line="360" w:lineRule="auto"/>
        <w:jc w:val="both"/>
        <w:rPr>
          <w:rFonts w:asciiTheme="minorHAnsi" w:hAnsiTheme="minorHAnsi" w:cstheme="minorHAnsi"/>
          <w:b/>
        </w:rPr>
      </w:pPr>
    </w:p>
    <w:p w:rsidR="00E41584" w:rsidRPr="00E41584" w:rsidRDefault="00E41584" w:rsidP="00EA6E18">
      <w:pPr>
        <w:spacing w:before="240" w:line="360" w:lineRule="auto"/>
        <w:jc w:val="both"/>
        <w:rPr>
          <w:rFonts w:asciiTheme="minorHAnsi" w:hAnsiTheme="minorHAnsi" w:cstheme="minorHAnsi"/>
          <w:b/>
          <w:sz w:val="28"/>
          <w:szCs w:val="28"/>
        </w:rPr>
      </w:pPr>
      <w:r>
        <w:rPr>
          <w:rFonts w:asciiTheme="minorHAnsi" w:hAnsiTheme="minorHAnsi" w:cstheme="minorHAnsi"/>
          <w:b/>
        </w:rPr>
        <w:lastRenderedPageBreak/>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sidRPr="00E41584">
        <w:rPr>
          <w:rFonts w:asciiTheme="minorHAnsi" w:hAnsiTheme="minorHAnsi" w:cstheme="minorHAnsi"/>
          <w:b/>
          <w:sz w:val="28"/>
          <w:szCs w:val="28"/>
        </w:rPr>
        <w:tab/>
        <w:t>Annex A</w:t>
      </w:r>
    </w:p>
    <w:p w:rsidR="00EA6E18" w:rsidRPr="00EA6E18" w:rsidRDefault="00EA6E18" w:rsidP="00070383">
      <w:pPr>
        <w:spacing w:before="240" w:line="360" w:lineRule="auto"/>
        <w:jc w:val="center"/>
        <w:rPr>
          <w:rFonts w:asciiTheme="minorHAnsi" w:hAnsiTheme="minorHAnsi" w:cstheme="minorHAnsi"/>
          <w:b/>
          <w:sz w:val="28"/>
          <w:szCs w:val="28"/>
        </w:rPr>
      </w:pPr>
      <w:r w:rsidRPr="00EA6E18">
        <w:rPr>
          <w:rFonts w:asciiTheme="minorHAnsi" w:hAnsiTheme="minorHAnsi" w:cstheme="minorHAnsi"/>
          <w:b/>
          <w:sz w:val="28"/>
          <w:szCs w:val="28"/>
        </w:rPr>
        <w:t>Job Specification</w:t>
      </w:r>
      <w:r w:rsidR="00070383">
        <w:rPr>
          <w:rFonts w:asciiTheme="minorHAnsi" w:hAnsiTheme="minorHAnsi" w:cstheme="minorHAnsi"/>
          <w:b/>
          <w:sz w:val="28"/>
          <w:szCs w:val="28"/>
        </w:rPr>
        <w:tab/>
      </w:r>
    </w:p>
    <w:p w:rsidR="00EA6E18" w:rsidRPr="00AD5FDE" w:rsidRDefault="00EA6E18" w:rsidP="00EA6E18">
      <w:pPr>
        <w:spacing w:before="240" w:after="240" w:line="360" w:lineRule="auto"/>
        <w:jc w:val="both"/>
        <w:rPr>
          <w:rFonts w:ascii="Calibri" w:hAnsi="Calibri" w:cs="Calibri"/>
          <w:bCs/>
        </w:rPr>
      </w:pPr>
      <w:r w:rsidRPr="00AD5FDE">
        <w:rPr>
          <w:rFonts w:asciiTheme="minorHAnsi" w:hAnsiTheme="minorHAnsi" w:cstheme="minorHAnsi"/>
        </w:rPr>
        <w:t>The role holder</w:t>
      </w:r>
      <w:r>
        <w:rPr>
          <w:rFonts w:asciiTheme="minorHAnsi" w:hAnsiTheme="minorHAnsi" w:cstheme="minorHAnsi"/>
        </w:rPr>
        <w:t xml:space="preserve"> will have overall responsibility for managing the Office of the Commissioner and assisting the G7 Head of Office in carrying out their role.  </w:t>
      </w:r>
      <w:r w:rsidRPr="00AD5FDE">
        <w:rPr>
          <w:rFonts w:ascii="Calibri" w:eastAsia="Calibri" w:hAnsi="Calibri" w:cs="Calibri"/>
        </w:rPr>
        <w:t xml:space="preserve">This includes preparation of </w:t>
      </w:r>
      <w:r w:rsidRPr="00AD5FDE">
        <w:rPr>
          <w:rFonts w:ascii="Calibri" w:hAnsi="Calibri" w:cs="Calibri"/>
          <w:bCs/>
        </w:rPr>
        <w:t>briefings, providing advice and support along with responsibility for HR and Financial management, Corporate Services, Governance and Data Policy. The role holder is also a main point of contact in dealing with the HIA Implementation (HIAI) Sponsor Branch in TEO.</w:t>
      </w:r>
      <w:r>
        <w:rPr>
          <w:rFonts w:ascii="Calibri" w:hAnsi="Calibri" w:cs="Calibri"/>
          <w:bCs/>
        </w:rPr>
        <w:t xml:space="preserve"> Specific duties will include: </w:t>
      </w:r>
    </w:p>
    <w:p w:rsidR="00EA6E18" w:rsidRPr="00FA4503" w:rsidRDefault="00EA6E18" w:rsidP="00EA6E18">
      <w:pPr>
        <w:spacing w:before="240" w:after="240" w:line="360" w:lineRule="auto"/>
        <w:jc w:val="both"/>
        <w:rPr>
          <w:rFonts w:asciiTheme="minorHAnsi" w:eastAsia="Calibri" w:hAnsiTheme="minorHAnsi" w:cstheme="minorHAnsi"/>
          <w:b/>
        </w:rPr>
      </w:pPr>
      <w:r w:rsidRPr="00FA4503">
        <w:rPr>
          <w:rFonts w:asciiTheme="minorHAnsi" w:eastAsia="Calibri" w:hAnsiTheme="minorHAnsi" w:cstheme="minorHAnsi"/>
          <w:b/>
        </w:rPr>
        <w:t xml:space="preserve">Supporting Office Functions </w:t>
      </w:r>
    </w:p>
    <w:p w:rsidR="00EA6E18" w:rsidRPr="00FA4503" w:rsidRDefault="00EA6E18" w:rsidP="00EA6E18">
      <w:pPr>
        <w:numPr>
          <w:ilvl w:val="0"/>
          <w:numId w:val="11"/>
        </w:numPr>
        <w:spacing w:line="360" w:lineRule="auto"/>
        <w:jc w:val="both"/>
        <w:rPr>
          <w:rFonts w:asciiTheme="minorHAnsi" w:eastAsia="Calibri" w:hAnsiTheme="minorHAnsi" w:cstheme="minorHAnsi"/>
        </w:rPr>
      </w:pPr>
      <w:r w:rsidRPr="00FA4503">
        <w:rPr>
          <w:rFonts w:asciiTheme="minorHAnsi" w:eastAsia="Calibri" w:hAnsiTheme="minorHAnsi" w:cstheme="minorHAnsi"/>
        </w:rPr>
        <w:t>Liaising with the HIA Implementation Team in TEO which sponsors the Commissioner, and act as the main point of contact in dealing with the Department.</w:t>
      </w:r>
    </w:p>
    <w:p w:rsidR="00EA6E18" w:rsidRPr="00FA4503" w:rsidRDefault="00EA6E18" w:rsidP="00EA6E18">
      <w:pPr>
        <w:numPr>
          <w:ilvl w:val="0"/>
          <w:numId w:val="11"/>
        </w:numPr>
        <w:spacing w:line="360" w:lineRule="auto"/>
        <w:jc w:val="both"/>
        <w:rPr>
          <w:rFonts w:asciiTheme="minorHAnsi" w:eastAsia="Calibri" w:hAnsiTheme="minorHAnsi" w:cstheme="minorHAnsi"/>
        </w:rPr>
      </w:pPr>
      <w:r w:rsidRPr="00FA4503">
        <w:rPr>
          <w:rFonts w:asciiTheme="minorHAnsi" w:eastAsia="Calibri" w:hAnsiTheme="minorHAnsi" w:cstheme="minorHAnsi"/>
        </w:rPr>
        <w:t>Providing appropriate, timely and high quality briefing</w:t>
      </w:r>
      <w:r>
        <w:rPr>
          <w:rFonts w:asciiTheme="minorHAnsi" w:eastAsia="Calibri" w:hAnsiTheme="minorHAnsi" w:cstheme="minorHAnsi"/>
        </w:rPr>
        <w:t xml:space="preserve"> and advice </w:t>
      </w:r>
      <w:r w:rsidRPr="00FA4503">
        <w:rPr>
          <w:rFonts w:asciiTheme="minorHAnsi" w:eastAsia="Calibri" w:hAnsiTheme="minorHAnsi" w:cstheme="minorHAnsi"/>
        </w:rPr>
        <w:t>to the Head of Office</w:t>
      </w:r>
      <w:r>
        <w:rPr>
          <w:rFonts w:asciiTheme="minorHAnsi" w:eastAsia="Calibri" w:hAnsiTheme="minorHAnsi" w:cstheme="minorHAnsi"/>
        </w:rPr>
        <w:t xml:space="preserve"> as required; </w:t>
      </w:r>
    </w:p>
    <w:p w:rsidR="00EA6E18" w:rsidRDefault="00EA6E18" w:rsidP="00EA6E18">
      <w:pPr>
        <w:numPr>
          <w:ilvl w:val="0"/>
          <w:numId w:val="11"/>
        </w:numPr>
        <w:spacing w:line="360" w:lineRule="auto"/>
        <w:jc w:val="both"/>
        <w:rPr>
          <w:rFonts w:asciiTheme="minorHAnsi" w:eastAsia="Calibri" w:hAnsiTheme="minorHAnsi" w:cstheme="minorHAnsi"/>
        </w:rPr>
      </w:pPr>
      <w:r w:rsidRPr="00FA4503">
        <w:rPr>
          <w:rFonts w:asciiTheme="minorHAnsi" w:eastAsia="Calibri" w:hAnsiTheme="minorHAnsi" w:cstheme="minorHAnsi"/>
        </w:rPr>
        <w:t>Providing responses to Assembly Questions, and ensure that appropriate mechanisms and processes are in place to ensure that all correspondence and invitations cases are responded to at a high standard and within set deadlines.</w:t>
      </w:r>
    </w:p>
    <w:p w:rsidR="00EA6E18" w:rsidRDefault="00EA6E18" w:rsidP="00EA6E18">
      <w:pPr>
        <w:spacing w:line="360" w:lineRule="auto"/>
        <w:ind w:left="360"/>
        <w:jc w:val="both"/>
        <w:rPr>
          <w:rFonts w:asciiTheme="minorHAnsi" w:eastAsia="Calibri" w:hAnsiTheme="minorHAnsi" w:cstheme="minorHAnsi"/>
        </w:rPr>
      </w:pPr>
    </w:p>
    <w:p w:rsidR="00EA6E18" w:rsidRDefault="00EA6E18" w:rsidP="00EA6E18">
      <w:pPr>
        <w:spacing w:after="240" w:line="360" w:lineRule="auto"/>
        <w:jc w:val="both"/>
        <w:rPr>
          <w:rFonts w:asciiTheme="minorHAnsi" w:eastAsia="Calibri" w:hAnsiTheme="minorHAnsi" w:cstheme="minorHAnsi"/>
          <w:b/>
        </w:rPr>
      </w:pPr>
      <w:r w:rsidRPr="00D703ED">
        <w:rPr>
          <w:rFonts w:asciiTheme="minorHAnsi" w:eastAsia="Calibri" w:hAnsiTheme="minorHAnsi" w:cstheme="minorHAnsi"/>
          <w:b/>
        </w:rPr>
        <w:t xml:space="preserve">Data Protection and Information Management </w:t>
      </w:r>
    </w:p>
    <w:p w:rsidR="00EA6E18" w:rsidRPr="00D703ED" w:rsidRDefault="00EA6E18" w:rsidP="00EA6E18">
      <w:pPr>
        <w:numPr>
          <w:ilvl w:val="0"/>
          <w:numId w:val="16"/>
        </w:numPr>
        <w:spacing w:line="360" w:lineRule="auto"/>
        <w:jc w:val="both"/>
        <w:rPr>
          <w:rFonts w:asciiTheme="minorHAnsi" w:eastAsia="Calibri" w:hAnsiTheme="minorHAnsi" w:cstheme="minorHAnsi"/>
          <w:b/>
        </w:rPr>
      </w:pPr>
      <w:r>
        <w:rPr>
          <w:rFonts w:asciiTheme="minorHAnsi" w:eastAsia="Calibri" w:hAnsiTheme="minorHAnsi" w:cstheme="minorHAnsi"/>
        </w:rPr>
        <w:t xml:space="preserve">Responsibility for the effective management of information and adherence to approved policies and relevant legislation in respect of data protection, Freedom of Information and record keeping within the office. </w:t>
      </w:r>
    </w:p>
    <w:p w:rsidR="00EA6E18" w:rsidRPr="00FA4503" w:rsidRDefault="00EA6E18" w:rsidP="00EA6E18">
      <w:pPr>
        <w:spacing w:before="240" w:after="240" w:line="360" w:lineRule="auto"/>
        <w:jc w:val="both"/>
        <w:rPr>
          <w:rFonts w:asciiTheme="minorHAnsi" w:eastAsia="Calibri" w:hAnsiTheme="minorHAnsi" w:cstheme="minorHAnsi"/>
          <w:b/>
        </w:rPr>
      </w:pPr>
      <w:r w:rsidRPr="00FA4503">
        <w:rPr>
          <w:rFonts w:asciiTheme="minorHAnsi" w:eastAsia="Calibri" w:hAnsiTheme="minorHAnsi" w:cstheme="minorHAnsi"/>
          <w:b/>
        </w:rPr>
        <w:t>Operational Management</w:t>
      </w:r>
    </w:p>
    <w:p w:rsidR="00EA6E18" w:rsidRPr="00FA4503" w:rsidRDefault="00EA6E18" w:rsidP="00EA6E18">
      <w:pPr>
        <w:numPr>
          <w:ilvl w:val="0"/>
          <w:numId w:val="11"/>
        </w:numPr>
        <w:spacing w:line="360" w:lineRule="auto"/>
        <w:jc w:val="both"/>
        <w:rPr>
          <w:rFonts w:asciiTheme="minorHAnsi" w:eastAsia="Calibri" w:hAnsiTheme="minorHAnsi" w:cstheme="minorHAnsi"/>
        </w:rPr>
      </w:pPr>
      <w:r w:rsidRPr="00FA4503">
        <w:rPr>
          <w:rFonts w:asciiTheme="minorHAnsi" w:eastAsia="Calibri" w:hAnsiTheme="minorHAnsi" w:cstheme="minorHAnsi"/>
        </w:rPr>
        <w:t>Assist with work force planning, staffing levels and day to day procedures.</w:t>
      </w:r>
    </w:p>
    <w:p w:rsidR="00EA6E18" w:rsidRPr="00FA4503" w:rsidRDefault="00EA6E18" w:rsidP="00EA6E18">
      <w:pPr>
        <w:numPr>
          <w:ilvl w:val="0"/>
          <w:numId w:val="12"/>
        </w:numPr>
        <w:spacing w:line="360" w:lineRule="auto"/>
        <w:contextualSpacing/>
        <w:jc w:val="both"/>
        <w:rPr>
          <w:rFonts w:asciiTheme="minorHAnsi" w:eastAsia="Calibri" w:hAnsiTheme="minorHAnsi" w:cstheme="minorHAnsi"/>
        </w:rPr>
      </w:pPr>
      <w:r w:rsidRPr="00FA4503">
        <w:rPr>
          <w:rFonts w:asciiTheme="minorHAnsi" w:eastAsia="Calibri" w:hAnsiTheme="minorHAnsi" w:cstheme="minorHAnsi"/>
        </w:rPr>
        <w:t xml:space="preserve">Preparation and development of branch business and action plans, risk registers and business continuity plans </w:t>
      </w:r>
    </w:p>
    <w:p w:rsidR="00EA6E18" w:rsidRPr="00FA4503" w:rsidRDefault="00EA6E18" w:rsidP="00EA6E18">
      <w:pPr>
        <w:numPr>
          <w:ilvl w:val="0"/>
          <w:numId w:val="12"/>
        </w:numPr>
        <w:spacing w:line="360" w:lineRule="auto"/>
        <w:contextualSpacing/>
        <w:jc w:val="both"/>
        <w:rPr>
          <w:rFonts w:asciiTheme="minorHAnsi" w:eastAsia="Calibri" w:hAnsiTheme="minorHAnsi" w:cstheme="minorHAnsi"/>
        </w:rPr>
      </w:pPr>
      <w:r w:rsidRPr="00FA4503">
        <w:rPr>
          <w:rFonts w:asciiTheme="minorHAnsi" w:eastAsia="Calibri" w:hAnsiTheme="minorHAnsi" w:cstheme="minorHAnsi"/>
        </w:rPr>
        <w:lastRenderedPageBreak/>
        <w:t>Identify key outputs and implement monitoring mechanisms to ensure key branch objectives are achieved and key risks are identified and mitigated.</w:t>
      </w:r>
    </w:p>
    <w:p w:rsidR="00EA6E18" w:rsidRPr="00FA4503" w:rsidRDefault="00EA6E18" w:rsidP="00EA6E18">
      <w:pPr>
        <w:numPr>
          <w:ilvl w:val="0"/>
          <w:numId w:val="12"/>
        </w:numPr>
        <w:spacing w:line="360" w:lineRule="auto"/>
        <w:jc w:val="both"/>
        <w:rPr>
          <w:rFonts w:asciiTheme="minorHAnsi" w:eastAsia="Calibri" w:hAnsiTheme="minorHAnsi" w:cstheme="minorHAnsi"/>
        </w:rPr>
      </w:pPr>
      <w:r w:rsidRPr="00FA4503">
        <w:rPr>
          <w:rFonts w:asciiTheme="minorHAnsi" w:eastAsia="Calibri" w:hAnsiTheme="minorHAnsi" w:cstheme="minorHAnsi"/>
        </w:rPr>
        <w:t>Liaising with the Sponsor Branch to ensure business planning is in keeping with TEO objectives.</w:t>
      </w:r>
    </w:p>
    <w:p w:rsidR="00EA6E18" w:rsidRPr="00FA4503" w:rsidRDefault="00EA6E18" w:rsidP="00EA6E18">
      <w:pPr>
        <w:numPr>
          <w:ilvl w:val="0"/>
          <w:numId w:val="13"/>
        </w:numPr>
        <w:spacing w:line="360" w:lineRule="auto"/>
        <w:contextualSpacing/>
        <w:jc w:val="both"/>
        <w:rPr>
          <w:rFonts w:asciiTheme="minorHAnsi" w:eastAsia="Calibri" w:hAnsiTheme="minorHAnsi" w:cstheme="minorHAnsi"/>
        </w:rPr>
      </w:pPr>
      <w:r w:rsidRPr="00FA4503">
        <w:rPr>
          <w:rFonts w:asciiTheme="minorHAnsi" w:eastAsia="Calibri" w:hAnsiTheme="minorHAnsi" w:cstheme="minorHAnsi"/>
        </w:rPr>
        <w:t xml:space="preserve">Overseeing the effective discharge of all team corporate governance and financial management responsibilities in accordance with NICS and Departmental policy. </w:t>
      </w:r>
    </w:p>
    <w:p w:rsidR="00EA6E18" w:rsidRPr="00FA4503" w:rsidRDefault="00EA6E18" w:rsidP="00EA6E18">
      <w:pPr>
        <w:numPr>
          <w:ilvl w:val="0"/>
          <w:numId w:val="13"/>
        </w:numPr>
        <w:spacing w:line="360" w:lineRule="auto"/>
        <w:contextualSpacing/>
        <w:jc w:val="both"/>
        <w:rPr>
          <w:rFonts w:asciiTheme="minorHAnsi" w:eastAsia="Calibri" w:hAnsiTheme="minorHAnsi" w:cstheme="minorHAnsi"/>
        </w:rPr>
      </w:pPr>
      <w:r w:rsidRPr="00FA4503">
        <w:rPr>
          <w:rFonts w:asciiTheme="minorHAnsi" w:eastAsia="Calibri" w:hAnsiTheme="minorHAnsi" w:cstheme="minorHAnsi"/>
        </w:rPr>
        <w:t>Attending regular Accountability and Liaison meetings with TEO and work to ensure their budget line meets NICS targets.</w:t>
      </w:r>
    </w:p>
    <w:p w:rsidR="00EA6E18" w:rsidRPr="00FA4503" w:rsidRDefault="00EA6E18" w:rsidP="00EA6E18">
      <w:pPr>
        <w:numPr>
          <w:ilvl w:val="0"/>
          <w:numId w:val="13"/>
        </w:numPr>
        <w:spacing w:line="360" w:lineRule="auto"/>
        <w:contextualSpacing/>
        <w:jc w:val="both"/>
        <w:rPr>
          <w:rFonts w:asciiTheme="minorHAnsi" w:eastAsia="Calibri" w:hAnsiTheme="minorHAnsi" w:cstheme="minorHAnsi"/>
        </w:rPr>
      </w:pPr>
      <w:r w:rsidRPr="00FA4503">
        <w:rPr>
          <w:rFonts w:asciiTheme="minorHAnsi" w:eastAsia="Calibri" w:hAnsiTheme="minorHAnsi" w:cstheme="minorHAnsi"/>
        </w:rPr>
        <w:t xml:space="preserve">Ensuring that appropriate controls are in place to ensure that expenditure is in line with budget limits and will support the Commissioner in dealing with budget under or overspend promptly and effectively. </w:t>
      </w:r>
    </w:p>
    <w:p w:rsidR="00EA6E18" w:rsidRPr="00FA4503" w:rsidRDefault="00EA6E18" w:rsidP="00EA6E18">
      <w:pPr>
        <w:pStyle w:val="BodyText2"/>
        <w:spacing w:before="240" w:line="360" w:lineRule="auto"/>
        <w:jc w:val="both"/>
        <w:rPr>
          <w:rFonts w:asciiTheme="minorHAnsi" w:hAnsiTheme="minorHAnsi" w:cstheme="minorHAnsi"/>
          <w:b/>
        </w:rPr>
      </w:pPr>
      <w:bookmarkStart w:id="1" w:name="_Toc261351790"/>
      <w:r w:rsidRPr="00FA4503">
        <w:rPr>
          <w:rFonts w:asciiTheme="minorHAnsi" w:hAnsiTheme="minorHAnsi" w:cstheme="minorHAnsi"/>
          <w:b/>
        </w:rPr>
        <w:t>Stakeholder Engagement</w:t>
      </w:r>
    </w:p>
    <w:p w:rsidR="00EA6E18" w:rsidRPr="00FA4503" w:rsidRDefault="00EA6E18" w:rsidP="00EA6E18">
      <w:pPr>
        <w:pStyle w:val="BodyText2"/>
        <w:numPr>
          <w:ilvl w:val="0"/>
          <w:numId w:val="14"/>
        </w:numPr>
        <w:spacing w:after="0" w:line="360" w:lineRule="auto"/>
        <w:jc w:val="both"/>
        <w:rPr>
          <w:rFonts w:asciiTheme="minorHAnsi" w:hAnsiTheme="minorHAnsi" w:cstheme="minorHAnsi"/>
        </w:rPr>
      </w:pPr>
      <w:r w:rsidRPr="00FA4503">
        <w:rPr>
          <w:rFonts w:asciiTheme="minorHAnsi" w:hAnsiTheme="minorHAnsi" w:cstheme="minorHAnsi"/>
        </w:rPr>
        <w:t xml:space="preserve">Provides support to the G7 Head of Office in liaising with </w:t>
      </w:r>
      <w:r>
        <w:rPr>
          <w:rFonts w:asciiTheme="minorHAnsi" w:hAnsiTheme="minorHAnsi" w:cstheme="minorHAnsi"/>
        </w:rPr>
        <w:t xml:space="preserve">relevant </w:t>
      </w:r>
      <w:r w:rsidRPr="00FA4503">
        <w:rPr>
          <w:rFonts w:asciiTheme="minorHAnsi" w:hAnsiTheme="minorHAnsi" w:cstheme="minorHAnsi"/>
        </w:rPr>
        <w:t>stakeholders.</w:t>
      </w:r>
    </w:p>
    <w:p w:rsidR="00EA6E18" w:rsidRPr="00FA4503" w:rsidRDefault="00EA6E18" w:rsidP="00EA6E18">
      <w:pPr>
        <w:pStyle w:val="BodyText2"/>
        <w:numPr>
          <w:ilvl w:val="0"/>
          <w:numId w:val="14"/>
        </w:numPr>
        <w:spacing w:after="0" w:line="360" w:lineRule="auto"/>
        <w:jc w:val="both"/>
        <w:rPr>
          <w:rFonts w:asciiTheme="minorHAnsi" w:hAnsiTheme="minorHAnsi" w:cstheme="minorHAnsi"/>
        </w:rPr>
      </w:pPr>
      <w:r w:rsidRPr="00FA4503">
        <w:rPr>
          <w:rFonts w:asciiTheme="minorHAnsi" w:hAnsiTheme="minorHAnsi" w:cstheme="minorHAnsi"/>
        </w:rPr>
        <w:t>Builds a network of contacts and establish</w:t>
      </w:r>
      <w:r>
        <w:rPr>
          <w:rFonts w:asciiTheme="minorHAnsi" w:hAnsiTheme="minorHAnsi" w:cstheme="minorHAnsi"/>
        </w:rPr>
        <w:t>es</w:t>
      </w:r>
      <w:r w:rsidRPr="00FA4503">
        <w:rPr>
          <w:rFonts w:asciiTheme="minorHAnsi" w:hAnsiTheme="minorHAnsi" w:cstheme="minorHAnsi"/>
        </w:rPr>
        <w:t xml:space="preserve"> effective working relationships and communication channels with key </w:t>
      </w:r>
      <w:r>
        <w:rPr>
          <w:rFonts w:asciiTheme="minorHAnsi" w:hAnsiTheme="minorHAnsi" w:cstheme="minorHAnsi"/>
        </w:rPr>
        <w:t xml:space="preserve">internal and external </w:t>
      </w:r>
      <w:r w:rsidRPr="00FA4503">
        <w:rPr>
          <w:rFonts w:asciiTheme="minorHAnsi" w:hAnsiTheme="minorHAnsi" w:cstheme="minorHAnsi"/>
        </w:rPr>
        <w:t>stakeholders</w:t>
      </w:r>
    </w:p>
    <w:p w:rsidR="00EA6E18" w:rsidRPr="00FA4503" w:rsidRDefault="00EA6E18" w:rsidP="00EA6E18">
      <w:pPr>
        <w:pStyle w:val="BodyText2"/>
        <w:spacing w:before="240" w:line="360" w:lineRule="auto"/>
        <w:jc w:val="both"/>
        <w:rPr>
          <w:rFonts w:asciiTheme="minorHAnsi" w:hAnsiTheme="minorHAnsi" w:cstheme="minorHAnsi"/>
          <w:b/>
        </w:rPr>
      </w:pPr>
      <w:r w:rsidRPr="00FA4503">
        <w:rPr>
          <w:rFonts w:asciiTheme="minorHAnsi" w:hAnsiTheme="minorHAnsi" w:cstheme="minorHAnsi"/>
          <w:b/>
        </w:rPr>
        <w:t>Line Management</w:t>
      </w:r>
    </w:p>
    <w:p w:rsidR="00EA6E18" w:rsidRPr="00FA4503" w:rsidRDefault="00EA6E18" w:rsidP="00EA6E18">
      <w:pPr>
        <w:pStyle w:val="BodyText2"/>
        <w:numPr>
          <w:ilvl w:val="0"/>
          <w:numId w:val="14"/>
        </w:numPr>
        <w:spacing w:after="0" w:line="360" w:lineRule="auto"/>
        <w:jc w:val="both"/>
        <w:rPr>
          <w:rFonts w:asciiTheme="minorHAnsi" w:hAnsiTheme="minorHAnsi" w:cstheme="minorHAnsi"/>
        </w:rPr>
      </w:pPr>
      <w:r w:rsidRPr="00FA4503">
        <w:rPr>
          <w:rFonts w:asciiTheme="minorHAnsi" w:hAnsiTheme="minorHAnsi" w:cstheme="minorHAnsi"/>
        </w:rPr>
        <w:t xml:space="preserve">Direct responsibility for Staff Officer Accountant and </w:t>
      </w:r>
      <w:r>
        <w:rPr>
          <w:rFonts w:asciiTheme="minorHAnsi" w:hAnsiTheme="minorHAnsi" w:cstheme="minorHAnsi"/>
        </w:rPr>
        <w:t>developing a well-trained,</w:t>
      </w:r>
      <w:r w:rsidRPr="00FA4503">
        <w:rPr>
          <w:rFonts w:asciiTheme="minorHAnsi" w:hAnsiTheme="minorHAnsi" w:cstheme="minorHAnsi"/>
        </w:rPr>
        <w:t xml:space="preserve"> and informed Corporate Services team.</w:t>
      </w:r>
    </w:p>
    <w:p w:rsidR="00EA6E18" w:rsidRPr="00FA4503" w:rsidRDefault="00EA6E18" w:rsidP="00EA6E18">
      <w:pPr>
        <w:pStyle w:val="BodyText2"/>
        <w:numPr>
          <w:ilvl w:val="0"/>
          <w:numId w:val="14"/>
        </w:numPr>
        <w:spacing w:after="0" w:line="360" w:lineRule="auto"/>
        <w:jc w:val="both"/>
        <w:rPr>
          <w:rFonts w:asciiTheme="minorHAnsi" w:hAnsiTheme="minorHAnsi" w:cstheme="minorHAnsi"/>
        </w:rPr>
      </w:pPr>
      <w:r w:rsidRPr="00FA4503">
        <w:rPr>
          <w:rFonts w:asciiTheme="minorHAnsi" w:hAnsiTheme="minorHAnsi" w:cstheme="minorHAnsi"/>
        </w:rPr>
        <w:t>Motivates and enable staff to contribute to branch objectives in a positive and innovative manner.</w:t>
      </w:r>
    </w:p>
    <w:bookmarkEnd w:id="1"/>
    <w:p w:rsidR="00EA6E18" w:rsidRPr="002E6C28" w:rsidRDefault="00EA6E18" w:rsidP="00EA6E18">
      <w:pPr>
        <w:jc w:val="both"/>
        <w:rPr>
          <w:rFonts w:asciiTheme="minorHAnsi" w:hAnsiTheme="minorHAnsi" w:cstheme="minorHAnsi"/>
          <w:b/>
          <w:bCs/>
          <w:lang w:val="en-US"/>
        </w:rPr>
      </w:pPr>
    </w:p>
    <w:sectPr w:rsidR="00EA6E18" w:rsidRPr="002E6C28">
      <w:headerReference w:type="default" r:id="rId14"/>
      <w:footerReference w:type="even"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542" w:rsidRDefault="00653542">
      <w:r>
        <w:separator/>
      </w:r>
    </w:p>
  </w:endnote>
  <w:endnote w:type="continuationSeparator" w:id="0">
    <w:p w:rsidR="00653542" w:rsidRDefault="0065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w:t>
    </w:r>
    <w:r w:rsidR="00EA6E18">
      <w:t>21</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542" w:rsidRDefault="00653542">
      <w:r>
        <w:separator/>
      </w:r>
    </w:p>
  </w:footnote>
  <w:footnote w:type="continuationSeparator" w:id="0">
    <w:p w:rsidR="00653542" w:rsidRDefault="00653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90968"/>
    <w:multiLevelType w:val="hybridMultilevel"/>
    <w:tmpl w:val="91A60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C26B94"/>
    <w:multiLevelType w:val="hybridMultilevel"/>
    <w:tmpl w:val="D056F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E316A88"/>
    <w:multiLevelType w:val="hybridMultilevel"/>
    <w:tmpl w:val="880A7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6D1919"/>
    <w:multiLevelType w:val="hybridMultilevel"/>
    <w:tmpl w:val="3378D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B90597"/>
    <w:multiLevelType w:val="hybridMultilevel"/>
    <w:tmpl w:val="08089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DDC2491"/>
    <w:multiLevelType w:val="hybridMultilevel"/>
    <w:tmpl w:val="0D8AE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0"/>
  </w:num>
  <w:num w:numId="4">
    <w:abstractNumId w:val="2"/>
  </w:num>
  <w:num w:numId="5">
    <w:abstractNumId w:val="9"/>
  </w:num>
  <w:num w:numId="6">
    <w:abstractNumId w:val="4"/>
  </w:num>
  <w:num w:numId="7">
    <w:abstractNumId w:val="5"/>
  </w:num>
  <w:num w:numId="8">
    <w:abstractNumId w:val="10"/>
  </w:num>
  <w:num w:numId="9">
    <w:abstractNumId w:val="3"/>
  </w:num>
  <w:num w:numId="10">
    <w:abstractNumId w:val="11"/>
  </w:num>
  <w:num w:numId="11">
    <w:abstractNumId w:val="8"/>
  </w:num>
  <w:num w:numId="12">
    <w:abstractNumId w:val="12"/>
  </w:num>
  <w:num w:numId="13">
    <w:abstractNumId w:val="1"/>
  </w:num>
  <w:num w:numId="14">
    <w:abstractNumId w:val="14"/>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559C3"/>
    <w:rsid w:val="00070383"/>
    <w:rsid w:val="00084BC9"/>
    <w:rsid w:val="00093953"/>
    <w:rsid w:val="00095D85"/>
    <w:rsid w:val="000B0FFD"/>
    <w:rsid w:val="000B5595"/>
    <w:rsid w:val="000D4E6B"/>
    <w:rsid w:val="001237AF"/>
    <w:rsid w:val="00127AC5"/>
    <w:rsid w:val="00137222"/>
    <w:rsid w:val="001500E7"/>
    <w:rsid w:val="00192665"/>
    <w:rsid w:val="001A2BBB"/>
    <w:rsid w:val="001C4FDC"/>
    <w:rsid w:val="001E2F2A"/>
    <w:rsid w:val="00224572"/>
    <w:rsid w:val="00267C0A"/>
    <w:rsid w:val="002A0043"/>
    <w:rsid w:val="002B376C"/>
    <w:rsid w:val="002D64EC"/>
    <w:rsid w:val="002E6C28"/>
    <w:rsid w:val="003031B1"/>
    <w:rsid w:val="003369DF"/>
    <w:rsid w:val="003703A5"/>
    <w:rsid w:val="00372A96"/>
    <w:rsid w:val="003735E0"/>
    <w:rsid w:val="003867C5"/>
    <w:rsid w:val="003C415E"/>
    <w:rsid w:val="003C563F"/>
    <w:rsid w:val="003F34FB"/>
    <w:rsid w:val="004201DC"/>
    <w:rsid w:val="00431BF7"/>
    <w:rsid w:val="004359C2"/>
    <w:rsid w:val="00437298"/>
    <w:rsid w:val="00437CCD"/>
    <w:rsid w:val="00463AD6"/>
    <w:rsid w:val="004C6545"/>
    <w:rsid w:val="004F1311"/>
    <w:rsid w:val="004F5351"/>
    <w:rsid w:val="005246E1"/>
    <w:rsid w:val="0052669A"/>
    <w:rsid w:val="005319B5"/>
    <w:rsid w:val="00545238"/>
    <w:rsid w:val="00561413"/>
    <w:rsid w:val="00565124"/>
    <w:rsid w:val="005778E2"/>
    <w:rsid w:val="005826F7"/>
    <w:rsid w:val="005850C9"/>
    <w:rsid w:val="0059552C"/>
    <w:rsid w:val="005B1766"/>
    <w:rsid w:val="005B5852"/>
    <w:rsid w:val="005D27CD"/>
    <w:rsid w:val="0062212D"/>
    <w:rsid w:val="006416DF"/>
    <w:rsid w:val="00653542"/>
    <w:rsid w:val="00674EAF"/>
    <w:rsid w:val="006B393C"/>
    <w:rsid w:val="006C3B3A"/>
    <w:rsid w:val="006D29C4"/>
    <w:rsid w:val="006D7267"/>
    <w:rsid w:val="006E3CB4"/>
    <w:rsid w:val="006E5263"/>
    <w:rsid w:val="006F0B86"/>
    <w:rsid w:val="00704C95"/>
    <w:rsid w:val="00724512"/>
    <w:rsid w:val="0072789F"/>
    <w:rsid w:val="00735393"/>
    <w:rsid w:val="007402D0"/>
    <w:rsid w:val="00745D71"/>
    <w:rsid w:val="00757ED3"/>
    <w:rsid w:val="00760322"/>
    <w:rsid w:val="007A2542"/>
    <w:rsid w:val="007B40E7"/>
    <w:rsid w:val="007D3301"/>
    <w:rsid w:val="007D59D7"/>
    <w:rsid w:val="007E3777"/>
    <w:rsid w:val="00815D45"/>
    <w:rsid w:val="0082285E"/>
    <w:rsid w:val="00863F54"/>
    <w:rsid w:val="008F710C"/>
    <w:rsid w:val="009605A0"/>
    <w:rsid w:val="00990432"/>
    <w:rsid w:val="009915CE"/>
    <w:rsid w:val="009D4397"/>
    <w:rsid w:val="00A30094"/>
    <w:rsid w:val="00A362A7"/>
    <w:rsid w:val="00A63117"/>
    <w:rsid w:val="00A65C8B"/>
    <w:rsid w:val="00B557A7"/>
    <w:rsid w:val="00B75609"/>
    <w:rsid w:val="00B81DFD"/>
    <w:rsid w:val="00BA0B4C"/>
    <w:rsid w:val="00BB7E71"/>
    <w:rsid w:val="00BD431D"/>
    <w:rsid w:val="00BE0687"/>
    <w:rsid w:val="00C47F5D"/>
    <w:rsid w:val="00C50F7E"/>
    <w:rsid w:val="00C7146C"/>
    <w:rsid w:val="00C83AF1"/>
    <w:rsid w:val="00CE669D"/>
    <w:rsid w:val="00CE765E"/>
    <w:rsid w:val="00CF4DA8"/>
    <w:rsid w:val="00D26306"/>
    <w:rsid w:val="00D40378"/>
    <w:rsid w:val="00D52251"/>
    <w:rsid w:val="00D82579"/>
    <w:rsid w:val="00E0737F"/>
    <w:rsid w:val="00E41584"/>
    <w:rsid w:val="00E472AF"/>
    <w:rsid w:val="00E86F3D"/>
    <w:rsid w:val="00EA28ED"/>
    <w:rsid w:val="00EA59C8"/>
    <w:rsid w:val="00EA6E18"/>
    <w:rsid w:val="00EB49E6"/>
    <w:rsid w:val="00EB6C27"/>
    <w:rsid w:val="00ED7F5C"/>
    <w:rsid w:val="00EF71CB"/>
    <w:rsid w:val="00F0548C"/>
    <w:rsid w:val="00F3395B"/>
    <w:rsid w:val="00F41764"/>
    <w:rsid w:val="00F43742"/>
    <w:rsid w:val="00F652CD"/>
    <w:rsid w:val="00F828C5"/>
    <w:rsid w:val="00FA4A03"/>
    <w:rsid w:val="00FB4657"/>
    <w:rsid w:val="00FC083E"/>
    <w:rsid w:val="00FC5D2E"/>
    <w:rsid w:val="00FE6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basedOn w:val="Normal"/>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paragraph" w:styleId="BodyText2">
    <w:name w:val="Body Text 2"/>
    <w:basedOn w:val="Normal"/>
    <w:link w:val="BodyText2Char"/>
    <w:rsid w:val="00D26306"/>
    <w:pPr>
      <w:spacing w:after="120" w:line="480" w:lineRule="auto"/>
    </w:pPr>
  </w:style>
  <w:style w:type="character" w:customStyle="1" w:styleId="BodyText2Char">
    <w:name w:val="Body Text 2 Char"/>
    <w:basedOn w:val="DefaultParagraphFont"/>
    <w:link w:val="BodyText2"/>
    <w:rsid w:val="00D2630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trimble@cosica-ni.org" TargetMode="External"/><Relationship Id="rId13" Type="http://schemas.openxmlformats.org/officeDocument/2006/relationships/image" Target="cid:image001.png@01D72701.490CDFB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ictoria.trimble@cosica-ni.org" TargetMode="External"/><Relationship Id="rId4" Type="http://schemas.openxmlformats.org/officeDocument/2006/relationships/settings" Target="settings.xml"/><Relationship Id="rId9" Type="http://schemas.openxmlformats.org/officeDocument/2006/relationships/hyperlink" Target="mailto:victoria.trimble@cosica-ni.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8DBFB-69C8-4781-93A5-81BC3F1D2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8</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9315</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Graham, Rosemary</cp:lastModifiedBy>
  <cp:revision>15</cp:revision>
  <cp:lastPrinted>2021-04-01T13:16:00Z</cp:lastPrinted>
  <dcterms:created xsi:type="dcterms:W3CDTF">2020-12-02T13:25:00Z</dcterms:created>
  <dcterms:modified xsi:type="dcterms:W3CDTF">2021-04-07T09:39:00Z</dcterms:modified>
</cp:coreProperties>
</file>