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6BF0" w14:textId="77777777" w:rsidR="002A0043" w:rsidRPr="00F43742" w:rsidRDefault="002A0043" w:rsidP="003700DC">
      <w:pPr>
        <w:pStyle w:val="Heading1"/>
        <w:spacing w:after="240"/>
        <w:jc w:val="both"/>
        <w:rPr>
          <w:caps/>
          <w:sz w:val="28"/>
          <w:szCs w:val="28"/>
        </w:rPr>
      </w:pPr>
      <w:r w:rsidRPr="00F43742">
        <w:rPr>
          <w:caps/>
          <w:sz w:val="28"/>
          <w:szCs w:val="28"/>
        </w:rPr>
        <w:t>Hosting Proforma</w:t>
      </w:r>
    </w:p>
    <w:p w14:paraId="50A98EC2" w14:textId="77777777" w:rsidR="002A0043" w:rsidRPr="003C11EE" w:rsidRDefault="002478CB" w:rsidP="003700DC">
      <w:pPr>
        <w:jc w:val="both"/>
      </w:pPr>
      <w:r w:rsidRPr="003C11EE">
        <w:rPr>
          <w:noProof/>
          <w:lang w:eastAsia="en-GB"/>
        </w:rPr>
        <mc:AlternateContent>
          <mc:Choice Requires="wps">
            <w:drawing>
              <wp:anchor distT="0" distB="0" distL="114300" distR="114300" simplePos="0" relativeHeight="251654144" behindDoc="0" locked="0" layoutInCell="1" allowOverlap="1" wp14:anchorId="17263440" wp14:editId="2FAF3F5C">
                <wp:simplePos x="0" y="0"/>
                <wp:positionH relativeFrom="column">
                  <wp:posOffset>1819275</wp:posOffset>
                </wp:positionH>
                <wp:positionV relativeFrom="paragraph">
                  <wp:posOffset>5080</wp:posOffset>
                </wp:positionV>
                <wp:extent cx="4019550" cy="3429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342900"/>
                        </a:xfrm>
                        <a:prstGeom prst="rect">
                          <a:avLst/>
                        </a:prstGeom>
                        <a:solidFill>
                          <a:srgbClr val="FFFFFF"/>
                        </a:solidFill>
                        <a:ln w="9525">
                          <a:solidFill>
                            <a:srgbClr val="000000"/>
                          </a:solidFill>
                          <a:miter lim="800000"/>
                          <a:headEnd/>
                          <a:tailEnd/>
                        </a:ln>
                      </wps:spPr>
                      <wps:txbx>
                        <w:txbxContent>
                          <w:p w14:paraId="4493FE0D" w14:textId="5D8BDCBA" w:rsidR="002A0043" w:rsidRPr="007906B2" w:rsidRDefault="00E9363D">
                            <w:pPr>
                              <w:pStyle w:val="OmniPage1"/>
                              <w:spacing w:line="240" w:lineRule="auto"/>
                              <w:rPr>
                                <w:rFonts w:asciiTheme="minorHAnsi" w:hAnsiTheme="minorHAnsi" w:cstheme="minorHAnsi"/>
                                <w:sz w:val="24"/>
                                <w:szCs w:val="24"/>
                                <w:lang w:val="en-GB"/>
                              </w:rPr>
                            </w:pPr>
                            <w:r>
                              <w:rPr>
                                <w:rFonts w:asciiTheme="minorHAnsi" w:hAnsiTheme="minorHAnsi" w:cstheme="minorHAnsi"/>
                                <w:sz w:val="24"/>
                                <w:szCs w:val="24"/>
                              </w:rPr>
                              <w:t>Office of the Victims of Crime Commissioner</w:t>
                            </w:r>
                          </w:p>
                          <w:p w14:paraId="7C862391" w14:textId="77777777" w:rsidR="002A0043" w:rsidRDefault="002A0043"/>
                          <w:p w14:paraId="410F72A1" w14:textId="77777777" w:rsidR="002A0043" w:rsidRDefault="002A0043"/>
                          <w:p w14:paraId="08AD5532" w14:textId="77777777" w:rsidR="002A0043" w:rsidRDefault="002A0043"/>
                          <w:p w14:paraId="7CAA164F" w14:textId="77777777" w:rsidR="002A0043" w:rsidRDefault="002A0043"/>
                          <w:p w14:paraId="2426C8EA"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17263440" id="_x0000_t202" coordsize="21600,21600" o:spt="202" path="m,l,21600r21600,l21600,xe">
                <v:stroke joinstyle="miter"/>
                <v:path gradientshapeok="t" o:connecttype="rect"/>
              </v:shapetype>
              <v:shape id="Text Box 2" o:spid="_x0000_s1026" type="#_x0000_t202" style="position:absolute;left:0;text-align:left;margin-left:143.25pt;margin-top:.4pt;width:316.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">
                <v:textbox>
                  <w:txbxContent>
                    <w:p w14:paraId="4493FE0D" w14:textId="5D8BDCBA" w:rsidR="002A0043" w:rsidRPr="007906B2" w:rsidRDefault="00E9363D">
                      <w:pPr>
                        <w:pStyle w:val="OmniPage1"/>
                        <w:spacing w:line="240" w:lineRule="auto"/>
                        <w:rPr>
                          <w:rFonts w:asciiTheme="minorHAnsi" w:hAnsiTheme="minorHAnsi" w:cstheme="minorHAnsi"/>
                          <w:sz w:val="24"/>
                          <w:szCs w:val="24"/>
                          <w:lang w:val="en-GB"/>
                        </w:rPr>
                      </w:pPr>
                      <w:r>
                        <w:rPr>
                          <w:rFonts w:asciiTheme="minorHAnsi" w:hAnsiTheme="minorHAnsi" w:cstheme="minorHAnsi"/>
                          <w:sz w:val="24"/>
                          <w:szCs w:val="24"/>
                        </w:rPr>
                        <w:t>Office of the Victims of Crime Commissioner</w:t>
                      </w:r>
                    </w:p>
                    <w:p w14:paraId="7C862391" w14:textId="77777777" w:rsidR="002A0043" w:rsidRDefault="002A0043"/>
                    <w:p w14:paraId="410F72A1" w14:textId="77777777" w:rsidR="002A0043" w:rsidRDefault="002A0043"/>
                    <w:p w14:paraId="08AD5532" w14:textId="77777777" w:rsidR="002A0043" w:rsidRDefault="002A0043"/>
                    <w:p w14:paraId="7CAA164F" w14:textId="77777777" w:rsidR="002A0043" w:rsidRDefault="002A0043"/>
                    <w:p w14:paraId="2426C8EA" w14:textId="77777777" w:rsidR="002A0043" w:rsidRDefault="002A0043"/>
                  </w:txbxContent>
                </v:textbox>
              </v:shape>
            </w:pict>
          </mc:Fallback>
        </mc:AlternateContent>
      </w:r>
      <w:r w:rsidR="003C11EE" w:rsidRPr="003C11EE">
        <w:t xml:space="preserve">Name of Host </w:t>
      </w:r>
      <w:r w:rsidRPr="003C11EE">
        <w:t>Organisation</w:t>
      </w:r>
    </w:p>
    <w:p w14:paraId="13D687A3" w14:textId="77777777" w:rsidR="002A0043" w:rsidRPr="003C11EE" w:rsidRDefault="002A0043" w:rsidP="003700DC">
      <w:pPr>
        <w:jc w:val="both"/>
      </w:pPr>
      <w:r w:rsidRPr="003C11EE">
        <w:t xml:space="preserve">    </w:t>
      </w:r>
    </w:p>
    <w:p w14:paraId="281E45EB" w14:textId="77777777" w:rsidR="002A0043" w:rsidRPr="003C11EE" w:rsidRDefault="002A0043" w:rsidP="003700DC">
      <w:pPr>
        <w:jc w:val="both"/>
      </w:pPr>
    </w:p>
    <w:p w14:paraId="2C6D09B6" w14:textId="77777777" w:rsidR="002A0043" w:rsidRPr="003C11EE" w:rsidRDefault="002A0043" w:rsidP="003700DC">
      <w:pPr>
        <w:spacing w:before="240" w:after="240"/>
        <w:jc w:val="both"/>
        <w:rPr>
          <w:b/>
          <w:bCs/>
        </w:rPr>
      </w:pPr>
      <w:r w:rsidRPr="003C11EE">
        <w:rPr>
          <w:b/>
          <w:bCs/>
        </w:rPr>
        <w:t>1.  Interchange Manager’s details</w:t>
      </w:r>
    </w:p>
    <w:p w14:paraId="6E1A4D93" w14:textId="77777777" w:rsidR="002A0043" w:rsidRPr="003C11EE" w:rsidRDefault="00D40378" w:rsidP="003700DC">
      <w:pPr>
        <w:jc w:val="both"/>
        <w:rPr>
          <w:b/>
          <w:bCs/>
        </w:rPr>
      </w:pPr>
      <w:r w:rsidRPr="003C11EE">
        <w:rPr>
          <w:b/>
          <w:bCs/>
          <w:noProof/>
          <w:lang w:eastAsia="en-GB"/>
        </w:rPr>
        <mc:AlternateContent>
          <mc:Choice Requires="wps">
            <w:drawing>
              <wp:anchor distT="0" distB="0" distL="114300" distR="114300" simplePos="0" relativeHeight="251655168" behindDoc="0" locked="0" layoutInCell="1" allowOverlap="1" wp14:anchorId="711E8A87" wp14:editId="3BB562A4">
                <wp:simplePos x="0" y="0"/>
                <wp:positionH relativeFrom="column">
                  <wp:posOffset>1847851</wp:posOffset>
                </wp:positionH>
                <wp:positionV relativeFrom="paragraph">
                  <wp:posOffset>94615</wp:posOffset>
                </wp:positionV>
                <wp:extent cx="1962150" cy="342900"/>
                <wp:effectExtent l="0" t="0" r="19050"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42900"/>
                        </a:xfrm>
                        <a:prstGeom prst="rect">
                          <a:avLst/>
                        </a:prstGeom>
                        <a:solidFill>
                          <a:srgbClr val="FFFFFF"/>
                        </a:solidFill>
                        <a:ln w="9525">
                          <a:solidFill>
                            <a:srgbClr val="000000"/>
                          </a:solidFill>
                          <a:miter lim="800000"/>
                          <a:headEnd/>
                          <a:tailEnd/>
                        </a:ln>
                      </wps:spPr>
                      <wps:txbx>
                        <w:txbxContent>
                          <w:p w14:paraId="52D9F29C" w14:textId="140D3745" w:rsidR="002A0043" w:rsidRPr="00995C1E" w:rsidRDefault="00F404D0">
                            <w:pPr>
                              <w:rPr>
                                <w:rFonts w:asciiTheme="minorHAnsi" w:hAnsiTheme="minorHAnsi" w:cstheme="minorHAnsi"/>
                                <w:lang w:val="en-US"/>
                              </w:rPr>
                            </w:pPr>
                            <w:r>
                              <w:rPr>
                                <w:rFonts w:asciiTheme="minorHAnsi" w:hAnsiTheme="minorHAnsi" w:cstheme="minorHAnsi"/>
                                <w:lang w:val="en-US"/>
                              </w:rPr>
                              <w:t>Lesley Cowan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11E8A87" id="Text Box 3" o:spid="_x0000_s1027" type="#_x0000_t202" style="position:absolute;left:0;text-align:left;margin-left:145.5pt;margin-top:7.45pt;width:15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">
                <v:textbox>
                  <w:txbxContent>
                    <w:p w14:paraId="52D9F29C" w14:textId="140D3745" w:rsidR="002A0043" w:rsidRPr="00995C1E" w:rsidRDefault="00F404D0">
                      <w:pPr>
                        <w:rPr>
                          <w:rFonts w:asciiTheme="minorHAnsi" w:hAnsiTheme="minorHAnsi" w:cstheme="minorHAnsi"/>
                          <w:lang w:val="en-US"/>
                        </w:rPr>
                      </w:pPr>
                      <w:r>
                        <w:rPr>
                          <w:rFonts w:asciiTheme="minorHAnsi" w:hAnsiTheme="minorHAnsi" w:cstheme="minorHAnsi"/>
                          <w:lang w:val="en-US"/>
                        </w:rPr>
                        <w:t>Lesley Cowan</w:t>
                      </w:r>
                    </w:p>
                  </w:txbxContent>
                </v:textbox>
              </v:shape>
            </w:pict>
          </mc:Fallback>
        </mc:AlternateContent>
      </w:r>
    </w:p>
    <w:p w14:paraId="021F0508" w14:textId="77777777" w:rsidR="002A0043" w:rsidRPr="003C11EE" w:rsidRDefault="002478CB" w:rsidP="003700DC">
      <w:pPr>
        <w:jc w:val="both"/>
      </w:pPr>
      <w:r w:rsidRPr="003C11EE">
        <w:t xml:space="preserve">     </w:t>
      </w:r>
      <w:r w:rsidR="002A0043" w:rsidRPr="003C11EE">
        <w:t>Name</w:t>
      </w:r>
    </w:p>
    <w:p w14:paraId="7B10A47F" w14:textId="77777777" w:rsidR="002A0043" w:rsidRPr="003C11EE" w:rsidRDefault="002A0043" w:rsidP="003700DC">
      <w:pPr>
        <w:jc w:val="both"/>
      </w:pPr>
    </w:p>
    <w:p w14:paraId="48839CDE" w14:textId="77777777" w:rsidR="002A0043" w:rsidRPr="003C11EE" w:rsidRDefault="00D40378" w:rsidP="003700DC">
      <w:pPr>
        <w:jc w:val="both"/>
      </w:pPr>
      <w:r w:rsidRPr="003C11EE">
        <w:rPr>
          <w:noProof/>
          <w:lang w:eastAsia="en-GB"/>
        </w:rPr>
        <mc:AlternateContent>
          <mc:Choice Requires="wps">
            <w:drawing>
              <wp:anchor distT="0" distB="0" distL="114300" distR="114300" simplePos="0" relativeHeight="251656192" behindDoc="0" locked="0" layoutInCell="1" allowOverlap="1" wp14:anchorId="38960253" wp14:editId="6DE3EE56">
                <wp:simplePos x="0" y="0"/>
                <wp:positionH relativeFrom="column">
                  <wp:posOffset>1828800</wp:posOffset>
                </wp:positionH>
                <wp:positionV relativeFrom="paragraph">
                  <wp:posOffset>16510</wp:posOffset>
                </wp:positionV>
                <wp:extent cx="4000500" cy="3429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5ADC8531" w14:textId="144F4547" w:rsidR="00D50FA3" w:rsidRPr="007906B2" w:rsidRDefault="00E9363D" w:rsidP="00D50FA3">
                            <w:pPr>
                              <w:pStyle w:val="OmniPage1"/>
                              <w:spacing w:line="240" w:lineRule="auto"/>
                              <w:rPr>
                                <w:rFonts w:asciiTheme="minorHAnsi" w:hAnsiTheme="minorHAnsi" w:cstheme="minorHAnsi"/>
                                <w:sz w:val="24"/>
                                <w:szCs w:val="24"/>
                                <w:lang w:val="en-GB"/>
                              </w:rPr>
                            </w:pPr>
                            <w:r>
                              <w:rPr>
                                <w:rFonts w:asciiTheme="minorHAnsi" w:hAnsiTheme="minorHAnsi" w:cstheme="minorHAnsi"/>
                                <w:sz w:val="24"/>
                                <w:szCs w:val="24"/>
                              </w:rPr>
                              <w:t xml:space="preserve">Office of the Victims of Crime </w:t>
                            </w:r>
                            <w:r w:rsidR="00D50FA3" w:rsidRPr="007906B2">
                              <w:rPr>
                                <w:rFonts w:asciiTheme="minorHAnsi" w:hAnsiTheme="minorHAnsi" w:cstheme="minorHAnsi"/>
                                <w:sz w:val="24"/>
                                <w:szCs w:val="24"/>
                              </w:rPr>
                              <w:t>C</w:t>
                            </w:r>
                            <w:r>
                              <w:rPr>
                                <w:rFonts w:asciiTheme="minorHAnsi" w:hAnsiTheme="minorHAnsi" w:cstheme="minorHAnsi"/>
                                <w:sz w:val="24"/>
                                <w:szCs w:val="24"/>
                              </w:rPr>
                              <w:t xml:space="preserve">ommissioner </w:t>
                            </w:r>
                          </w:p>
                          <w:p w14:paraId="58EE8CFB" w14:textId="77777777"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8960253" id="Text Box 4" o:spid="_x0000_s1028" type="#_x0000_t202" style="position:absolute;left:0;text-align:left;margin-left:2in;margin-top:1.3pt;width:31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mKLAIAAFc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">
                <v:textbox>
                  <w:txbxContent>
                    <w:p w14:paraId="5ADC8531" w14:textId="144F4547" w:rsidR="00D50FA3" w:rsidRPr="007906B2" w:rsidRDefault="00E9363D" w:rsidP="00D50FA3">
                      <w:pPr>
                        <w:pStyle w:val="OmniPage1"/>
                        <w:spacing w:line="240" w:lineRule="auto"/>
                        <w:rPr>
                          <w:rFonts w:asciiTheme="minorHAnsi" w:hAnsiTheme="minorHAnsi" w:cstheme="minorHAnsi"/>
                          <w:sz w:val="24"/>
                          <w:szCs w:val="24"/>
                          <w:lang w:val="en-GB"/>
                        </w:rPr>
                      </w:pPr>
                      <w:r>
                        <w:rPr>
                          <w:rFonts w:asciiTheme="minorHAnsi" w:hAnsiTheme="minorHAnsi" w:cstheme="minorHAnsi"/>
                          <w:sz w:val="24"/>
                          <w:szCs w:val="24"/>
                        </w:rPr>
                        <w:t xml:space="preserve">Office of the Victims of Crime </w:t>
                      </w:r>
                      <w:r w:rsidR="00D50FA3" w:rsidRPr="007906B2">
                        <w:rPr>
                          <w:rFonts w:asciiTheme="minorHAnsi" w:hAnsiTheme="minorHAnsi" w:cstheme="minorHAnsi"/>
                          <w:sz w:val="24"/>
                          <w:szCs w:val="24"/>
                        </w:rPr>
                        <w:t>C</w:t>
                      </w:r>
                      <w:r>
                        <w:rPr>
                          <w:rFonts w:asciiTheme="minorHAnsi" w:hAnsiTheme="minorHAnsi" w:cstheme="minorHAnsi"/>
                          <w:sz w:val="24"/>
                          <w:szCs w:val="24"/>
                        </w:rPr>
                        <w:t xml:space="preserve">ommissioner </w:t>
                      </w:r>
                    </w:p>
                    <w:p w14:paraId="58EE8CFB" w14:textId="77777777" w:rsidR="002A0043" w:rsidRPr="00FB4657" w:rsidRDefault="002A0043">
                      <w:pPr>
                        <w:rPr>
                          <w:lang w:val="en-US"/>
                        </w:rPr>
                      </w:pPr>
                    </w:p>
                  </w:txbxContent>
                </v:textbox>
              </v:shape>
            </w:pict>
          </mc:Fallback>
        </mc:AlternateContent>
      </w:r>
      <w:r w:rsidR="002478CB" w:rsidRPr="003C11EE">
        <w:t xml:space="preserve">     Organisation</w:t>
      </w:r>
    </w:p>
    <w:p w14:paraId="7C25BD72" w14:textId="77777777" w:rsidR="002A0043" w:rsidRPr="003C11EE" w:rsidRDefault="002A0043" w:rsidP="003700DC">
      <w:pPr>
        <w:jc w:val="both"/>
      </w:pPr>
      <w:r w:rsidRPr="003C11EE">
        <w:t xml:space="preserve">        </w:t>
      </w:r>
    </w:p>
    <w:p w14:paraId="4EE1C596" w14:textId="77777777" w:rsidR="002A0043" w:rsidRPr="003C11EE" w:rsidRDefault="00D40378" w:rsidP="003700DC">
      <w:pPr>
        <w:jc w:val="both"/>
      </w:pPr>
      <w:r w:rsidRPr="003C11EE">
        <w:rPr>
          <w:noProof/>
          <w:lang w:eastAsia="en-GB"/>
        </w:rPr>
        <mc:AlternateContent>
          <mc:Choice Requires="wps">
            <w:drawing>
              <wp:anchor distT="0" distB="0" distL="114300" distR="114300" simplePos="0" relativeHeight="251657216" behindDoc="0" locked="0" layoutInCell="1" allowOverlap="1" wp14:anchorId="5C3B3E52" wp14:editId="67D2AAFA">
                <wp:simplePos x="0" y="0"/>
                <wp:positionH relativeFrom="margin">
                  <wp:posOffset>1828800</wp:posOffset>
                </wp:positionH>
                <wp:positionV relativeFrom="paragraph">
                  <wp:posOffset>123190</wp:posOffset>
                </wp:positionV>
                <wp:extent cx="2286000" cy="9144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solidFill>
                          <a:srgbClr val="FFFFFF"/>
                        </a:solidFill>
                        <a:ln w="9525">
                          <a:solidFill>
                            <a:srgbClr val="000000"/>
                          </a:solidFill>
                          <a:miter lim="800000"/>
                          <a:headEnd/>
                          <a:tailEnd/>
                        </a:ln>
                      </wps:spPr>
                      <wps:txbx>
                        <w:txbxContent>
                          <w:p w14:paraId="5DDD488D" w14:textId="0144638E" w:rsidR="005F08E8" w:rsidRPr="007906B2" w:rsidRDefault="00E9363D" w:rsidP="005F08E8">
                            <w:pPr>
                              <w:rPr>
                                <w:rFonts w:asciiTheme="minorHAnsi" w:eastAsia="Calibri" w:hAnsiTheme="minorHAnsi" w:cstheme="minorHAnsi"/>
                                <w:noProof/>
                                <w:color w:val="000000"/>
                              </w:rPr>
                            </w:pPr>
                            <w:r>
                              <w:rPr>
                                <w:rFonts w:asciiTheme="minorHAnsi" w:eastAsia="Calibri" w:hAnsiTheme="minorHAnsi" w:cstheme="minorHAnsi"/>
                                <w:noProof/>
                                <w:color w:val="000000"/>
                              </w:rPr>
                              <w:t>Knockview Buildings</w:t>
                            </w:r>
                          </w:p>
                          <w:p w14:paraId="0D3524CA" w14:textId="77777777" w:rsidR="005F08E8" w:rsidRPr="007906B2" w:rsidRDefault="00E9363D" w:rsidP="005F08E8">
                            <w:pPr>
                              <w:rPr>
                                <w:rFonts w:asciiTheme="minorHAnsi" w:eastAsia="Calibri" w:hAnsiTheme="minorHAnsi" w:cstheme="minorHAnsi"/>
                                <w:noProof/>
                                <w:color w:val="000000"/>
                              </w:rPr>
                            </w:pPr>
                            <w:r>
                              <w:rPr>
                                <w:rFonts w:asciiTheme="minorHAnsi" w:eastAsia="Calibri" w:hAnsiTheme="minorHAnsi" w:cstheme="minorHAnsi"/>
                                <w:noProof/>
                                <w:color w:val="000000"/>
                              </w:rPr>
                              <w:t>Stormont Estate</w:t>
                            </w:r>
                          </w:p>
                          <w:p w14:paraId="4AD10B82" w14:textId="77777777"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BELFAST</w:t>
                            </w:r>
                          </w:p>
                          <w:p w14:paraId="50B367EC" w14:textId="77777777" w:rsidR="005F08E8" w:rsidRPr="007906B2" w:rsidRDefault="00E9363D" w:rsidP="005F08E8">
                            <w:pPr>
                              <w:rPr>
                                <w:rFonts w:asciiTheme="minorHAnsi" w:eastAsia="Calibri" w:hAnsiTheme="minorHAnsi" w:cstheme="minorHAnsi"/>
                                <w:noProof/>
                                <w:color w:val="000000"/>
                              </w:rPr>
                            </w:pPr>
                            <w:r>
                              <w:rPr>
                                <w:rFonts w:asciiTheme="minorHAnsi" w:eastAsia="Calibri" w:hAnsiTheme="minorHAnsi" w:cstheme="minorHAnsi"/>
                                <w:noProof/>
                                <w:color w:val="000000"/>
                              </w:rPr>
                              <w:t>BT4 3SJ</w:t>
                            </w:r>
                          </w:p>
                          <w:p w14:paraId="0DA69F94"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C3B3E52" id="Text Box 5" o:spid="_x0000_s1029" type="#_x0000_t202" style="position:absolute;left:0;text-align:left;margin-left:2in;margin-top:9.7pt;width:180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">
                <v:textbox>
                  <w:txbxContent>
                    <w:p w14:paraId="5DDD488D" w14:textId="0144638E" w:rsidR="005F08E8" w:rsidRPr="007906B2" w:rsidRDefault="00E9363D" w:rsidP="005F08E8">
                      <w:pPr>
                        <w:rPr>
                          <w:rFonts w:asciiTheme="minorHAnsi" w:eastAsia="Calibri" w:hAnsiTheme="minorHAnsi" w:cstheme="minorHAnsi"/>
                          <w:noProof/>
                          <w:color w:val="000000"/>
                        </w:rPr>
                      </w:pPr>
                      <w:r>
                        <w:rPr>
                          <w:rFonts w:asciiTheme="minorHAnsi" w:eastAsia="Calibri" w:hAnsiTheme="minorHAnsi" w:cstheme="minorHAnsi"/>
                          <w:noProof/>
                          <w:color w:val="000000"/>
                        </w:rPr>
                        <w:t>Knockview Buildings</w:t>
                      </w:r>
                    </w:p>
                    <w:p w14:paraId="0D3524CA" w14:textId="77777777" w:rsidR="005F08E8" w:rsidRPr="007906B2" w:rsidRDefault="00E9363D" w:rsidP="005F08E8">
                      <w:pPr>
                        <w:rPr>
                          <w:rFonts w:asciiTheme="minorHAnsi" w:eastAsia="Calibri" w:hAnsiTheme="minorHAnsi" w:cstheme="minorHAnsi"/>
                          <w:noProof/>
                          <w:color w:val="000000"/>
                        </w:rPr>
                      </w:pPr>
                      <w:r>
                        <w:rPr>
                          <w:rFonts w:asciiTheme="minorHAnsi" w:eastAsia="Calibri" w:hAnsiTheme="minorHAnsi" w:cstheme="minorHAnsi"/>
                          <w:noProof/>
                          <w:color w:val="000000"/>
                        </w:rPr>
                        <w:t>Stormont Estate</w:t>
                      </w:r>
                    </w:p>
                    <w:p w14:paraId="4AD10B82" w14:textId="77777777"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BELFAST</w:t>
                      </w:r>
                    </w:p>
                    <w:p w14:paraId="50B367EC" w14:textId="77777777" w:rsidR="005F08E8" w:rsidRPr="007906B2" w:rsidRDefault="00E9363D" w:rsidP="005F08E8">
                      <w:pPr>
                        <w:rPr>
                          <w:rFonts w:asciiTheme="minorHAnsi" w:eastAsia="Calibri" w:hAnsiTheme="minorHAnsi" w:cstheme="minorHAnsi"/>
                          <w:noProof/>
                          <w:color w:val="000000"/>
                        </w:rPr>
                      </w:pPr>
                      <w:r>
                        <w:rPr>
                          <w:rFonts w:asciiTheme="minorHAnsi" w:eastAsia="Calibri" w:hAnsiTheme="minorHAnsi" w:cstheme="minorHAnsi"/>
                          <w:noProof/>
                          <w:color w:val="000000"/>
                        </w:rPr>
                        <w:t>BT4 3SJ</w:t>
                      </w:r>
                    </w:p>
                    <w:p w14:paraId="0DA69F94" w14:textId="77777777" w:rsidR="002A0043" w:rsidRDefault="002A0043"/>
                  </w:txbxContent>
                </v:textbox>
                <w10:wrap anchorx="margin"/>
              </v:shape>
            </w:pict>
          </mc:Fallback>
        </mc:AlternateContent>
      </w:r>
    </w:p>
    <w:p w14:paraId="4665D90B" w14:textId="77777777" w:rsidR="002A0043" w:rsidRPr="003C11EE" w:rsidRDefault="002478CB" w:rsidP="003700DC">
      <w:pPr>
        <w:jc w:val="both"/>
      </w:pPr>
      <w:r w:rsidRPr="003C11EE">
        <w:t xml:space="preserve">     </w:t>
      </w:r>
      <w:r w:rsidR="002A0043" w:rsidRPr="003C11EE">
        <w:t>Address</w:t>
      </w:r>
    </w:p>
    <w:p w14:paraId="4C4454C2" w14:textId="77777777" w:rsidR="002A0043" w:rsidRPr="003C11EE" w:rsidRDefault="002A0043" w:rsidP="003700DC">
      <w:pPr>
        <w:jc w:val="both"/>
      </w:pPr>
      <w:r w:rsidRPr="003C11EE">
        <w:t xml:space="preserve">       </w:t>
      </w:r>
    </w:p>
    <w:p w14:paraId="7474878A" w14:textId="77777777" w:rsidR="002A0043" w:rsidRPr="003C11EE" w:rsidRDefault="002A0043" w:rsidP="003700DC">
      <w:pPr>
        <w:jc w:val="both"/>
      </w:pPr>
    </w:p>
    <w:p w14:paraId="3580BD02" w14:textId="77777777" w:rsidR="002A0043" w:rsidRPr="003C11EE" w:rsidRDefault="002A0043" w:rsidP="003700DC">
      <w:pPr>
        <w:jc w:val="both"/>
      </w:pPr>
    </w:p>
    <w:p w14:paraId="26DFC394" w14:textId="77777777" w:rsidR="002A0043" w:rsidRPr="003C11EE" w:rsidRDefault="002A0043" w:rsidP="003700DC">
      <w:pPr>
        <w:jc w:val="both"/>
      </w:pPr>
    </w:p>
    <w:p w14:paraId="715ED409" w14:textId="77777777" w:rsidR="002A0043" w:rsidRPr="003C11EE" w:rsidRDefault="002A0043" w:rsidP="003700DC">
      <w:pPr>
        <w:jc w:val="both"/>
      </w:pPr>
    </w:p>
    <w:p w14:paraId="5DF96437" w14:textId="77777777" w:rsidR="002A0043" w:rsidRPr="003C11EE" w:rsidRDefault="00D40378" w:rsidP="003700DC">
      <w:pPr>
        <w:jc w:val="both"/>
      </w:pPr>
      <w:r w:rsidRPr="003C11EE">
        <w:rPr>
          <w:noProof/>
          <w:lang w:eastAsia="en-GB"/>
        </w:rPr>
        <mc:AlternateContent>
          <mc:Choice Requires="wps">
            <w:drawing>
              <wp:anchor distT="0" distB="0" distL="114300" distR="114300" simplePos="0" relativeHeight="251658240" behindDoc="0" locked="0" layoutInCell="1" allowOverlap="1" wp14:anchorId="17F614D6" wp14:editId="568A0B51">
                <wp:simplePos x="0" y="0"/>
                <wp:positionH relativeFrom="column">
                  <wp:posOffset>1857375</wp:posOffset>
                </wp:positionH>
                <wp:positionV relativeFrom="paragraph">
                  <wp:posOffset>39370</wp:posOffset>
                </wp:positionV>
                <wp:extent cx="1800225" cy="257175"/>
                <wp:effectExtent l="0" t="0" r="28575"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7175"/>
                        </a:xfrm>
                        <a:prstGeom prst="rect">
                          <a:avLst/>
                        </a:prstGeom>
                        <a:solidFill>
                          <a:srgbClr val="FFFFFF"/>
                        </a:solidFill>
                        <a:ln w="9525">
                          <a:solidFill>
                            <a:srgbClr val="000000"/>
                          </a:solidFill>
                          <a:miter lim="800000"/>
                          <a:headEnd/>
                          <a:tailEnd/>
                        </a:ln>
                      </wps:spPr>
                      <wps:txbx>
                        <w:txbxContent>
                          <w:p w14:paraId="035D2DAB" w14:textId="37ABF91B" w:rsidR="002A0043" w:rsidRPr="00995C1E" w:rsidRDefault="005F08E8">
                            <w:pPr>
                              <w:rPr>
                                <w:rFonts w:asciiTheme="minorHAnsi" w:hAnsiTheme="minorHAnsi" w:cstheme="minorHAnsi"/>
                                <w:lang w:val="en-US"/>
                              </w:rPr>
                            </w:pPr>
                            <w:r w:rsidRPr="00995C1E">
                              <w:rPr>
                                <w:rFonts w:asciiTheme="minorHAnsi" w:hAnsiTheme="minorHAnsi" w:cstheme="minorHAnsi"/>
                                <w:lang w:val="en-US"/>
                              </w:rPr>
                              <w:t>02890</w:t>
                            </w:r>
                            <w:r w:rsidRPr="00995C1E">
                              <w:rPr>
                                <w:rFonts w:asciiTheme="minorHAnsi" w:hAnsiTheme="minorHAnsi" w:cstheme="minorHAnsi"/>
                                <w:sz w:val="27"/>
                                <w:szCs w:val="27"/>
                              </w:rPr>
                              <w:t xml:space="preserve"> </w:t>
                            </w:r>
                            <w:r w:rsidR="00F404D0" w:rsidRPr="00995C1E">
                              <w:rPr>
                                <w:rFonts w:asciiTheme="minorHAnsi" w:hAnsiTheme="minorHAnsi" w:cstheme="minorHAnsi"/>
                              </w:rPr>
                              <w:t>520535</w:t>
                            </w:r>
                          </w:p>
                          <w:p w14:paraId="28ADB85D"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7F614D6" id="Text Box 6" o:spid="_x0000_s1030" type="#_x0000_t202" style="position:absolute;left:0;text-align:left;margin-left:146.25pt;margin-top:3.1pt;width:141.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">
                <v:textbox>
                  <w:txbxContent>
                    <w:p w14:paraId="035D2DAB" w14:textId="37ABF91B" w:rsidR="002A0043" w:rsidRPr="00995C1E" w:rsidRDefault="005F08E8">
                      <w:pPr>
                        <w:rPr>
                          <w:rFonts w:asciiTheme="minorHAnsi" w:hAnsiTheme="minorHAnsi" w:cstheme="minorHAnsi"/>
                          <w:lang w:val="en-US"/>
                        </w:rPr>
                      </w:pPr>
                      <w:r w:rsidRPr="00995C1E">
                        <w:rPr>
                          <w:rFonts w:asciiTheme="minorHAnsi" w:hAnsiTheme="minorHAnsi" w:cstheme="minorHAnsi"/>
                          <w:lang w:val="en-US"/>
                        </w:rPr>
                        <w:t>02890</w:t>
                      </w:r>
                      <w:r w:rsidRPr="00995C1E">
                        <w:rPr>
                          <w:rFonts w:asciiTheme="minorHAnsi" w:hAnsiTheme="minorHAnsi" w:cstheme="minorHAnsi"/>
                          <w:sz w:val="27"/>
                          <w:szCs w:val="27"/>
                        </w:rPr>
                        <w:t xml:space="preserve"> </w:t>
                      </w:r>
                      <w:r w:rsidR="00F404D0" w:rsidRPr="00995C1E">
                        <w:rPr>
                          <w:rFonts w:asciiTheme="minorHAnsi" w:hAnsiTheme="minorHAnsi" w:cstheme="minorHAnsi"/>
                        </w:rPr>
                        <w:t>520535</w:t>
                      </w:r>
                    </w:p>
                    <w:p w14:paraId="28ADB85D" w14:textId="77777777" w:rsidR="002A0043" w:rsidRDefault="002A0043"/>
                  </w:txbxContent>
                </v:textbox>
              </v:shape>
            </w:pict>
          </mc:Fallback>
        </mc:AlternateContent>
      </w:r>
      <w:r w:rsidR="002478CB" w:rsidRPr="003C11EE">
        <w:t xml:space="preserve">     Telephone Number</w:t>
      </w:r>
      <w:r w:rsidR="002A0043" w:rsidRPr="003C11EE">
        <w:t xml:space="preserve">                                            </w:t>
      </w:r>
    </w:p>
    <w:p w14:paraId="43867111" w14:textId="77777777" w:rsidR="002A0043" w:rsidRPr="003C11EE" w:rsidRDefault="002A0043" w:rsidP="003700DC">
      <w:pPr>
        <w:jc w:val="both"/>
      </w:pPr>
      <w:r w:rsidRPr="003C11EE">
        <w:t xml:space="preserve">             </w:t>
      </w:r>
    </w:p>
    <w:p w14:paraId="17AC5FE9" w14:textId="77777777" w:rsidR="002A0043" w:rsidRPr="003C11EE" w:rsidRDefault="00D40378" w:rsidP="003700DC">
      <w:pPr>
        <w:jc w:val="both"/>
      </w:pPr>
      <w:r w:rsidRPr="003C11EE">
        <w:rPr>
          <w:noProof/>
          <w:lang w:eastAsia="en-GB"/>
        </w:rPr>
        <mc:AlternateContent>
          <mc:Choice Requires="wps">
            <w:drawing>
              <wp:anchor distT="0" distB="0" distL="114300" distR="114300" simplePos="0" relativeHeight="251660288" behindDoc="0" locked="0" layoutInCell="1" allowOverlap="1" wp14:anchorId="08E0F766" wp14:editId="397FB6C8">
                <wp:simplePos x="0" y="0"/>
                <wp:positionH relativeFrom="column">
                  <wp:posOffset>1876425</wp:posOffset>
                </wp:positionH>
                <wp:positionV relativeFrom="paragraph">
                  <wp:posOffset>146050</wp:posOffset>
                </wp:positionV>
                <wp:extent cx="2781300" cy="342900"/>
                <wp:effectExtent l="0" t="0" r="1905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42900"/>
                        </a:xfrm>
                        <a:prstGeom prst="rect">
                          <a:avLst/>
                        </a:prstGeom>
                        <a:solidFill>
                          <a:srgbClr val="FFFFFF"/>
                        </a:solidFill>
                        <a:ln w="9525">
                          <a:solidFill>
                            <a:srgbClr val="000000"/>
                          </a:solidFill>
                          <a:miter lim="800000"/>
                          <a:headEnd/>
                          <a:tailEnd/>
                        </a:ln>
                      </wps:spPr>
                      <wps:txbx>
                        <w:txbxContent>
                          <w:p w14:paraId="62F3F6D6" w14:textId="3C92B530" w:rsidR="002A0043" w:rsidRPr="00995C1E" w:rsidRDefault="00F404D0">
                            <w:pPr>
                              <w:rPr>
                                <w:lang w:val="en-US"/>
                              </w:rPr>
                            </w:pPr>
                            <w:r>
                              <w:rPr>
                                <w:rStyle w:val="Hyperlink"/>
                                <w:color w:val="auto"/>
                                <w:lang w:val="en-US"/>
                              </w:rPr>
                              <w:t>lesley.cowan</w:t>
                            </w:r>
                            <w:r w:rsidR="00E9363D" w:rsidRPr="00995C1E">
                              <w:rPr>
                                <w:rStyle w:val="Hyperlink"/>
                                <w:color w:val="auto"/>
                                <w:lang w:val="en-US"/>
                              </w:rPr>
                              <w:t>@justice-ni.gov.uk</w:t>
                            </w:r>
                          </w:p>
                          <w:p w14:paraId="4451526C"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8E0F766" id="Text Box 8" o:spid="_x0000_s1031" type="#_x0000_t202" style="position:absolute;left:0;text-align:left;margin-left:147.75pt;margin-top:11.5pt;width:21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z7KwIAAFc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">
                <v:textbox>
                  <w:txbxContent>
                    <w:p w14:paraId="62F3F6D6" w14:textId="3C92B530" w:rsidR="002A0043" w:rsidRPr="00995C1E" w:rsidRDefault="00F404D0">
                      <w:pPr>
                        <w:rPr>
                          <w:lang w:val="en-US"/>
                        </w:rPr>
                      </w:pPr>
                      <w:r>
                        <w:rPr>
                          <w:rStyle w:val="Hyperlink"/>
                          <w:color w:val="auto"/>
                          <w:lang w:val="en-US"/>
                        </w:rPr>
                        <w:t>lesley.cowan</w:t>
                      </w:r>
                      <w:r w:rsidR="00E9363D" w:rsidRPr="00995C1E">
                        <w:rPr>
                          <w:rStyle w:val="Hyperlink"/>
                          <w:color w:val="auto"/>
                          <w:lang w:val="en-US"/>
                        </w:rPr>
                        <w:t>@justice-ni.gov.uk</w:t>
                      </w:r>
                    </w:p>
                    <w:p w14:paraId="4451526C" w14:textId="77777777" w:rsidR="002A0043" w:rsidRDefault="002A0043"/>
                  </w:txbxContent>
                </v:textbox>
              </v:shape>
            </w:pict>
          </mc:Fallback>
        </mc:AlternateContent>
      </w:r>
      <w:r w:rsidR="002A0043" w:rsidRPr="003C11EE">
        <w:t xml:space="preserve">               </w:t>
      </w:r>
    </w:p>
    <w:p w14:paraId="4AE8331A" w14:textId="77777777" w:rsidR="002A0043" w:rsidRPr="003C11EE" w:rsidRDefault="002478CB" w:rsidP="003700DC">
      <w:pPr>
        <w:jc w:val="both"/>
      </w:pPr>
      <w:r w:rsidRPr="003C11EE">
        <w:t xml:space="preserve">     </w:t>
      </w:r>
      <w:r w:rsidR="002A0043" w:rsidRPr="003C11EE">
        <w:t>E-mail</w:t>
      </w:r>
    </w:p>
    <w:p w14:paraId="48FD54E5" w14:textId="77777777" w:rsidR="002A0043" w:rsidRPr="003C11EE" w:rsidRDefault="002A0043" w:rsidP="003700DC">
      <w:pPr>
        <w:jc w:val="both"/>
      </w:pPr>
    </w:p>
    <w:p w14:paraId="39AEB6F9" w14:textId="77777777" w:rsidR="002A0043" w:rsidRPr="003C11EE" w:rsidRDefault="002A0043" w:rsidP="003700DC">
      <w:pPr>
        <w:jc w:val="both"/>
      </w:pPr>
    </w:p>
    <w:p w14:paraId="7EAE49DE" w14:textId="77777777" w:rsidR="002A0043" w:rsidRPr="003C11EE" w:rsidRDefault="00D40378" w:rsidP="003700DC">
      <w:pPr>
        <w:jc w:val="both"/>
      </w:pPr>
      <w:r w:rsidRPr="003C11EE">
        <w:rPr>
          <w:noProof/>
          <w:lang w:eastAsia="en-GB"/>
        </w:rPr>
        <mc:AlternateContent>
          <mc:Choice Requires="wps">
            <w:drawing>
              <wp:anchor distT="0" distB="0" distL="114300" distR="114300" simplePos="0" relativeHeight="251661312" behindDoc="0" locked="0" layoutInCell="1" allowOverlap="1" wp14:anchorId="7393EF5E" wp14:editId="1B8BB7F6">
                <wp:simplePos x="0" y="0"/>
                <wp:positionH relativeFrom="column">
                  <wp:posOffset>1889760</wp:posOffset>
                </wp:positionH>
                <wp:positionV relativeFrom="paragraph">
                  <wp:posOffset>6985</wp:posOffset>
                </wp:positionV>
                <wp:extent cx="3971925" cy="1371600"/>
                <wp:effectExtent l="0" t="0" r="28575" b="190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371600"/>
                        </a:xfrm>
                        <a:prstGeom prst="rect">
                          <a:avLst/>
                        </a:prstGeom>
                        <a:solidFill>
                          <a:srgbClr val="FFFFFF"/>
                        </a:solidFill>
                        <a:ln w="9525">
                          <a:solidFill>
                            <a:srgbClr val="000000"/>
                          </a:solidFill>
                          <a:miter lim="800000"/>
                          <a:headEnd/>
                          <a:tailEnd/>
                        </a:ln>
                      </wps:spPr>
                      <wps:txbx>
                        <w:txbxContent>
                          <w:p w14:paraId="63A5D173" w14:textId="5A1D1715" w:rsidR="00F404D0" w:rsidRDefault="00F404D0" w:rsidP="00F404D0">
                            <w:pPr>
                              <w:rPr>
                                <w:rFonts w:asciiTheme="minorHAnsi" w:hAnsiTheme="minorHAnsi" w:cstheme="minorHAnsi"/>
                              </w:rPr>
                            </w:pPr>
                            <w:r w:rsidRPr="00C661C9">
                              <w:rPr>
                                <w:rFonts w:asciiTheme="minorHAnsi" w:hAnsiTheme="minorHAnsi" w:cstheme="minorHAnsi"/>
                              </w:rPr>
                              <w:t>Secondment – 2 years with the possibility of an extension of a further year, subject to the agreement of all relevant parties.</w:t>
                            </w:r>
                            <w:r>
                              <w:rPr>
                                <w:rFonts w:asciiTheme="minorHAnsi" w:hAnsiTheme="minorHAnsi" w:cstheme="minorHAnsi"/>
                              </w:rPr>
                              <w:t xml:space="preserve"> </w:t>
                            </w:r>
                          </w:p>
                          <w:p w14:paraId="290B5BBE" w14:textId="33CB5D11" w:rsidR="00F404D0" w:rsidRDefault="00F404D0" w:rsidP="00F404D0">
                            <w:pPr>
                              <w:rPr>
                                <w:rFonts w:asciiTheme="minorHAnsi" w:hAnsiTheme="minorHAnsi" w:cstheme="minorHAnsi"/>
                              </w:rPr>
                            </w:pPr>
                          </w:p>
                          <w:p w14:paraId="6FADBFF0" w14:textId="5DF7DCE5" w:rsidR="00F404D0" w:rsidRPr="00C661C9" w:rsidRDefault="00F404D0" w:rsidP="00F404D0">
                            <w:pPr>
                              <w:rPr>
                                <w:rFonts w:asciiTheme="minorHAnsi" w:hAnsiTheme="minorHAnsi" w:cstheme="minorHAnsi"/>
                              </w:rPr>
                            </w:pPr>
                            <w:r>
                              <w:rPr>
                                <w:rFonts w:asciiTheme="minorHAnsi" w:hAnsiTheme="minorHAnsi" w:cstheme="minorHAnsi"/>
                              </w:rPr>
                              <w:t xml:space="preserve">G7 </w:t>
                            </w:r>
                            <w:r w:rsidRPr="000A7C49">
                              <w:rPr>
                                <w:rFonts w:asciiTheme="minorHAnsi" w:hAnsiTheme="minorHAnsi" w:cstheme="minorHAnsi"/>
                                <w:b/>
                                <w:u w:val="single"/>
                              </w:rPr>
                              <w:t>Chief of Staff</w:t>
                            </w:r>
                            <w:r w:rsidRPr="000A7C49">
                              <w:rPr>
                                <w:rFonts w:asciiTheme="minorHAnsi" w:hAnsiTheme="minorHAnsi" w:cstheme="minorHAnsi"/>
                                <w:b/>
                              </w:rPr>
                              <w:t xml:space="preserve"> </w:t>
                            </w:r>
                            <w:r w:rsidRPr="00C661C9">
                              <w:rPr>
                                <w:rFonts w:asciiTheme="minorHAnsi" w:hAnsiTheme="minorHAnsi" w:cstheme="minorHAnsi"/>
                              </w:rPr>
                              <w:t>in the newly established Office of the Victims of Crime Commis</w:t>
                            </w:r>
                            <w:r>
                              <w:rPr>
                                <w:rFonts w:asciiTheme="minorHAnsi" w:hAnsiTheme="minorHAnsi" w:cstheme="minorHAnsi"/>
                              </w:rPr>
                              <w:t>s</w:t>
                            </w:r>
                            <w:r w:rsidRPr="00C661C9">
                              <w:rPr>
                                <w:rFonts w:asciiTheme="minorHAnsi" w:hAnsiTheme="minorHAnsi" w:cstheme="minorHAnsi"/>
                              </w:rPr>
                              <w:t>ioner.</w:t>
                            </w:r>
                            <w:r>
                              <w:rPr>
                                <w:rFonts w:asciiTheme="minorHAnsi" w:hAnsiTheme="minorHAnsi" w:cstheme="minorHAnsi"/>
                              </w:rPr>
                              <w:t xml:space="preserve">  This is a full time post.</w:t>
                            </w:r>
                          </w:p>
                          <w:p w14:paraId="1BBE353D" w14:textId="77777777" w:rsidR="00F404D0" w:rsidRDefault="00F404D0" w:rsidP="00F404D0">
                            <w:pPr>
                              <w:rPr>
                                <w:rFonts w:asciiTheme="minorHAnsi" w:hAnsiTheme="minorHAnsi" w:cstheme="minorHAnsi"/>
                              </w:rPr>
                            </w:pPr>
                          </w:p>
                          <w:p w14:paraId="209A22F6" w14:textId="2C6BE06A" w:rsidR="002A0043" w:rsidRPr="007906B2" w:rsidRDefault="00227F8D">
                            <w:pPr>
                              <w:rPr>
                                <w:rFonts w:asciiTheme="minorHAnsi" w:hAnsiTheme="minorHAnsi" w:cstheme="minorHAnsi"/>
                                <w:b/>
                              </w:rPr>
                            </w:pPr>
                            <w:r>
                              <w:rPr>
                                <w:rFonts w:asciiTheme="minorHAnsi" w:hAnsiTheme="minorHAnsi" w:cstheme="minorHAnsi"/>
                                <w:b/>
                              </w:rPr>
                              <w:t>G7</w:t>
                            </w:r>
                            <w:r w:rsidR="00DE075A" w:rsidRPr="007906B2">
                              <w:rPr>
                                <w:rFonts w:asciiTheme="minorHAnsi" w:hAnsiTheme="minorHAnsi" w:cstheme="minorHAnsi"/>
                                <w:b/>
                              </w:rPr>
                              <w:t xml:space="preserve"> </w:t>
                            </w:r>
                            <w:r w:rsidR="0049162E">
                              <w:rPr>
                                <w:rFonts w:asciiTheme="minorHAnsi" w:hAnsiTheme="minorHAnsi" w:cstheme="minorHAnsi"/>
                                <w:b/>
                              </w:rPr>
                              <w:t xml:space="preserve">– </w:t>
                            </w:r>
                            <w:r>
                              <w:rPr>
                                <w:rFonts w:asciiTheme="minorHAnsi" w:hAnsiTheme="minorHAnsi" w:cstheme="minorHAnsi"/>
                                <w:b/>
                              </w:rPr>
                              <w:t>Chief of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3EF5E" id="_x0000_t202" coordsize="21600,21600" o:spt="202" path="m,l,21600r21600,l21600,xe">
                <v:stroke joinstyle="miter"/>
                <v:path gradientshapeok="t" o:connecttype="rect"/>
              </v:shapetype>
              <v:shape id="Text Box 18" o:spid="_x0000_s1032" type="#_x0000_t202" style="position:absolute;left:0;text-align:left;margin-left:148.8pt;margin-top:.55pt;width:312.7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">
                <v:textbox>
                  <w:txbxContent>
                    <w:p w14:paraId="63A5D173" w14:textId="5A1D1715" w:rsidR="00F404D0" w:rsidRDefault="00F404D0" w:rsidP="00F404D0">
                      <w:pPr>
                        <w:rPr>
                          <w:rFonts w:asciiTheme="minorHAnsi" w:hAnsiTheme="minorHAnsi" w:cstheme="minorHAnsi"/>
                        </w:rPr>
                      </w:pPr>
                      <w:r w:rsidRPr="00C661C9">
                        <w:rPr>
                          <w:rFonts w:asciiTheme="minorHAnsi" w:hAnsiTheme="minorHAnsi" w:cstheme="minorHAnsi"/>
                        </w:rPr>
                        <w:t>Secondment – 2 years with the possibility of an extension of a further year, subject to the agreement of all relevant parties.</w:t>
                      </w:r>
                      <w:r>
                        <w:rPr>
                          <w:rFonts w:asciiTheme="minorHAnsi" w:hAnsiTheme="minorHAnsi" w:cstheme="minorHAnsi"/>
                        </w:rPr>
                        <w:t xml:space="preserve"> </w:t>
                      </w:r>
                    </w:p>
                    <w:p w14:paraId="290B5BBE" w14:textId="33CB5D11" w:rsidR="00F404D0" w:rsidRDefault="00F404D0" w:rsidP="00F404D0">
                      <w:pPr>
                        <w:rPr>
                          <w:rFonts w:asciiTheme="minorHAnsi" w:hAnsiTheme="minorHAnsi" w:cstheme="minorHAnsi"/>
                        </w:rPr>
                      </w:pPr>
                    </w:p>
                    <w:p w14:paraId="6FADBFF0" w14:textId="5DF7DCE5" w:rsidR="00F404D0" w:rsidRPr="00C661C9" w:rsidRDefault="00F404D0" w:rsidP="00F404D0">
                      <w:pPr>
                        <w:rPr>
                          <w:rFonts w:asciiTheme="minorHAnsi" w:hAnsiTheme="minorHAnsi" w:cstheme="minorHAnsi"/>
                        </w:rPr>
                      </w:pPr>
                      <w:r>
                        <w:rPr>
                          <w:rFonts w:asciiTheme="minorHAnsi" w:hAnsiTheme="minorHAnsi" w:cstheme="minorHAnsi"/>
                        </w:rPr>
                        <w:t xml:space="preserve">G7 </w:t>
                      </w:r>
                      <w:r w:rsidRPr="000A7C49">
                        <w:rPr>
                          <w:rFonts w:asciiTheme="minorHAnsi" w:hAnsiTheme="minorHAnsi" w:cstheme="minorHAnsi"/>
                          <w:b/>
                          <w:u w:val="single"/>
                        </w:rPr>
                        <w:t>Chief of Staff</w:t>
                      </w:r>
                      <w:r w:rsidRPr="000A7C49">
                        <w:rPr>
                          <w:rFonts w:asciiTheme="minorHAnsi" w:hAnsiTheme="minorHAnsi" w:cstheme="minorHAnsi"/>
                          <w:b/>
                        </w:rPr>
                        <w:t xml:space="preserve"> </w:t>
                      </w:r>
                      <w:r w:rsidRPr="00C661C9">
                        <w:rPr>
                          <w:rFonts w:asciiTheme="minorHAnsi" w:hAnsiTheme="minorHAnsi" w:cstheme="minorHAnsi"/>
                        </w:rPr>
                        <w:t>in the newly established Office of the Victims of Crime Commis</w:t>
                      </w:r>
                      <w:r>
                        <w:rPr>
                          <w:rFonts w:asciiTheme="minorHAnsi" w:hAnsiTheme="minorHAnsi" w:cstheme="minorHAnsi"/>
                        </w:rPr>
                        <w:t>s</w:t>
                      </w:r>
                      <w:r w:rsidRPr="00C661C9">
                        <w:rPr>
                          <w:rFonts w:asciiTheme="minorHAnsi" w:hAnsiTheme="minorHAnsi" w:cstheme="minorHAnsi"/>
                        </w:rPr>
                        <w:t>ioner.</w:t>
                      </w:r>
                      <w:r>
                        <w:rPr>
                          <w:rFonts w:asciiTheme="minorHAnsi" w:hAnsiTheme="minorHAnsi" w:cstheme="minorHAnsi"/>
                        </w:rPr>
                        <w:t xml:space="preserve">  This is a full time post.</w:t>
                      </w:r>
                    </w:p>
                    <w:p w14:paraId="1BBE353D" w14:textId="77777777" w:rsidR="00F404D0" w:rsidRDefault="00F404D0" w:rsidP="00F404D0">
                      <w:pPr>
                        <w:rPr>
                          <w:rFonts w:asciiTheme="minorHAnsi" w:hAnsiTheme="minorHAnsi" w:cstheme="minorHAnsi"/>
                        </w:rPr>
                      </w:pPr>
                    </w:p>
                    <w:p w14:paraId="209A22F6" w14:textId="2C6BE06A" w:rsidR="002A0043" w:rsidRPr="007906B2" w:rsidRDefault="00227F8D">
                      <w:pPr>
                        <w:rPr>
                          <w:rFonts w:asciiTheme="minorHAnsi" w:hAnsiTheme="minorHAnsi" w:cstheme="minorHAnsi"/>
                          <w:b/>
                        </w:rPr>
                      </w:pPr>
                      <w:r>
                        <w:rPr>
                          <w:rFonts w:asciiTheme="minorHAnsi" w:hAnsiTheme="minorHAnsi" w:cstheme="minorHAnsi"/>
                          <w:b/>
                        </w:rPr>
                        <w:t>G7</w:t>
                      </w:r>
                      <w:r w:rsidR="00DE075A" w:rsidRPr="007906B2">
                        <w:rPr>
                          <w:rFonts w:asciiTheme="minorHAnsi" w:hAnsiTheme="minorHAnsi" w:cstheme="minorHAnsi"/>
                          <w:b/>
                        </w:rPr>
                        <w:t xml:space="preserve"> </w:t>
                      </w:r>
                      <w:r w:rsidR="0049162E">
                        <w:rPr>
                          <w:rFonts w:asciiTheme="minorHAnsi" w:hAnsiTheme="minorHAnsi" w:cstheme="minorHAnsi"/>
                          <w:b/>
                        </w:rPr>
                        <w:t xml:space="preserve">– </w:t>
                      </w:r>
                      <w:r>
                        <w:rPr>
                          <w:rFonts w:asciiTheme="minorHAnsi" w:hAnsiTheme="minorHAnsi" w:cstheme="minorHAnsi"/>
                          <w:b/>
                        </w:rPr>
                        <w:t>Chief of Staff</w:t>
                      </w:r>
                    </w:p>
                  </w:txbxContent>
                </v:textbox>
              </v:shape>
            </w:pict>
          </mc:Fallback>
        </mc:AlternateContent>
      </w:r>
      <w:r w:rsidR="002478CB" w:rsidRPr="003C11EE">
        <w:t xml:space="preserve">    </w:t>
      </w:r>
      <w:r w:rsidR="002A0043" w:rsidRPr="003C11EE">
        <w:t>Type of Opportunity</w:t>
      </w:r>
    </w:p>
    <w:p w14:paraId="7F54BA90" w14:textId="77777777" w:rsidR="002A0043" w:rsidRPr="003C11EE" w:rsidRDefault="002A0043" w:rsidP="003700DC">
      <w:pPr>
        <w:jc w:val="both"/>
      </w:pPr>
    </w:p>
    <w:p w14:paraId="70861C52" w14:textId="77777777" w:rsidR="002A0043" w:rsidRPr="003C11EE" w:rsidRDefault="002A0043" w:rsidP="003700DC">
      <w:pPr>
        <w:jc w:val="both"/>
        <w:rPr>
          <w:b/>
          <w:bCs/>
        </w:rPr>
      </w:pPr>
    </w:p>
    <w:p w14:paraId="63F97949" w14:textId="77777777" w:rsidR="00EA28ED" w:rsidRPr="003C11EE" w:rsidRDefault="00EA28ED" w:rsidP="003700DC">
      <w:pPr>
        <w:jc w:val="both"/>
        <w:rPr>
          <w:b/>
          <w:bCs/>
        </w:rPr>
      </w:pPr>
    </w:p>
    <w:p w14:paraId="74AEDD54" w14:textId="77777777" w:rsidR="00EA28ED" w:rsidRPr="003C11EE" w:rsidRDefault="00EA28ED" w:rsidP="003700DC">
      <w:pPr>
        <w:jc w:val="both"/>
        <w:rPr>
          <w:b/>
          <w:bCs/>
        </w:rPr>
      </w:pPr>
    </w:p>
    <w:p w14:paraId="736DCA5C" w14:textId="77777777" w:rsidR="00EA28ED" w:rsidRPr="003C11EE" w:rsidRDefault="00EA28ED" w:rsidP="003700DC">
      <w:pPr>
        <w:jc w:val="both"/>
        <w:rPr>
          <w:b/>
          <w:bCs/>
        </w:rPr>
      </w:pPr>
    </w:p>
    <w:p w14:paraId="55F92C86" w14:textId="77777777" w:rsidR="00EA28ED" w:rsidRPr="003C11EE" w:rsidRDefault="00EA28ED" w:rsidP="003700DC">
      <w:pPr>
        <w:jc w:val="both"/>
        <w:rPr>
          <w:b/>
          <w:bCs/>
        </w:rPr>
      </w:pPr>
    </w:p>
    <w:p w14:paraId="30389416" w14:textId="77777777" w:rsidR="003D4A68" w:rsidRDefault="003D4A68" w:rsidP="003700DC">
      <w:pPr>
        <w:spacing w:before="240"/>
        <w:jc w:val="both"/>
        <w:rPr>
          <w:b/>
          <w:bCs/>
        </w:rPr>
      </w:pPr>
    </w:p>
    <w:p w14:paraId="532DE952" w14:textId="3A5028C3" w:rsidR="002A0043" w:rsidRPr="003C11EE" w:rsidRDefault="002A0043" w:rsidP="003700DC">
      <w:pPr>
        <w:spacing w:before="240"/>
        <w:jc w:val="both"/>
        <w:rPr>
          <w:b/>
          <w:bCs/>
        </w:rPr>
      </w:pPr>
      <w:r w:rsidRPr="003C11EE">
        <w:rPr>
          <w:b/>
          <w:bCs/>
        </w:rPr>
        <w:t>2.  Details of hosting opportunity</w:t>
      </w:r>
    </w:p>
    <w:p w14:paraId="235CC40F" w14:textId="77777777" w:rsidR="002A0043" w:rsidRPr="003C11EE" w:rsidRDefault="002A0043" w:rsidP="003700DC">
      <w:pPr>
        <w:jc w:val="both"/>
        <w:rPr>
          <w:b/>
          <w:bCs/>
        </w:rPr>
      </w:pPr>
    </w:p>
    <w:p w14:paraId="38DA420D" w14:textId="77777777" w:rsidR="006D7267" w:rsidRPr="003C11EE" w:rsidRDefault="002A0043" w:rsidP="003700DC">
      <w:pPr>
        <w:jc w:val="both"/>
      </w:pPr>
      <w:r w:rsidRPr="003C11EE">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6D7267" w:rsidRPr="003C11EE" w14:paraId="3BFBFD8E" w14:textId="77777777" w:rsidTr="002478CB">
        <w:trPr>
          <w:trHeight w:val="558"/>
        </w:trPr>
        <w:tc>
          <w:tcPr>
            <w:tcW w:w="8642" w:type="dxa"/>
            <w:shd w:val="clear" w:color="auto" w:fill="auto"/>
          </w:tcPr>
          <w:p w14:paraId="2824B4F5" w14:textId="77777777" w:rsidR="00B81DFD" w:rsidRPr="00042F29" w:rsidRDefault="00227F8D" w:rsidP="003700DC">
            <w:pPr>
              <w:pStyle w:val="maintext"/>
              <w:spacing w:before="240" w:after="0"/>
              <w:jc w:val="both"/>
              <w:rPr>
                <w:rFonts w:asciiTheme="minorHAnsi" w:hAnsiTheme="minorHAnsi" w:cstheme="minorHAnsi"/>
                <w:b/>
                <w:sz w:val="24"/>
                <w:szCs w:val="24"/>
                <w:u w:val="single"/>
              </w:rPr>
            </w:pPr>
            <w:r>
              <w:rPr>
                <w:rFonts w:asciiTheme="minorHAnsi" w:hAnsiTheme="minorHAnsi" w:cstheme="minorHAnsi"/>
                <w:b/>
                <w:sz w:val="24"/>
                <w:szCs w:val="24"/>
              </w:rPr>
              <w:t>Unified Grade 7</w:t>
            </w:r>
            <w:r w:rsidR="005B23B0" w:rsidRPr="007906B2">
              <w:rPr>
                <w:rFonts w:asciiTheme="minorHAnsi" w:hAnsiTheme="minorHAnsi" w:cstheme="minorHAnsi"/>
                <w:b/>
                <w:sz w:val="24"/>
                <w:szCs w:val="24"/>
              </w:rPr>
              <w:t xml:space="preserve"> </w:t>
            </w:r>
            <w:r w:rsidR="00E9363D">
              <w:rPr>
                <w:rFonts w:asciiTheme="minorHAnsi" w:hAnsiTheme="minorHAnsi" w:cstheme="minorHAnsi"/>
                <w:b/>
                <w:sz w:val="24"/>
                <w:szCs w:val="24"/>
              </w:rPr>
              <w:t>–</w:t>
            </w:r>
            <w:r w:rsidR="005B23B0" w:rsidRPr="007906B2">
              <w:rPr>
                <w:rFonts w:asciiTheme="minorHAnsi" w:hAnsiTheme="minorHAnsi" w:cstheme="minorHAnsi"/>
                <w:b/>
                <w:sz w:val="24"/>
                <w:szCs w:val="24"/>
              </w:rPr>
              <w:t xml:space="preserve"> </w:t>
            </w:r>
            <w:r w:rsidRPr="00042F29">
              <w:rPr>
                <w:rFonts w:asciiTheme="minorHAnsi" w:hAnsiTheme="minorHAnsi" w:cstheme="minorHAnsi"/>
                <w:b/>
                <w:sz w:val="24"/>
                <w:szCs w:val="24"/>
                <w:u w:val="single"/>
              </w:rPr>
              <w:t>Chief of Staff</w:t>
            </w:r>
          </w:p>
          <w:p w14:paraId="233ED261" w14:textId="77777777" w:rsidR="005B23B0" w:rsidRPr="007906B2" w:rsidRDefault="005B23B0" w:rsidP="003700DC">
            <w:pPr>
              <w:spacing w:line="360" w:lineRule="auto"/>
              <w:jc w:val="both"/>
              <w:rPr>
                <w:rFonts w:asciiTheme="minorHAnsi" w:eastAsia="Calibri" w:hAnsiTheme="minorHAnsi" w:cstheme="minorHAnsi"/>
              </w:rPr>
            </w:pPr>
          </w:p>
          <w:p w14:paraId="4B706DE9" w14:textId="1C2B878B" w:rsidR="00C62EC8" w:rsidRPr="00B13D77" w:rsidRDefault="00C62EC8" w:rsidP="00C62EC8">
            <w:pPr>
              <w:jc w:val="both"/>
              <w:rPr>
                <w:rFonts w:asciiTheme="minorHAnsi" w:eastAsia="Calibri" w:hAnsiTheme="minorHAnsi" w:cstheme="minorHAnsi"/>
              </w:rPr>
            </w:pPr>
            <w:r>
              <w:rPr>
                <w:rFonts w:asciiTheme="minorHAnsi" w:eastAsia="Calibri" w:hAnsiTheme="minorHAnsi" w:cstheme="minorHAnsi"/>
              </w:rPr>
              <w:t>This is an exciting opportunity to be involved in setting up and managing a newly established Office of the Victims of</w:t>
            </w:r>
            <w:r w:rsidRPr="00B13D77">
              <w:rPr>
                <w:rFonts w:asciiTheme="minorHAnsi" w:eastAsia="Calibri" w:hAnsiTheme="minorHAnsi" w:cstheme="minorHAnsi"/>
              </w:rPr>
              <w:t xml:space="preserve"> Crime Commissioner </w:t>
            </w:r>
            <w:r>
              <w:rPr>
                <w:rFonts w:asciiTheme="minorHAnsi" w:eastAsia="Calibri" w:hAnsiTheme="minorHAnsi" w:cstheme="minorHAnsi"/>
              </w:rPr>
              <w:t>and in providing high-quality, effective support to the Victims of Crime Commissioner Designate who is due to be announced by the 31 March 2021</w:t>
            </w:r>
            <w:r w:rsidRPr="00B13D77">
              <w:rPr>
                <w:rFonts w:asciiTheme="minorHAnsi" w:eastAsia="Calibri" w:hAnsiTheme="minorHAnsi" w:cstheme="minorHAnsi"/>
              </w:rPr>
              <w:t>.</w:t>
            </w:r>
          </w:p>
          <w:p w14:paraId="333564E7" w14:textId="77777777" w:rsidR="00C62EC8" w:rsidRPr="00B13D77" w:rsidRDefault="00C62EC8" w:rsidP="00C62EC8">
            <w:pPr>
              <w:jc w:val="both"/>
              <w:rPr>
                <w:rFonts w:asciiTheme="minorHAnsi" w:eastAsia="Calibri" w:hAnsiTheme="minorHAnsi" w:cstheme="minorHAnsi"/>
              </w:rPr>
            </w:pPr>
          </w:p>
          <w:p w14:paraId="226CC2EB" w14:textId="2AF7F319" w:rsidR="00C62EC8" w:rsidRDefault="00C62EC8" w:rsidP="00C62EC8">
            <w:pPr>
              <w:jc w:val="both"/>
              <w:rPr>
                <w:rFonts w:asciiTheme="minorHAnsi" w:eastAsia="Calibri" w:hAnsiTheme="minorHAnsi" w:cstheme="minorHAnsi"/>
              </w:rPr>
            </w:pPr>
            <w:r>
              <w:rPr>
                <w:rFonts w:asciiTheme="minorHAnsi" w:eastAsia="Calibri" w:hAnsiTheme="minorHAnsi" w:cstheme="minorHAnsi"/>
              </w:rPr>
              <w:t xml:space="preserve">This post will form part of a small team of 3 staff (initially) that will work closely with the new Victims of Crime Commissioner Designate, supporting them in their role of </w:t>
            </w:r>
            <w:r>
              <w:rPr>
                <w:rFonts w:asciiTheme="minorHAnsi" w:eastAsia="Calibri" w:hAnsiTheme="minorHAnsi" w:cstheme="minorHAnsi"/>
              </w:rPr>
              <w:lastRenderedPageBreak/>
              <w:t>being a voice</w:t>
            </w:r>
            <w:r w:rsidRPr="00B13D77">
              <w:rPr>
                <w:rFonts w:asciiTheme="minorHAnsi" w:eastAsia="Calibri" w:hAnsiTheme="minorHAnsi" w:cstheme="minorHAnsi"/>
              </w:rPr>
              <w:t xml:space="preserve"> for all victims</w:t>
            </w:r>
            <w:r>
              <w:rPr>
                <w:rFonts w:asciiTheme="minorHAnsi" w:eastAsia="Calibri" w:hAnsiTheme="minorHAnsi" w:cstheme="minorHAnsi"/>
              </w:rPr>
              <w:t xml:space="preserve"> of crime</w:t>
            </w:r>
            <w:r w:rsidRPr="00B13D77">
              <w:rPr>
                <w:rFonts w:asciiTheme="minorHAnsi" w:eastAsia="Calibri" w:hAnsiTheme="minorHAnsi" w:cstheme="minorHAnsi"/>
              </w:rPr>
              <w:t xml:space="preserve">, promoting best practice and helping to drive </w:t>
            </w:r>
            <w:r>
              <w:rPr>
                <w:rFonts w:asciiTheme="minorHAnsi" w:eastAsia="Calibri" w:hAnsiTheme="minorHAnsi" w:cstheme="minorHAnsi"/>
              </w:rPr>
              <w:t xml:space="preserve">forward </w:t>
            </w:r>
            <w:r w:rsidRPr="00B13D77">
              <w:rPr>
                <w:rFonts w:asciiTheme="minorHAnsi" w:eastAsia="Calibri" w:hAnsiTheme="minorHAnsi" w:cstheme="minorHAnsi"/>
              </w:rPr>
              <w:t xml:space="preserve">improved outcomes and experiences for victims </w:t>
            </w:r>
            <w:r>
              <w:rPr>
                <w:rFonts w:asciiTheme="minorHAnsi" w:eastAsia="Calibri" w:hAnsiTheme="minorHAnsi" w:cstheme="minorHAnsi"/>
              </w:rPr>
              <w:t xml:space="preserve">of crime </w:t>
            </w:r>
            <w:r w:rsidRPr="00B13D77">
              <w:rPr>
                <w:rFonts w:asciiTheme="minorHAnsi" w:eastAsia="Calibri" w:hAnsiTheme="minorHAnsi" w:cstheme="minorHAnsi"/>
              </w:rPr>
              <w:t>within the criminal justice system.</w:t>
            </w:r>
          </w:p>
          <w:p w14:paraId="0535CE77" w14:textId="7C3E7089" w:rsidR="00C62EC8" w:rsidRDefault="00C62EC8" w:rsidP="00C62EC8">
            <w:pPr>
              <w:jc w:val="both"/>
              <w:rPr>
                <w:rFonts w:asciiTheme="minorHAnsi" w:eastAsia="Calibri" w:hAnsiTheme="minorHAnsi" w:cstheme="minorHAnsi"/>
              </w:rPr>
            </w:pPr>
          </w:p>
          <w:p w14:paraId="2639FBF8" w14:textId="77777777" w:rsidR="00C62EC8" w:rsidRPr="007906B2" w:rsidRDefault="00C62EC8" w:rsidP="00C62EC8">
            <w:pPr>
              <w:jc w:val="both"/>
              <w:rPr>
                <w:rFonts w:asciiTheme="minorHAnsi" w:eastAsia="Calibri" w:hAnsiTheme="minorHAnsi" w:cstheme="minorHAnsi"/>
              </w:rPr>
            </w:pPr>
            <w:r>
              <w:rPr>
                <w:rFonts w:asciiTheme="minorHAnsi" w:eastAsia="Calibri" w:hAnsiTheme="minorHAnsi" w:cstheme="minorHAnsi"/>
              </w:rPr>
              <w:t>The Office of the Victims of Crime Commissioner will be independent, however it</w:t>
            </w:r>
            <w:r w:rsidRPr="007906B2">
              <w:rPr>
                <w:rFonts w:asciiTheme="minorHAnsi" w:eastAsia="Calibri" w:hAnsiTheme="minorHAnsi" w:cstheme="minorHAnsi"/>
              </w:rPr>
              <w:t xml:space="preserve"> is sponsored by </w:t>
            </w:r>
            <w:r>
              <w:rPr>
                <w:rFonts w:asciiTheme="minorHAnsi" w:eastAsia="Calibri" w:hAnsiTheme="minorHAnsi" w:cstheme="minorHAnsi"/>
              </w:rPr>
              <w:t xml:space="preserve">Access to Justice Directorate </w:t>
            </w:r>
            <w:r w:rsidRPr="007906B2">
              <w:rPr>
                <w:rFonts w:asciiTheme="minorHAnsi" w:eastAsia="Calibri" w:hAnsiTheme="minorHAnsi" w:cstheme="minorHAnsi"/>
              </w:rPr>
              <w:t xml:space="preserve">which sits within </w:t>
            </w:r>
            <w:r>
              <w:rPr>
                <w:rFonts w:asciiTheme="minorHAnsi" w:eastAsia="Calibri" w:hAnsiTheme="minorHAnsi" w:cstheme="minorHAnsi"/>
              </w:rPr>
              <w:t>t</w:t>
            </w:r>
            <w:r w:rsidRPr="007906B2">
              <w:rPr>
                <w:rFonts w:asciiTheme="minorHAnsi" w:eastAsia="Calibri" w:hAnsiTheme="minorHAnsi" w:cstheme="minorHAnsi"/>
              </w:rPr>
              <w:t xml:space="preserve">he </w:t>
            </w:r>
            <w:r>
              <w:rPr>
                <w:rFonts w:asciiTheme="minorHAnsi" w:eastAsia="Calibri" w:hAnsiTheme="minorHAnsi" w:cstheme="minorHAnsi"/>
              </w:rPr>
              <w:t>Department of Justice (DoJ</w:t>
            </w:r>
            <w:r w:rsidRPr="007906B2">
              <w:rPr>
                <w:rFonts w:asciiTheme="minorHAnsi" w:eastAsia="Calibri" w:hAnsiTheme="minorHAnsi" w:cstheme="minorHAnsi"/>
              </w:rPr>
              <w:t xml:space="preserve">). </w:t>
            </w:r>
          </w:p>
          <w:p w14:paraId="027038A6" w14:textId="77777777" w:rsidR="00C62EC8" w:rsidRPr="00B13D77" w:rsidRDefault="00C62EC8" w:rsidP="00C62EC8">
            <w:pPr>
              <w:jc w:val="both"/>
              <w:rPr>
                <w:rFonts w:asciiTheme="minorHAnsi" w:eastAsia="Calibri" w:hAnsiTheme="minorHAnsi" w:cstheme="minorHAnsi"/>
              </w:rPr>
            </w:pPr>
          </w:p>
          <w:p w14:paraId="4481A0A0" w14:textId="77938679" w:rsidR="00004B65" w:rsidRPr="00004B65" w:rsidRDefault="00004B65" w:rsidP="00004B65">
            <w:pPr>
              <w:pStyle w:val="maintext"/>
              <w:spacing w:before="240" w:after="0"/>
              <w:rPr>
                <w:rFonts w:asciiTheme="minorHAnsi" w:hAnsiTheme="minorHAnsi" w:cstheme="minorHAnsi"/>
                <w:b/>
                <w:sz w:val="24"/>
                <w:szCs w:val="24"/>
              </w:rPr>
            </w:pPr>
          </w:p>
        </w:tc>
      </w:tr>
    </w:tbl>
    <w:p w14:paraId="4D3B0BD9" w14:textId="77777777" w:rsidR="006E3CB4" w:rsidRPr="003C11EE" w:rsidRDefault="002A0043" w:rsidP="003700DC">
      <w:pPr>
        <w:jc w:val="both"/>
      </w:pPr>
      <w:r w:rsidRPr="003C11EE">
        <w:lastRenderedPageBreak/>
        <w:t xml:space="preserve">             </w:t>
      </w:r>
    </w:p>
    <w:p w14:paraId="6D4266CF" w14:textId="77777777" w:rsidR="005B1766" w:rsidRPr="003C11EE" w:rsidRDefault="005B1766" w:rsidP="003700DC">
      <w:pPr>
        <w:jc w:val="both"/>
      </w:pPr>
    </w:p>
    <w:p w14:paraId="795AF989" w14:textId="77777777" w:rsidR="002A0043" w:rsidRPr="003C11EE" w:rsidRDefault="002A0043" w:rsidP="003700DC">
      <w:pPr>
        <w:spacing w:after="240"/>
        <w:jc w:val="both"/>
        <w:rPr>
          <w:b/>
        </w:rPr>
      </w:pPr>
      <w:r w:rsidRPr="003C11EE">
        <w:rPr>
          <w:b/>
        </w:rPr>
        <w:t>Main objectives of the opportunity</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RPr="003C11EE" w14:paraId="1DD9DEBF" w14:textId="77777777" w:rsidTr="003C11EE">
        <w:trPr>
          <w:trHeight w:val="9576"/>
        </w:trPr>
        <w:tc>
          <w:tcPr>
            <w:tcW w:w="8647" w:type="dxa"/>
            <w:shd w:val="clear" w:color="auto" w:fill="auto"/>
          </w:tcPr>
          <w:p w14:paraId="3223FFAC" w14:textId="77777777" w:rsidR="002D64EC" w:rsidRPr="007906B2" w:rsidRDefault="002D64EC" w:rsidP="003700DC">
            <w:pPr>
              <w:jc w:val="both"/>
              <w:rPr>
                <w:rFonts w:asciiTheme="minorHAnsi" w:hAnsiTheme="minorHAnsi" w:cstheme="minorHAnsi"/>
              </w:rPr>
            </w:pPr>
          </w:p>
          <w:p w14:paraId="2A14407A" w14:textId="77777777" w:rsidR="00227F8D" w:rsidRPr="00995C1E" w:rsidRDefault="00227F8D" w:rsidP="00995C1E">
            <w:pPr>
              <w:spacing w:after="160"/>
              <w:rPr>
                <w:rFonts w:asciiTheme="minorHAnsi" w:hAnsiTheme="minorHAnsi" w:cstheme="minorHAnsi"/>
                <w:b/>
              </w:rPr>
            </w:pPr>
            <w:r w:rsidRPr="00995C1E">
              <w:rPr>
                <w:rFonts w:asciiTheme="minorHAnsi" w:hAnsiTheme="minorHAnsi" w:cstheme="minorHAnsi"/>
                <w:b/>
              </w:rPr>
              <w:t>Supporting the Victims of Crime Commissioner Designate</w:t>
            </w:r>
          </w:p>
          <w:p w14:paraId="50B4C90E" w14:textId="77777777" w:rsidR="009B5D6D" w:rsidRPr="00995C1E" w:rsidRDefault="009B5D6D" w:rsidP="00995C1E">
            <w:pPr>
              <w:pStyle w:val="ListParagraph"/>
              <w:numPr>
                <w:ilvl w:val="0"/>
                <w:numId w:val="17"/>
              </w:numPr>
              <w:pBdr>
                <w:top w:val="nil"/>
                <w:left w:val="nil"/>
                <w:bottom w:val="nil"/>
                <w:right w:val="nil"/>
                <w:between w:val="nil"/>
                <w:bar w:val="nil"/>
              </w:pBdr>
              <w:spacing w:before="60" w:after="60"/>
              <w:rPr>
                <w:rFonts w:asciiTheme="minorHAnsi" w:hAnsiTheme="minorHAnsi" w:cstheme="minorHAnsi"/>
              </w:rPr>
            </w:pPr>
            <w:r w:rsidRPr="00995C1E">
              <w:rPr>
                <w:rFonts w:asciiTheme="minorHAnsi" w:hAnsiTheme="minorHAnsi" w:cstheme="minorHAnsi"/>
              </w:rPr>
              <w:t>Advise and support the Victims of Crime Commissioner Designate in relation to the identification of strategic priorities.</w:t>
            </w:r>
          </w:p>
          <w:p w14:paraId="429207E3" w14:textId="77777777" w:rsidR="009B5D6D" w:rsidRPr="00995C1E" w:rsidRDefault="009B5D6D" w:rsidP="00995C1E">
            <w:pPr>
              <w:pStyle w:val="ListParagraph"/>
              <w:numPr>
                <w:ilvl w:val="0"/>
                <w:numId w:val="17"/>
              </w:numPr>
              <w:pBdr>
                <w:top w:val="nil"/>
                <w:left w:val="nil"/>
                <w:bottom w:val="nil"/>
                <w:right w:val="nil"/>
                <w:between w:val="nil"/>
                <w:bar w:val="nil"/>
              </w:pBdr>
              <w:spacing w:before="60" w:after="60"/>
              <w:rPr>
                <w:rFonts w:asciiTheme="minorHAnsi" w:hAnsiTheme="minorHAnsi" w:cstheme="minorHAnsi"/>
              </w:rPr>
            </w:pPr>
            <w:r w:rsidRPr="00995C1E">
              <w:rPr>
                <w:rFonts w:asciiTheme="minorHAnsi" w:hAnsiTheme="minorHAnsi" w:cstheme="minorHAnsi"/>
              </w:rPr>
              <w:t xml:space="preserve">Develop, in conjunction with the Victims of Crime Commissioner Designate, comprehensive strategic and business plans, delivery plans, risk registers and business monitoring arrangements based on the Commissioner Designate’s priorities and support the Commissioner Designate in the delivery of these priorities. </w:t>
            </w:r>
          </w:p>
          <w:p w14:paraId="77455538" w14:textId="77777777" w:rsidR="009B5D6D" w:rsidRPr="00995C1E" w:rsidRDefault="009B5D6D" w:rsidP="00995C1E">
            <w:pPr>
              <w:pStyle w:val="ListParagraph"/>
              <w:numPr>
                <w:ilvl w:val="0"/>
                <w:numId w:val="17"/>
              </w:numPr>
              <w:pBdr>
                <w:top w:val="nil"/>
                <w:left w:val="nil"/>
                <w:bottom w:val="nil"/>
                <w:right w:val="nil"/>
                <w:between w:val="nil"/>
                <w:bar w:val="nil"/>
              </w:pBdr>
              <w:spacing w:before="60" w:after="60"/>
              <w:rPr>
                <w:rFonts w:asciiTheme="minorHAnsi" w:hAnsiTheme="minorHAnsi" w:cstheme="minorHAnsi"/>
              </w:rPr>
            </w:pPr>
            <w:r w:rsidRPr="00995C1E">
              <w:rPr>
                <w:rFonts w:asciiTheme="minorHAnsi" w:hAnsiTheme="minorHAnsi" w:cstheme="minorHAnsi"/>
              </w:rPr>
              <w:t xml:space="preserve">Play a pivotal role in assisting the Commissioner Designate to scope the longer term requirements for a Statutory Victims of Crime Commissioner. </w:t>
            </w:r>
          </w:p>
          <w:p w14:paraId="39E349AB" w14:textId="77777777" w:rsidR="009B5D6D" w:rsidRPr="00995C1E" w:rsidRDefault="009B5D6D" w:rsidP="00995C1E">
            <w:pPr>
              <w:pStyle w:val="ListParagraph"/>
              <w:numPr>
                <w:ilvl w:val="0"/>
                <w:numId w:val="17"/>
              </w:numPr>
              <w:pBdr>
                <w:top w:val="nil"/>
                <w:left w:val="nil"/>
                <w:bottom w:val="nil"/>
                <w:right w:val="nil"/>
                <w:between w:val="nil"/>
                <w:bar w:val="nil"/>
              </w:pBdr>
              <w:spacing w:before="60" w:after="60"/>
              <w:rPr>
                <w:rFonts w:asciiTheme="minorHAnsi" w:hAnsiTheme="minorHAnsi" w:cstheme="minorHAnsi"/>
              </w:rPr>
            </w:pPr>
            <w:r w:rsidRPr="00995C1E">
              <w:rPr>
                <w:rFonts w:asciiTheme="minorHAnsi" w:hAnsiTheme="minorHAnsi" w:cstheme="minorHAnsi"/>
              </w:rPr>
              <w:t xml:space="preserve">Analyse and evaluate a range of information to provide detailed advice and guidance to the Commissioner Designate.  </w:t>
            </w:r>
          </w:p>
          <w:p w14:paraId="61B568CA" w14:textId="77777777" w:rsidR="00D20CCB" w:rsidRDefault="00AE5E85" w:rsidP="00995C1E">
            <w:pPr>
              <w:pStyle w:val="ListParagraph"/>
              <w:numPr>
                <w:ilvl w:val="0"/>
                <w:numId w:val="17"/>
              </w:numPr>
              <w:pBdr>
                <w:top w:val="nil"/>
                <w:left w:val="nil"/>
                <w:bottom w:val="nil"/>
                <w:right w:val="nil"/>
                <w:between w:val="nil"/>
                <w:bar w:val="nil"/>
              </w:pBdr>
              <w:spacing w:before="60" w:after="60"/>
              <w:rPr>
                <w:rFonts w:asciiTheme="minorHAnsi" w:hAnsiTheme="minorHAnsi" w:cstheme="minorHAnsi"/>
              </w:rPr>
            </w:pPr>
            <w:r w:rsidRPr="00995C1E">
              <w:rPr>
                <w:rFonts w:asciiTheme="minorHAnsi" w:hAnsiTheme="minorHAnsi" w:cstheme="minorHAnsi"/>
              </w:rPr>
              <w:t>Oversight r</w:t>
            </w:r>
            <w:r w:rsidR="009B5D6D" w:rsidRPr="00995C1E">
              <w:rPr>
                <w:rFonts w:asciiTheme="minorHAnsi" w:hAnsiTheme="minorHAnsi" w:cstheme="minorHAnsi"/>
              </w:rPr>
              <w:t xml:space="preserve">esponsibility </w:t>
            </w:r>
            <w:r w:rsidR="00D20CCB">
              <w:rPr>
                <w:rFonts w:asciiTheme="minorHAnsi" w:hAnsiTheme="minorHAnsi" w:cstheme="minorHAnsi"/>
              </w:rPr>
              <w:t xml:space="preserve">for the identification of systemic or thematic issues to be brought to the attention of the Victims of Crime Commissioner Designate through policy development, research, reviewing </w:t>
            </w:r>
            <w:r w:rsidR="00D20CCB" w:rsidRPr="00995C1E">
              <w:rPr>
                <w:rFonts w:asciiTheme="minorHAnsi" w:hAnsiTheme="minorHAnsi" w:cstheme="minorHAnsi"/>
              </w:rPr>
              <w:t>the operation and delivery of the Victim Charter</w:t>
            </w:r>
            <w:r w:rsidR="00D20CCB">
              <w:rPr>
                <w:rFonts w:asciiTheme="minorHAnsi" w:hAnsiTheme="minorHAnsi" w:cstheme="minorHAnsi"/>
              </w:rPr>
              <w:t xml:space="preserve">; and the monitoring of complaints. </w:t>
            </w:r>
          </w:p>
          <w:p w14:paraId="74A0B2D8" w14:textId="256ADD34" w:rsidR="009B5D6D" w:rsidRPr="00995C1E" w:rsidRDefault="009B5D6D" w:rsidP="00995C1E">
            <w:pPr>
              <w:pStyle w:val="ListParagraph"/>
              <w:numPr>
                <w:ilvl w:val="0"/>
                <w:numId w:val="17"/>
              </w:numPr>
              <w:pBdr>
                <w:top w:val="nil"/>
                <w:left w:val="nil"/>
                <w:bottom w:val="nil"/>
                <w:right w:val="nil"/>
                <w:between w:val="nil"/>
                <w:bar w:val="nil"/>
              </w:pBdr>
              <w:spacing w:before="60" w:after="60"/>
              <w:rPr>
                <w:rFonts w:asciiTheme="minorHAnsi" w:hAnsiTheme="minorHAnsi" w:cstheme="minorHAnsi"/>
              </w:rPr>
            </w:pPr>
            <w:r w:rsidRPr="00995C1E">
              <w:rPr>
                <w:rFonts w:asciiTheme="minorHAnsi" w:hAnsiTheme="minorHAnsi" w:cstheme="minorHAnsi"/>
              </w:rPr>
              <w:t>Approval of draft briefing as well as drafting advice on a range of areas, including areas relating to the Commissioner Designate’s role in advising government, criminal justice organisations and policy makers.</w:t>
            </w:r>
          </w:p>
          <w:p w14:paraId="49CB4E66" w14:textId="77777777" w:rsidR="00227F8D" w:rsidRDefault="00227F8D" w:rsidP="00227F8D">
            <w:pPr>
              <w:spacing w:after="160" w:line="360" w:lineRule="auto"/>
              <w:rPr>
                <w:rFonts w:ascii="Arial" w:hAnsi="Arial" w:cs="Arial"/>
              </w:rPr>
            </w:pPr>
          </w:p>
          <w:p w14:paraId="178B857D" w14:textId="77777777" w:rsidR="00227F8D" w:rsidRPr="00995C1E" w:rsidRDefault="00227F8D" w:rsidP="00995C1E">
            <w:pPr>
              <w:spacing w:after="160"/>
              <w:rPr>
                <w:rFonts w:asciiTheme="minorHAnsi" w:hAnsiTheme="minorHAnsi" w:cstheme="minorHAnsi"/>
                <w:b/>
              </w:rPr>
            </w:pPr>
            <w:r w:rsidRPr="00995C1E">
              <w:rPr>
                <w:rFonts w:asciiTheme="minorHAnsi" w:hAnsiTheme="minorHAnsi" w:cstheme="minorHAnsi"/>
                <w:b/>
              </w:rPr>
              <w:t>Stakeholder Engagement and Communications</w:t>
            </w:r>
          </w:p>
          <w:p w14:paraId="53C3FF12" w14:textId="77777777" w:rsidR="009B5D6D" w:rsidRPr="00995C1E" w:rsidRDefault="009B5D6D" w:rsidP="00995C1E">
            <w:pPr>
              <w:pStyle w:val="NoSpacing"/>
              <w:numPr>
                <w:ilvl w:val="0"/>
                <w:numId w:val="18"/>
              </w:numPr>
              <w:rPr>
                <w:rFonts w:asciiTheme="minorHAnsi" w:hAnsiTheme="minorHAnsi" w:cstheme="minorHAnsi"/>
                <w:sz w:val="24"/>
                <w:szCs w:val="24"/>
              </w:rPr>
            </w:pPr>
            <w:r w:rsidRPr="00995C1E">
              <w:rPr>
                <w:rFonts w:asciiTheme="minorHAnsi" w:hAnsiTheme="minorHAnsi" w:cstheme="minorHAnsi"/>
                <w:sz w:val="24"/>
                <w:szCs w:val="24"/>
              </w:rPr>
              <w:t>Represent the Office/Commissioner Designate at external meetings.</w:t>
            </w:r>
          </w:p>
          <w:p w14:paraId="211D476F" w14:textId="77777777" w:rsidR="009B5D6D" w:rsidRPr="00995C1E" w:rsidRDefault="009B5D6D" w:rsidP="00995C1E">
            <w:pPr>
              <w:pStyle w:val="NoSpacing"/>
              <w:numPr>
                <w:ilvl w:val="0"/>
                <w:numId w:val="18"/>
              </w:numPr>
              <w:rPr>
                <w:rFonts w:asciiTheme="minorHAnsi" w:hAnsiTheme="minorHAnsi" w:cstheme="minorHAnsi"/>
                <w:sz w:val="24"/>
                <w:szCs w:val="24"/>
              </w:rPr>
            </w:pPr>
            <w:r w:rsidRPr="00995C1E">
              <w:rPr>
                <w:rFonts w:asciiTheme="minorHAnsi" w:hAnsiTheme="minorHAnsi" w:cstheme="minorHAnsi"/>
                <w:sz w:val="24"/>
                <w:szCs w:val="24"/>
              </w:rPr>
              <w:t>Establish, maintain and enhance formal and informal structures and mechanisms to promote and maximise co-operative working relationships and good quality communication with all internal and external stakeholders.</w:t>
            </w:r>
          </w:p>
          <w:p w14:paraId="7B4A2465" w14:textId="77777777" w:rsidR="009B5D6D" w:rsidRPr="00995C1E" w:rsidRDefault="009B5D6D" w:rsidP="00995C1E">
            <w:pPr>
              <w:pStyle w:val="ListParagraph"/>
              <w:numPr>
                <w:ilvl w:val="0"/>
                <w:numId w:val="18"/>
              </w:numPr>
              <w:pBdr>
                <w:top w:val="nil"/>
                <w:left w:val="nil"/>
                <w:bottom w:val="nil"/>
                <w:right w:val="nil"/>
                <w:between w:val="nil"/>
                <w:bar w:val="nil"/>
              </w:pBdr>
              <w:spacing w:before="60" w:after="60"/>
              <w:rPr>
                <w:rFonts w:asciiTheme="minorHAnsi" w:eastAsia="Calibri" w:hAnsiTheme="minorHAnsi" w:cstheme="minorHAnsi"/>
              </w:rPr>
            </w:pPr>
            <w:r w:rsidRPr="00995C1E">
              <w:rPr>
                <w:rFonts w:asciiTheme="minorHAnsi" w:eastAsia="Calibri" w:hAnsiTheme="minorHAnsi" w:cstheme="minorHAnsi"/>
              </w:rPr>
              <w:t xml:space="preserve">Develop a communication strategy which supports outreach and maximises opportunities to promote the work of the Commissioner Designate and the Office. </w:t>
            </w:r>
          </w:p>
          <w:p w14:paraId="666323EF" w14:textId="77777777" w:rsidR="009B5D6D" w:rsidRPr="00995C1E" w:rsidRDefault="009B5D6D" w:rsidP="00995C1E">
            <w:pPr>
              <w:numPr>
                <w:ilvl w:val="0"/>
                <w:numId w:val="19"/>
              </w:numPr>
              <w:rPr>
                <w:rFonts w:asciiTheme="minorHAnsi" w:hAnsiTheme="minorHAnsi" w:cstheme="minorHAnsi"/>
              </w:rPr>
            </w:pPr>
            <w:r w:rsidRPr="00995C1E">
              <w:rPr>
                <w:rFonts w:asciiTheme="minorHAnsi" w:eastAsia="Calibri" w:hAnsiTheme="minorHAnsi" w:cstheme="minorHAnsi"/>
              </w:rPr>
              <w:lastRenderedPageBreak/>
              <w:t xml:space="preserve">Oversee the establishment of and support for an Advisory Group.   The Advisory Group would comprise of suitably experienced individuals who would use their specific areas of expertise to advise and assist the Commissioner Designate in identifying priorities, including key themes for consideration, research required and policy issues that are appropriate to deliver improvement across a wide range of victim issues and communities.  </w:t>
            </w:r>
          </w:p>
          <w:p w14:paraId="7A955AA6" w14:textId="3DBB8DCE" w:rsidR="009B5D6D" w:rsidRPr="00995C1E" w:rsidRDefault="009B5D6D" w:rsidP="00995C1E">
            <w:pPr>
              <w:pStyle w:val="ListParagraph"/>
              <w:numPr>
                <w:ilvl w:val="0"/>
                <w:numId w:val="19"/>
              </w:numPr>
              <w:rPr>
                <w:rFonts w:asciiTheme="minorHAnsi" w:hAnsiTheme="minorHAnsi" w:cstheme="minorHAnsi"/>
              </w:rPr>
            </w:pPr>
            <w:r w:rsidRPr="00995C1E">
              <w:rPr>
                <w:rFonts w:asciiTheme="minorHAnsi" w:hAnsiTheme="minorHAnsi" w:cstheme="minorHAnsi"/>
              </w:rPr>
              <w:t>Oversee the</w:t>
            </w:r>
            <w:r w:rsidR="00D20CCB">
              <w:rPr>
                <w:rFonts w:asciiTheme="minorHAnsi" w:hAnsiTheme="minorHAnsi" w:cstheme="minorHAnsi"/>
              </w:rPr>
              <w:t xml:space="preserve"> promotion of the Victim Charter</w:t>
            </w:r>
            <w:r w:rsidRPr="00995C1E">
              <w:rPr>
                <w:rFonts w:asciiTheme="minorHAnsi" w:hAnsiTheme="minorHAnsi" w:cstheme="minorHAnsi"/>
              </w:rPr>
              <w:t>.  This will involve engagement and obtaining agreement from criminal justice organisations.</w:t>
            </w:r>
          </w:p>
          <w:p w14:paraId="3F00C099" w14:textId="77777777" w:rsidR="009B5D6D" w:rsidRDefault="009B5D6D" w:rsidP="00995C1E">
            <w:pPr>
              <w:pStyle w:val="ListParagraph"/>
              <w:rPr>
                <w:rFonts w:ascii="Arial" w:hAnsi="Arial" w:cs="Arial"/>
              </w:rPr>
            </w:pPr>
          </w:p>
          <w:p w14:paraId="581A7F9A" w14:textId="77777777" w:rsidR="00227F8D" w:rsidRDefault="00227F8D" w:rsidP="00995C1E">
            <w:pPr>
              <w:pStyle w:val="ListParagraph"/>
              <w:rPr>
                <w:lang w:val="en"/>
              </w:rPr>
            </w:pPr>
          </w:p>
          <w:p w14:paraId="0B9E1E93" w14:textId="77777777" w:rsidR="00227F8D" w:rsidRPr="00995C1E" w:rsidRDefault="00227F8D" w:rsidP="00227F8D">
            <w:pPr>
              <w:spacing w:after="160" w:line="360" w:lineRule="auto"/>
              <w:rPr>
                <w:rFonts w:asciiTheme="minorHAnsi" w:hAnsiTheme="minorHAnsi" w:cstheme="minorHAnsi"/>
                <w:b/>
              </w:rPr>
            </w:pPr>
            <w:r w:rsidRPr="00995C1E">
              <w:rPr>
                <w:rFonts w:asciiTheme="minorHAnsi" w:hAnsiTheme="minorHAnsi" w:cstheme="minorHAnsi"/>
                <w:b/>
              </w:rPr>
              <w:t>Office Management</w:t>
            </w:r>
          </w:p>
          <w:p w14:paraId="23D3214E" w14:textId="77777777" w:rsidR="009B5D6D" w:rsidRPr="00995C1E" w:rsidRDefault="009B5D6D" w:rsidP="00995C1E">
            <w:pPr>
              <w:pStyle w:val="ListParagraph"/>
              <w:numPr>
                <w:ilvl w:val="0"/>
                <w:numId w:val="21"/>
              </w:numPr>
              <w:ind w:left="743" w:hanging="425"/>
              <w:rPr>
                <w:rFonts w:asciiTheme="minorHAnsi" w:hAnsiTheme="minorHAnsi" w:cstheme="minorHAnsi"/>
              </w:rPr>
            </w:pPr>
            <w:r w:rsidRPr="00995C1E">
              <w:rPr>
                <w:rFonts w:asciiTheme="minorHAnsi" w:hAnsiTheme="minorHAnsi" w:cstheme="minorHAnsi"/>
              </w:rPr>
              <w:t>Responsibility for ensuring financial resources are managed in accordance with Managing Public Money NI.</w:t>
            </w:r>
          </w:p>
          <w:p w14:paraId="75B160F5" w14:textId="77777777" w:rsidR="009B5D6D" w:rsidRPr="00995C1E" w:rsidRDefault="009B5D6D" w:rsidP="00995C1E">
            <w:pPr>
              <w:numPr>
                <w:ilvl w:val="0"/>
                <w:numId w:val="20"/>
              </w:numPr>
              <w:ind w:left="743" w:hanging="425"/>
              <w:rPr>
                <w:rFonts w:asciiTheme="minorHAnsi" w:hAnsiTheme="minorHAnsi" w:cstheme="minorHAnsi"/>
              </w:rPr>
            </w:pPr>
            <w:r w:rsidRPr="00995C1E">
              <w:rPr>
                <w:rFonts w:asciiTheme="minorHAnsi" w:hAnsiTheme="minorHAnsi" w:cstheme="minorHAnsi"/>
              </w:rPr>
              <w:t xml:space="preserve">Main point of contact for liaison with DoJ Victims Support and Judiciary Division in relation to budget allocation, financial monitoring, policy development and corporate governance. </w:t>
            </w:r>
          </w:p>
          <w:p w14:paraId="30E19CFA" w14:textId="77777777" w:rsidR="009B5D6D" w:rsidRPr="00995C1E" w:rsidRDefault="009B5D6D" w:rsidP="00995C1E">
            <w:pPr>
              <w:numPr>
                <w:ilvl w:val="0"/>
                <w:numId w:val="20"/>
              </w:numPr>
              <w:ind w:left="743" w:hanging="425"/>
              <w:rPr>
                <w:rFonts w:asciiTheme="minorHAnsi" w:hAnsiTheme="minorHAnsi" w:cstheme="minorHAnsi"/>
              </w:rPr>
            </w:pPr>
            <w:r w:rsidRPr="00995C1E">
              <w:rPr>
                <w:rFonts w:asciiTheme="minorHAnsi" w:hAnsiTheme="minorHAnsi" w:cstheme="minorHAnsi"/>
              </w:rPr>
              <w:t>Oversee and comply with all essential monitoring and reporting exercises as required by DoJ.</w:t>
            </w:r>
          </w:p>
          <w:p w14:paraId="5A4FF3F7" w14:textId="77777777" w:rsidR="009B5D6D" w:rsidRPr="00995C1E" w:rsidRDefault="009B5D6D" w:rsidP="00995C1E">
            <w:pPr>
              <w:pStyle w:val="ListParagraph"/>
              <w:numPr>
                <w:ilvl w:val="0"/>
                <w:numId w:val="17"/>
              </w:numPr>
              <w:pBdr>
                <w:top w:val="nil"/>
                <w:left w:val="nil"/>
                <w:bottom w:val="nil"/>
                <w:right w:val="nil"/>
                <w:between w:val="nil"/>
                <w:bar w:val="nil"/>
              </w:pBdr>
              <w:spacing w:before="60" w:after="60"/>
              <w:rPr>
                <w:rFonts w:asciiTheme="minorHAnsi" w:hAnsiTheme="minorHAnsi" w:cstheme="minorHAnsi"/>
              </w:rPr>
            </w:pPr>
            <w:r w:rsidRPr="00995C1E">
              <w:rPr>
                <w:rFonts w:asciiTheme="minorHAnsi" w:hAnsiTheme="minorHAnsi" w:cstheme="minorHAnsi"/>
              </w:rPr>
              <w:t xml:space="preserve">Manage the Office efficiently and effectively ensuring that it has in place an appropriate management structure and systems to fulfil its objectives. </w:t>
            </w:r>
          </w:p>
          <w:p w14:paraId="484F4011" w14:textId="77777777" w:rsidR="009B5D6D" w:rsidRPr="00995C1E" w:rsidRDefault="009B5D6D" w:rsidP="00995C1E">
            <w:pPr>
              <w:pStyle w:val="ListParagraph"/>
              <w:numPr>
                <w:ilvl w:val="0"/>
                <w:numId w:val="17"/>
              </w:numPr>
              <w:pBdr>
                <w:top w:val="nil"/>
                <w:left w:val="nil"/>
                <w:bottom w:val="nil"/>
                <w:right w:val="nil"/>
                <w:between w:val="nil"/>
                <w:bar w:val="nil"/>
              </w:pBdr>
              <w:spacing w:before="60" w:after="60"/>
              <w:rPr>
                <w:rFonts w:asciiTheme="minorHAnsi" w:hAnsiTheme="minorHAnsi" w:cstheme="minorHAnsi"/>
              </w:rPr>
            </w:pPr>
            <w:r w:rsidRPr="00995C1E">
              <w:rPr>
                <w:rFonts w:asciiTheme="minorHAnsi" w:hAnsiTheme="minorHAnsi" w:cstheme="minorHAnsi"/>
              </w:rPr>
              <w:t>Lead, manage and motivate a small team to deliver against agreed priorities and objectives.</w:t>
            </w:r>
          </w:p>
          <w:p w14:paraId="2359B740" w14:textId="77777777" w:rsidR="009B5D6D" w:rsidRPr="00995C1E" w:rsidRDefault="009B5D6D" w:rsidP="00995C1E">
            <w:pPr>
              <w:numPr>
                <w:ilvl w:val="0"/>
                <w:numId w:val="17"/>
              </w:numPr>
              <w:rPr>
                <w:rFonts w:asciiTheme="minorHAnsi" w:hAnsiTheme="minorHAnsi" w:cstheme="minorHAnsi"/>
              </w:rPr>
            </w:pPr>
            <w:r w:rsidRPr="00995C1E">
              <w:rPr>
                <w:rFonts w:asciiTheme="minorHAnsi" w:hAnsiTheme="minorHAnsi" w:cstheme="minorHAnsi"/>
              </w:rPr>
              <w:t>Ensure appropriately experienced staff are in post to effectively deliver services and achieve the Commissioner Designate’s objectives, overseeing and managing the recruitment and selection of additional staff, subject to securing the necessary resources.</w:t>
            </w:r>
          </w:p>
          <w:p w14:paraId="35E61D72" w14:textId="77777777" w:rsidR="008F7A7B" w:rsidRDefault="00AE5E85" w:rsidP="00995C1E">
            <w:pPr>
              <w:pStyle w:val="ListParagraph"/>
              <w:ind w:hanging="402"/>
              <w:rPr>
                <w:rFonts w:asciiTheme="minorHAnsi" w:hAnsiTheme="minorHAnsi" w:cstheme="minorHAnsi"/>
              </w:rPr>
            </w:pPr>
            <w:r w:rsidRPr="00995C1E">
              <w:rPr>
                <w:rFonts w:asciiTheme="minorHAnsi" w:hAnsiTheme="minorHAnsi" w:cstheme="minorHAnsi"/>
              </w:rPr>
              <w:t>•</w:t>
            </w:r>
            <w:r w:rsidRPr="00995C1E">
              <w:rPr>
                <w:rFonts w:asciiTheme="minorHAnsi" w:hAnsiTheme="minorHAnsi" w:cstheme="minorHAnsi"/>
              </w:rPr>
              <w:tab/>
              <w:t>Line management responsibility.</w:t>
            </w:r>
          </w:p>
          <w:p w14:paraId="3B13AEFD" w14:textId="77777777" w:rsidR="008F7A7B" w:rsidRDefault="008F7A7B" w:rsidP="00995C1E">
            <w:pPr>
              <w:pStyle w:val="ListParagraph"/>
              <w:ind w:hanging="402"/>
              <w:rPr>
                <w:rFonts w:asciiTheme="minorHAnsi" w:hAnsiTheme="minorHAnsi" w:cstheme="minorHAnsi"/>
              </w:rPr>
            </w:pPr>
          </w:p>
          <w:p w14:paraId="173D184C" w14:textId="69A6B28C" w:rsidR="002D64EC" w:rsidRPr="007906B2" w:rsidRDefault="008F7A7B" w:rsidP="00995C1E">
            <w:pPr>
              <w:pStyle w:val="ListParagraph"/>
              <w:ind w:left="34" w:hanging="34"/>
              <w:rPr>
                <w:rFonts w:asciiTheme="minorHAnsi" w:hAnsiTheme="minorHAnsi" w:cstheme="minorHAnsi"/>
              </w:rPr>
            </w:pPr>
            <w:r w:rsidRPr="00BB19E8">
              <w:rPr>
                <w:rFonts w:asciiTheme="minorHAnsi" w:hAnsiTheme="minorHAnsi" w:cstheme="minorHAnsi"/>
                <w:lang w:eastAsia="en-GB"/>
              </w:rPr>
              <w:t>The above list is not exhaustive however it gives a good indication of the main duties of the post. The emphasis on particular duties will vary over time according to business needs.</w:t>
            </w:r>
          </w:p>
        </w:tc>
      </w:tr>
    </w:tbl>
    <w:p w14:paraId="4A4315A2" w14:textId="77777777" w:rsidR="006E3CB4" w:rsidRPr="003C11EE" w:rsidRDefault="006E3CB4" w:rsidP="003700DC">
      <w:pPr>
        <w:jc w:val="both"/>
      </w:pPr>
    </w:p>
    <w:p w14:paraId="0AA1D64D" w14:textId="77777777" w:rsidR="00227F8D" w:rsidRDefault="00227F8D" w:rsidP="003700DC">
      <w:pPr>
        <w:jc w:val="both"/>
        <w:rPr>
          <w:b/>
          <w:bCs/>
        </w:rPr>
      </w:pPr>
    </w:p>
    <w:p w14:paraId="7DA6F168" w14:textId="77777777" w:rsidR="00227F8D" w:rsidRDefault="00227F8D" w:rsidP="003700DC">
      <w:pPr>
        <w:jc w:val="both"/>
        <w:rPr>
          <w:b/>
          <w:bCs/>
        </w:rPr>
      </w:pPr>
    </w:p>
    <w:p w14:paraId="08880DC8" w14:textId="77777777" w:rsidR="00227F8D" w:rsidRDefault="00227F8D" w:rsidP="003700DC">
      <w:pPr>
        <w:jc w:val="both"/>
        <w:rPr>
          <w:b/>
          <w:bCs/>
        </w:rPr>
      </w:pPr>
    </w:p>
    <w:p w14:paraId="6CDD0E1F" w14:textId="7773BE02" w:rsidR="00FA7D47" w:rsidRDefault="00FA7D47" w:rsidP="003700DC">
      <w:pPr>
        <w:jc w:val="both"/>
        <w:rPr>
          <w:b/>
          <w:bCs/>
        </w:rPr>
      </w:pPr>
    </w:p>
    <w:p w14:paraId="2E4D5195" w14:textId="673F8889" w:rsidR="00FA7D47" w:rsidRDefault="00FA7D47" w:rsidP="003700DC">
      <w:pPr>
        <w:jc w:val="both"/>
        <w:rPr>
          <w:b/>
          <w:bCs/>
        </w:rPr>
      </w:pPr>
    </w:p>
    <w:p w14:paraId="0B65CD95" w14:textId="5B8C907D" w:rsidR="00FA7D47" w:rsidRDefault="00FA7D47" w:rsidP="003700DC">
      <w:pPr>
        <w:jc w:val="both"/>
        <w:rPr>
          <w:b/>
          <w:bCs/>
        </w:rPr>
      </w:pPr>
    </w:p>
    <w:p w14:paraId="3A8FF090" w14:textId="3F0CA665" w:rsidR="00FA7D47" w:rsidRDefault="00FA7D47" w:rsidP="003700DC">
      <w:pPr>
        <w:jc w:val="both"/>
        <w:rPr>
          <w:b/>
          <w:bCs/>
        </w:rPr>
      </w:pPr>
    </w:p>
    <w:p w14:paraId="6358419D" w14:textId="4BDA0478" w:rsidR="00FA7D47" w:rsidRDefault="00FA7D47" w:rsidP="003700DC">
      <w:pPr>
        <w:jc w:val="both"/>
        <w:rPr>
          <w:b/>
          <w:bCs/>
        </w:rPr>
      </w:pPr>
    </w:p>
    <w:p w14:paraId="05EA40AC" w14:textId="06BFA822" w:rsidR="00FA7D47" w:rsidRDefault="00FA7D47" w:rsidP="003700DC">
      <w:pPr>
        <w:jc w:val="both"/>
        <w:rPr>
          <w:b/>
          <w:bCs/>
        </w:rPr>
      </w:pPr>
    </w:p>
    <w:p w14:paraId="01A1C2D3" w14:textId="35BBBB0C" w:rsidR="00FA7D47" w:rsidRDefault="00FA7D47" w:rsidP="003700DC">
      <w:pPr>
        <w:jc w:val="both"/>
        <w:rPr>
          <w:b/>
          <w:bCs/>
        </w:rPr>
      </w:pPr>
    </w:p>
    <w:p w14:paraId="7E037D25" w14:textId="66E4EC2D" w:rsidR="00FA7D47" w:rsidRDefault="00FA7D47" w:rsidP="003700DC">
      <w:pPr>
        <w:jc w:val="both"/>
        <w:rPr>
          <w:b/>
          <w:bCs/>
        </w:rPr>
      </w:pPr>
    </w:p>
    <w:p w14:paraId="77455E60" w14:textId="3B427586" w:rsidR="00FA7D47" w:rsidRDefault="00FA7D47" w:rsidP="003700DC">
      <w:pPr>
        <w:jc w:val="both"/>
        <w:rPr>
          <w:b/>
          <w:bCs/>
        </w:rPr>
      </w:pPr>
    </w:p>
    <w:p w14:paraId="7FA357D6" w14:textId="386DBBDB" w:rsidR="00FA7D47" w:rsidRDefault="00FA7D47" w:rsidP="003700DC">
      <w:pPr>
        <w:jc w:val="both"/>
        <w:rPr>
          <w:b/>
          <w:bCs/>
        </w:rPr>
      </w:pPr>
    </w:p>
    <w:p w14:paraId="64CC97FF" w14:textId="77777777" w:rsidR="00FA7D47" w:rsidRDefault="00FA7D47" w:rsidP="003700DC">
      <w:pPr>
        <w:jc w:val="both"/>
        <w:rPr>
          <w:b/>
          <w:bCs/>
        </w:rPr>
      </w:pPr>
    </w:p>
    <w:p w14:paraId="4FA7B381" w14:textId="77777777" w:rsidR="002A0043" w:rsidRPr="003C11EE" w:rsidRDefault="002A0043" w:rsidP="003700DC">
      <w:pPr>
        <w:jc w:val="both"/>
        <w:rPr>
          <w:b/>
          <w:bCs/>
        </w:rPr>
      </w:pPr>
      <w:r w:rsidRPr="003C11EE">
        <w:rPr>
          <w:b/>
          <w:bCs/>
        </w:rPr>
        <w:t>3.  Skills requirements</w:t>
      </w:r>
    </w:p>
    <w:p w14:paraId="6F9E3FAA" w14:textId="77777777" w:rsidR="002A0043" w:rsidRPr="003C11EE" w:rsidRDefault="002A0043" w:rsidP="003700DC">
      <w:pPr>
        <w:jc w:val="both"/>
        <w:rPr>
          <w:b/>
          <w:bCs/>
        </w:rPr>
      </w:pPr>
      <w:r w:rsidRPr="003C11EE">
        <w:rPr>
          <w:b/>
          <w:bCs/>
        </w:rPr>
        <w:t xml:space="preserve">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RPr="003C11EE" w14:paraId="7E63ADA2" w14:textId="77777777" w:rsidTr="00995C1E">
        <w:trPr>
          <w:trHeight w:val="1979"/>
        </w:trPr>
        <w:tc>
          <w:tcPr>
            <w:tcW w:w="8647" w:type="dxa"/>
            <w:shd w:val="clear" w:color="auto" w:fill="auto"/>
          </w:tcPr>
          <w:p w14:paraId="24FD5ADD" w14:textId="77777777" w:rsidR="002D64EC" w:rsidRPr="007906B2" w:rsidRDefault="002A0043" w:rsidP="003700DC">
            <w:pPr>
              <w:spacing w:before="240"/>
              <w:jc w:val="both"/>
              <w:rPr>
                <w:rFonts w:asciiTheme="minorHAnsi" w:hAnsiTheme="minorHAnsi" w:cstheme="minorHAnsi"/>
              </w:rPr>
            </w:pPr>
            <w:r w:rsidRPr="007906B2">
              <w:rPr>
                <w:rFonts w:asciiTheme="minorHAnsi" w:hAnsiTheme="minorHAnsi" w:cstheme="minorHAnsi"/>
                <w:b/>
                <w:bCs/>
              </w:rPr>
              <w:t xml:space="preserve">      </w:t>
            </w:r>
            <w:r w:rsidR="003C11EE" w:rsidRPr="007906B2">
              <w:rPr>
                <w:rFonts w:asciiTheme="minorHAnsi" w:hAnsiTheme="minorHAnsi" w:cstheme="minorHAnsi"/>
                <w:b/>
                <w:bCs/>
              </w:rPr>
              <w:t>The role holder must demonstrate;</w:t>
            </w:r>
          </w:p>
          <w:p w14:paraId="26939EBD" w14:textId="77777777" w:rsidR="00227F8D" w:rsidRPr="00227F8D" w:rsidRDefault="00227F8D" w:rsidP="00227F8D">
            <w:pPr>
              <w:pStyle w:val="maintext"/>
              <w:numPr>
                <w:ilvl w:val="0"/>
                <w:numId w:val="12"/>
              </w:numPr>
              <w:spacing w:before="240"/>
              <w:jc w:val="both"/>
              <w:rPr>
                <w:rFonts w:asciiTheme="minorHAnsi" w:hAnsiTheme="minorHAnsi" w:cstheme="minorHAnsi"/>
                <w:sz w:val="24"/>
                <w:szCs w:val="24"/>
              </w:rPr>
            </w:pPr>
            <w:r w:rsidRPr="00227F8D">
              <w:rPr>
                <w:rFonts w:asciiTheme="minorHAnsi" w:hAnsiTheme="minorHAnsi" w:cstheme="minorHAnsi"/>
                <w:sz w:val="24"/>
                <w:szCs w:val="24"/>
              </w:rPr>
              <w:t>The ability to shape and direct the strategic direction of the organisation, developing policies and plans to deliver the outcomes set out in the strategic plan, and setting appropriate objectives and targets.</w:t>
            </w:r>
          </w:p>
          <w:p w14:paraId="083D72F5" w14:textId="77777777" w:rsidR="00227F8D" w:rsidRPr="00227F8D" w:rsidRDefault="00227F8D" w:rsidP="00227F8D">
            <w:pPr>
              <w:pStyle w:val="maintext"/>
              <w:numPr>
                <w:ilvl w:val="0"/>
                <w:numId w:val="12"/>
              </w:numPr>
              <w:spacing w:before="240"/>
              <w:jc w:val="both"/>
              <w:rPr>
                <w:rFonts w:asciiTheme="minorHAnsi" w:hAnsiTheme="minorHAnsi" w:cstheme="minorHAnsi"/>
                <w:sz w:val="24"/>
                <w:szCs w:val="24"/>
              </w:rPr>
            </w:pPr>
            <w:r w:rsidRPr="00227F8D">
              <w:rPr>
                <w:rFonts w:asciiTheme="minorHAnsi" w:hAnsiTheme="minorHAnsi" w:cstheme="minorHAnsi"/>
                <w:sz w:val="24"/>
                <w:szCs w:val="24"/>
              </w:rPr>
              <w:t>The ability to analyse complex information and to make sound decisions based on analysis, experience and judgement.</w:t>
            </w:r>
          </w:p>
          <w:p w14:paraId="386FE09E" w14:textId="77777777" w:rsidR="00227F8D" w:rsidRPr="00227F8D" w:rsidRDefault="00227F8D" w:rsidP="00227F8D">
            <w:pPr>
              <w:pStyle w:val="maintext"/>
              <w:numPr>
                <w:ilvl w:val="0"/>
                <w:numId w:val="12"/>
              </w:numPr>
              <w:spacing w:before="240"/>
              <w:jc w:val="both"/>
              <w:rPr>
                <w:rFonts w:asciiTheme="minorHAnsi" w:hAnsiTheme="minorHAnsi" w:cstheme="minorHAnsi"/>
                <w:sz w:val="24"/>
                <w:szCs w:val="24"/>
              </w:rPr>
            </w:pPr>
            <w:r w:rsidRPr="00227F8D">
              <w:rPr>
                <w:rFonts w:asciiTheme="minorHAnsi" w:hAnsiTheme="minorHAnsi" w:cstheme="minorHAnsi"/>
                <w:sz w:val="24"/>
                <w:szCs w:val="24"/>
              </w:rPr>
              <w:t>The ability to develop effective and collaborative working relations with a wide range of stakeholders which include victims of crime, criminal justice organisations, voluntary and community sector organisations, NICS Departments, Ministers, arms-length bodies including other Commissioners, the media and organisations from other jurisdictions. The range of people with whom the role holder will engage is wide and varied, and the above does not represent an exhaustive list.</w:t>
            </w:r>
          </w:p>
          <w:p w14:paraId="3708EF68" w14:textId="77777777" w:rsidR="00227F8D" w:rsidRPr="00227F8D" w:rsidRDefault="00227F8D" w:rsidP="00227F8D">
            <w:pPr>
              <w:pStyle w:val="maintext"/>
              <w:numPr>
                <w:ilvl w:val="0"/>
                <w:numId w:val="12"/>
              </w:numPr>
              <w:spacing w:before="240"/>
              <w:jc w:val="both"/>
              <w:rPr>
                <w:rFonts w:asciiTheme="minorHAnsi" w:hAnsiTheme="minorHAnsi" w:cstheme="minorHAnsi"/>
                <w:sz w:val="24"/>
                <w:szCs w:val="24"/>
              </w:rPr>
            </w:pPr>
            <w:r w:rsidRPr="00227F8D">
              <w:rPr>
                <w:rFonts w:asciiTheme="minorHAnsi" w:hAnsiTheme="minorHAnsi" w:cstheme="minorHAnsi"/>
                <w:sz w:val="24"/>
                <w:szCs w:val="24"/>
              </w:rPr>
              <w:t>The ability to communicate effectively to a variety of audiences, with excellent communication skills to promote the work of the Commissioner Designate.</w:t>
            </w:r>
          </w:p>
          <w:p w14:paraId="6CD532BC" w14:textId="77777777" w:rsidR="00227F8D" w:rsidRPr="00227F8D" w:rsidRDefault="00227F8D" w:rsidP="00227F8D">
            <w:pPr>
              <w:pStyle w:val="maintext"/>
              <w:numPr>
                <w:ilvl w:val="0"/>
                <w:numId w:val="12"/>
              </w:numPr>
              <w:spacing w:before="240"/>
              <w:jc w:val="both"/>
              <w:rPr>
                <w:rFonts w:asciiTheme="minorHAnsi" w:hAnsiTheme="minorHAnsi" w:cstheme="minorHAnsi"/>
                <w:sz w:val="24"/>
                <w:szCs w:val="24"/>
              </w:rPr>
            </w:pPr>
            <w:r w:rsidRPr="00227F8D">
              <w:rPr>
                <w:rFonts w:asciiTheme="minorHAnsi" w:hAnsiTheme="minorHAnsi" w:cstheme="minorHAnsi"/>
                <w:sz w:val="24"/>
                <w:szCs w:val="24"/>
              </w:rPr>
              <w:t>The ability to provide leadership and direction to a small team.</w:t>
            </w:r>
          </w:p>
          <w:p w14:paraId="4A083ADA" w14:textId="77777777" w:rsidR="00227F8D" w:rsidRPr="00227F8D" w:rsidRDefault="00227F8D" w:rsidP="00227F8D">
            <w:pPr>
              <w:pStyle w:val="maintext"/>
              <w:numPr>
                <w:ilvl w:val="0"/>
                <w:numId w:val="12"/>
              </w:numPr>
              <w:spacing w:before="240"/>
              <w:jc w:val="both"/>
              <w:rPr>
                <w:rFonts w:asciiTheme="minorHAnsi" w:hAnsiTheme="minorHAnsi" w:cstheme="minorHAnsi"/>
                <w:sz w:val="24"/>
                <w:szCs w:val="24"/>
              </w:rPr>
            </w:pPr>
            <w:r w:rsidRPr="00227F8D">
              <w:rPr>
                <w:rFonts w:asciiTheme="minorHAnsi" w:hAnsiTheme="minorHAnsi" w:cstheme="minorHAnsi"/>
                <w:sz w:val="24"/>
                <w:szCs w:val="24"/>
              </w:rPr>
              <w:t>The ability to monitor organisational performance and provide financial and corporate governance.</w:t>
            </w:r>
          </w:p>
          <w:p w14:paraId="38C68E0B" w14:textId="77777777" w:rsidR="00227F8D" w:rsidRPr="00227F8D" w:rsidRDefault="00227F8D" w:rsidP="00227F8D">
            <w:pPr>
              <w:pStyle w:val="maintext"/>
              <w:numPr>
                <w:ilvl w:val="0"/>
                <w:numId w:val="12"/>
              </w:numPr>
              <w:spacing w:before="240"/>
              <w:jc w:val="both"/>
              <w:rPr>
                <w:rFonts w:asciiTheme="minorHAnsi" w:hAnsiTheme="minorHAnsi" w:cstheme="minorHAnsi"/>
                <w:sz w:val="24"/>
                <w:szCs w:val="24"/>
              </w:rPr>
            </w:pPr>
            <w:r w:rsidRPr="00227F8D">
              <w:rPr>
                <w:rFonts w:asciiTheme="minorHAnsi" w:hAnsiTheme="minorHAnsi" w:cstheme="minorHAnsi"/>
                <w:sz w:val="24"/>
                <w:szCs w:val="24"/>
              </w:rPr>
              <w:t>A good level of IT skills.</w:t>
            </w:r>
          </w:p>
          <w:p w14:paraId="34441576" w14:textId="77777777" w:rsidR="00227F8D" w:rsidRPr="00227F8D" w:rsidRDefault="00227F8D" w:rsidP="00227F8D">
            <w:pPr>
              <w:pStyle w:val="maintext"/>
              <w:numPr>
                <w:ilvl w:val="0"/>
                <w:numId w:val="12"/>
              </w:numPr>
              <w:spacing w:before="240"/>
              <w:jc w:val="both"/>
              <w:rPr>
                <w:rFonts w:asciiTheme="minorHAnsi" w:hAnsiTheme="minorHAnsi" w:cstheme="minorHAnsi"/>
                <w:sz w:val="24"/>
                <w:szCs w:val="24"/>
              </w:rPr>
            </w:pPr>
            <w:r w:rsidRPr="00227F8D">
              <w:rPr>
                <w:rFonts w:asciiTheme="minorHAnsi" w:hAnsiTheme="minorHAnsi" w:cstheme="minorHAnsi"/>
                <w:sz w:val="24"/>
                <w:szCs w:val="24"/>
              </w:rPr>
              <w:t>The ability to exercise confidentiality and sensitivity.</w:t>
            </w:r>
          </w:p>
          <w:p w14:paraId="32F82510" w14:textId="77777777" w:rsidR="00227F8D" w:rsidRPr="00227F8D" w:rsidRDefault="00227F8D" w:rsidP="00227F8D">
            <w:pPr>
              <w:pStyle w:val="maintext"/>
              <w:numPr>
                <w:ilvl w:val="0"/>
                <w:numId w:val="12"/>
              </w:numPr>
              <w:spacing w:before="240"/>
              <w:jc w:val="both"/>
              <w:rPr>
                <w:rFonts w:asciiTheme="minorHAnsi" w:hAnsiTheme="minorHAnsi" w:cstheme="minorHAnsi"/>
                <w:sz w:val="24"/>
                <w:szCs w:val="24"/>
              </w:rPr>
            </w:pPr>
            <w:r w:rsidRPr="00227F8D">
              <w:rPr>
                <w:rFonts w:asciiTheme="minorHAnsi" w:hAnsiTheme="minorHAnsi" w:cstheme="minorHAnsi"/>
                <w:sz w:val="24"/>
                <w:szCs w:val="24"/>
              </w:rPr>
              <w:t>Effective negotiating and influencing skills.</w:t>
            </w:r>
          </w:p>
          <w:p w14:paraId="74B29E71" w14:textId="77777777" w:rsidR="00227F8D" w:rsidRPr="00227F8D" w:rsidRDefault="00227F8D" w:rsidP="00227F8D">
            <w:pPr>
              <w:pStyle w:val="maintext"/>
              <w:numPr>
                <w:ilvl w:val="0"/>
                <w:numId w:val="12"/>
              </w:numPr>
              <w:spacing w:before="240"/>
              <w:jc w:val="both"/>
              <w:rPr>
                <w:rFonts w:asciiTheme="minorHAnsi" w:hAnsiTheme="minorHAnsi" w:cstheme="minorHAnsi"/>
                <w:sz w:val="24"/>
                <w:szCs w:val="24"/>
              </w:rPr>
            </w:pPr>
            <w:r w:rsidRPr="00227F8D">
              <w:rPr>
                <w:rFonts w:asciiTheme="minorHAnsi" w:hAnsiTheme="minorHAnsi" w:cstheme="minorHAnsi"/>
                <w:sz w:val="24"/>
                <w:szCs w:val="24"/>
              </w:rPr>
              <w:t>An understanding of the criminal justice system and / or experience of working with victims of crime would be desirable but not essential for this role.</w:t>
            </w:r>
          </w:p>
          <w:p w14:paraId="037547C5" w14:textId="77777777" w:rsidR="00227F8D" w:rsidRPr="00227F8D" w:rsidRDefault="00227F8D" w:rsidP="00227F8D">
            <w:pPr>
              <w:pStyle w:val="maintext"/>
              <w:numPr>
                <w:ilvl w:val="0"/>
                <w:numId w:val="12"/>
              </w:numPr>
              <w:spacing w:before="240"/>
              <w:jc w:val="both"/>
              <w:rPr>
                <w:rFonts w:asciiTheme="minorHAnsi" w:hAnsiTheme="minorHAnsi" w:cstheme="minorHAnsi"/>
                <w:sz w:val="24"/>
                <w:szCs w:val="24"/>
              </w:rPr>
            </w:pPr>
            <w:r w:rsidRPr="00227F8D">
              <w:rPr>
                <w:rFonts w:asciiTheme="minorHAnsi" w:hAnsiTheme="minorHAnsi" w:cstheme="minorHAnsi"/>
                <w:sz w:val="24"/>
                <w:szCs w:val="24"/>
              </w:rPr>
              <w:t>A working knowledge of governance and financial policies and procedures in order to provide oversight and management of branch budgets and the production of business plans and risk registers.</w:t>
            </w:r>
          </w:p>
          <w:p w14:paraId="454F07A4" w14:textId="77777777" w:rsidR="00227F8D" w:rsidRPr="00227F8D" w:rsidRDefault="00227F8D" w:rsidP="00227F8D">
            <w:pPr>
              <w:pStyle w:val="maintext"/>
              <w:numPr>
                <w:ilvl w:val="0"/>
                <w:numId w:val="12"/>
              </w:numPr>
              <w:spacing w:before="240"/>
              <w:jc w:val="both"/>
              <w:rPr>
                <w:rFonts w:asciiTheme="minorHAnsi" w:hAnsiTheme="minorHAnsi" w:cstheme="minorHAnsi"/>
                <w:sz w:val="24"/>
                <w:szCs w:val="24"/>
              </w:rPr>
            </w:pPr>
            <w:r w:rsidRPr="00227F8D">
              <w:rPr>
                <w:rFonts w:asciiTheme="minorHAnsi" w:hAnsiTheme="minorHAnsi" w:cstheme="minorHAnsi"/>
                <w:sz w:val="24"/>
                <w:szCs w:val="24"/>
              </w:rPr>
              <w:t>Experience of preparing briefing and advice and delivering presentations.</w:t>
            </w:r>
          </w:p>
          <w:p w14:paraId="03E4E577" w14:textId="77777777" w:rsidR="00227F8D" w:rsidRPr="00227F8D" w:rsidRDefault="00227F8D" w:rsidP="00227F8D">
            <w:pPr>
              <w:pStyle w:val="maintext"/>
              <w:numPr>
                <w:ilvl w:val="0"/>
                <w:numId w:val="12"/>
              </w:numPr>
              <w:spacing w:before="240"/>
              <w:jc w:val="both"/>
              <w:rPr>
                <w:rFonts w:asciiTheme="minorHAnsi" w:hAnsiTheme="minorHAnsi" w:cstheme="minorHAnsi"/>
                <w:sz w:val="24"/>
                <w:szCs w:val="24"/>
              </w:rPr>
            </w:pPr>
            <w:r w:rsidRPr="00227F8D">
              <w:rPr>
                <w:rFonts w:asciiTheme="minorHAnsi" w:hAnsiTheme="minorHAnsi" w:cstheme="minorHAnsi"/>
                <w:sz w:val="24"/>
                <w:szCs w:val="24"/>
              </w:rPr>
              <w:t>Sound understanding of financial planning, monitoring, and delivering value for money services.</w:t>
            </w:r>
          </w:p>
          <w:p w14:paraId="7F43B342" w14:textId="77777777" w:rsidR="00227F8D" w:rsidRPr="00227F8D" w:rsidRDefault="00227F8D" w:rsidP="00227F8D">
            <w:pPr>
              <w:pStyle w:val="maintext"/>
              <w:numPr>
                <w:ilvl w:val="0"/>
                <w:numId w:val="12"/>
              </w:numPr>
              <w:spacing w:before="240"/>
              <w:jc w:val="both"/>
              <w:rPr>
                <w:rFonts w:asciiTheme="minorHAnsi" w:hAnsiTheme="minorHAnsi" w:cstheme="minorHAnsi"/>
                <w:sz w:val="24"/>
                <w:szCs w:val="24"/>
              </w:rPr>
            </w:pPr>
            <w:r w:rsidRPr="00227F8D">
              <w:rPr>
                <w:rFonts w:asciiTheme="minorHAnsi" w:hAnsiTheme="minorHAnsi" w:cstheme="minorHAnsi"/>
                <w:sz w:val="24"/>
                <w:szCs w:val="24"/>
              </w:rPr>
              <w:t>The ability to work on own initiative and as part of a small team.</w:t>
            </w:r>
          </w:p>
          <w:p w14:paraId="6340F18C" w14:textId="77777777" w:rsidR="00227F8D" w:rsidRDefault="00227F8D" w:rsidP="00227F8D">
            <w:pPr>
              <w:pStyle w:val="maintext"/>
              <w:numPr>
                <w:ilvl w:val="0"/>
                <w:numId w:val="12"/>
              </w:numPr>
              <w:spacing w:before="240"/>
              <w:jc w:val="both"/>
              <w:rPr>
                <w:rFonts w:asciiTheme="minorHAnsi" w:hAnsiTheme="minorHAnsi" w:cstheme="minorHAnsi"/>
                <w:sz w:val="24"/>
                <w:szCs w:val="24"/>
              </w:rPr>
            </w:pPr>
            <w:r w:rsidRPr="00227F8D">
              <w:rPr>
                <w:rFonts w:asciiTheme="minorHAnsi" w:hAnsiTheme="minorHAnsi" w:cstheme="minorHAnsi"/>
                <w:sz w:val="24"/>
                <w:szCs w:val="24"/>
              </w:rPr>
              <w:t>An ability to prioritise and manage workload.</w:t>
            </w:r>
          </w:p>
          <w:p w14:paraId="4D7F6A64" w14:textId="77777777" w:rsidR="00227F8D" w:rsidRPr="00227F8D" w:rsidRDefault="00227F8D" w:rsidP="00227F8D">
            <w:pPr>
              <w:pStyle w:val="maintext"/>
              <w:spacing w:before="240"/>
              <w:ind w:left="720"/>
              <w:jc w:val="both"/>
              <w:rPr>
                <w:rFonts w:asciiTheme="minorHAnsi" w:hAnsiTheme="minorHAnsi" w:cstheme="minorHAnsi"/>
                <w:sz w:val="24"/>
                <w:szCs w:val="24"/>
              </w:rPr>
            </w:pPr>
          </w:p>
          <w:p w14:paraId="2C2152B3" w14:textId="77777777" w:rsidR="00227F8D" w:rsidRPr="00227F8D" w:rsidRDefault="00227F8D" w:rsidP="00227F8D">
            <w:pPr>
              <w:pStyle w:val="maintext"/>
              <w:numPr>
                <w:ilvl w:val="0"/>
                <w:numId w:val="12"/>
              </w:numPr>
              <w:spacing w:before="240"/>
              <w:jc w:val="both"/>
              <w:rPr>
                <w:rFonts w:asciiTheme="minorHAnsi" w:hAnsiTheme="minorHAnsi" w:cstheme="minorHAnsi"/>
                <w:sz w:val="24"/>
                <w:szCs w:val="24"/>
              </w:rPr>
            </w:pPr>
            <w:r w:rsidRPr="00227F8D">
              <w:rPr>
                <w:rFonts w:asciiTheme="minorHAnsi" w:hAnsiTheme="minorHAnsi" w:cstheme="minorHAnsi"/>
                <w:sz w:val="24"/>
                <w:szCs w:val="24"/>
              </w:rPr>
              <w:t>Strong interpersonal skills.</w:t>
            </w:r>
          </w:p>
          <w:p w14:paraId="471B539E" w14:textId="3B1C8704" w:rsidR="002D64EC" w:rsidRPr="003C11EE" w:rsidRDefault="00227F8D" w:rsidP="00995C1E">
            <w:pPr>
              <w:pStyle w:val="maintext"/>
              <w:numPr>
                <w:ilvl w:val="0"/>
                <w:numId w:val="12"/>
              </w:numPr>
              <w:spacing w:before="240"/>
              <w:jc w:val="both"/>
              <w:rPr>
                <w:rFonts w:ascii="Times New Roman" w:hAnsi="Times New Roman"/>
                <w:sz w:val="24"/>
                <w:szCs w:val="24"/>
              </w:rPr>
            </w:pPr>
            <w:r w:rsidRPr="00227F8D">
              <w:rPr>
                <w:rFonts w:asciiTheme="minorHAnsi" w:hAnsiTheme="minorHAnsi" w:cstheme="minorHAnsi"/>
                <w:sz w:val="24"/>
                <w:szCs w:val="24"/>
              </w:rPr>
              <w:t>Good organisational and planning skills.</w:t>
            </w:r>
          </w:p>
        </w:tc>
      </w:tr>
    </w:tbl>
    <w:p w14:paraId="51092CDE" w14:textId="77777777" w:rsidR="002A0043" w:rsidRPr="003C11EE" w:rsidRDefault="002A0043" w:rsidP="003700DC">
      <w:pPr>
        <w:jc w:val="both"/>
        <w:rPr>
          <w:b/>
          <w:bCs/>
        </w:rPr>
      </w:pPr>
    </w:p>
    <w:p w14:paraId="680B14CA" w14:textId="77777777" w:rsidR="002A0043" w:rsidRPr="003C11EE" w:rsidRDefault="002A0043" w:rsidP="003700DC">
      <w:pPr>
        <w:spacing w:before="240"/>
        <w:jc w:val="both"/>
        <w:rPr>
          <w:b/>
          <w:bCs/>
        </w:rPr>
      </w:pPr>
      <w:r w:rsidRPr="003C11EE">
        <w:rPr>
          <w:b/>
          <w:bCs/>
        </w:rPr>
        <w:t>4.  Personnel: Please state below</w:t>
      </w:r>
    </w:p>
    <w:p w14:paraId="0C2988EA" w14:textId="77777777" w:rsidR="002A0043" w:rsidRPr="003C11EE" w:rsidRDefault="002A0043" w:rsidP="003700DC">
      <w:pPr>
        <w:jc w:val="both"/>
      </w:pPr>
      <w:r w:rsidRPr="003C11EE">
        <w:t xml:space="preserve">         </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BE0687" w:rsidRPr="003C11EE" w14:paraId="417598A2" w14:textId="77777777" w:rsidTr="003C11EE">
        <w:tc>
          <w:tcPr>
            <w:tcW w:w="8363" w:type="dxa"/>
            <w:shd w:val="clear" w:color="auto" w:fill="auto"/>
          </w:tcPr>
          <w:p w14:paraId="30763254" w14:textId="1B63DC15" w:rsidR="006E3CB4" w:rsidRPr="007906B2" w:rsidRDefault="00EB0D8D" w:rsidP="00227F8D">
            <w:pPr>
              <w:spacing w:before="240" w:after="240"/>
              <w:jc w:val="both"/>
              <w:rPr>
                <w:rFonts w:asciiTheme="minorHAnsi" w:hAnsiTheme="minorHAnsi" w:cstheme="minorHAnsi"/>
              </w:rPr>
            </w:pPr>
            <w:r>
              <w:rPr>
                <w:rFonts w:asciiTheme="minorHAnsi" w:hAnsiTheme="minorHAnsi" w:cstheme="minorHAnsi"/>
              </w:rPr>
              <w:t>T</w:t>
            </w:r>
            <w:r w:rsidR="003C11EE" w:rsidRPr="007906B2">
              <w:rPr>
                <w:rFonts w:asciiTheme="minorHAnsi" w:hAnsiTheme="minorHAnsi" w:cstheme="minorHAnsi"/>
              </w:rPr>
              <w:t xml:space="preserve">he role holder will </w:t>
            </w:r>
            <w:r w:rsidR="00E83FFB" w:rsidRPr="007906B2">
              <w:rPr>
                <w:rFonts w:asciiTheme="minorHAnsi" w:hAnsiTheme="minorHAnsi" w:cstheme="minorHAnsi"/>
              </w:rPr>
              <w:t>report to</w:t>
            </w:r>
            <w:r w:rsidR="003C11EE" w:rsidRPr="007906B2">
              <w:rPr>
                <w:rFonts w:asciiTheme="minorHAnsi" w:hAnsiTheme="minorHAnsi" w:cstheme="minorHAnsi"/>
              </w:rPr>
              <w:t xml:space="preserve"> and be line managed by the </w:t>
            </w:r>
            <w:r w:rsidR="00227F8D">
              <w:rPr>
                <w:rFonts w:asciiTheme="minorHAnsi" w:hAnsiTheme="minorHAnsi" w:cstheme="minorHAnsi"/>
              </w:rPr>
              <w:t>Victims of Crime Commissioner Designate. In addition t</w:t>
            </w:r>
            <w:r w:rsidR="00227F8D" w:rsidRPr="00227F8D">
              <w:rPr>
                <w:rFonts w:asciiTheme="minorHAnsi" w:hAnsiTheme="minorHAnsi" w:cstheme="minorHAnsi"/>
              </w:rPr>
              <w:t xml:space="preserve">he role holder will </w:t>
            </w:r>
            <w:r w:rsidR="00227F8D">
              <w:rPr>
                <w:rFonts w:asciiTheme="minorHAnsi" w:hAnsiTheme="minorHAnsi" w:cstheme="minorHAnsi"/>
              </w:rPr>
              <w:t xml:space="preserve">have line management responsibility for </w:t>
            </w:r>
            <w:r w:rsidR="00227F8D" w:rsidRPr="00227F8D">
              <w:rPr>
                <w:rFonts w:asciiTheme="minorHAnsi" w:hAnsiTheme="minorHAnsi" w:cstheme="minorHAnsi"/>
              </w:rPr>
              <w:t>the Policy and Research Officer (DP)</w:t>
            </w:r>
            <w:r w:rsidR="00227F8D">
              <w:rPr>
                <w:rFonts w:asciiTheme="minorHAnsi" w:hAnsiTheme="minorHAnsi" w:cstheme="minorHAnsi"/>
              </w:rPr>
              <w:t xml:space="preserve"> and be countersigning officer for the </w:t>
            </w:r>
            <w:r w:rsidR="00227F8D" w:rsidRPr="00227F8D">
              <w:rPr>
                <w:rFonts w:asciiTheme="minorHAnsi" w:hAnsiTheme="minorHAnsi" w:cstheme="minorHAnsi"/>
              </w:rPr>
              <w:t xml:space="preserve">Office/Complaints Manager </w:t>
            </w:r>
            <w:r w:rsidR="00227F8D">
              <w:rPr>
                <w:rFonts w:asciiTheme="minorHAnsi" w:hAnsiTheme="minorHAnsi" w:cstheme="minorHAnsi"/>
              </w:rPr>
              <w:t>(EO2)</w:t>
            </w:r>
            <w:r w:rsidR="00227F8D" w:rsidRPr="00227F8D">
              <w:rPr>
                <w:rFonts w:asciiTheme="minorHAnsi" w:hAnsiTheme="minorHAnsi" w:cstheme="minorHAnsi"/>
              </w:rPr>
              <w:t>.</w:t>
            </w:r>
          </w:p>
        </w:tc>
      </w:tr>
    </w:tbl>
    <w:p w14:paraId="576D49B4" w14:textId="77777777" w:rsidR="002D64EC" w:rsidRPr="003C11EE" w:rsidRDefault="002D64EC" w:rsidP="003700DC">
      <w:pPr>
        <w:jc w:val="both"/>
      </w:pPr>
    </w:p>
    <w:p w14:paraId="16B169D7" w14:textId="60FED390" w:rsidR="002A0043" w:rsidRPr="003C11EE" w:rsidRDefault="002A0043" w:rsidP="003700DC">
      <w:pPr>
        <w:spacing w:before="240" w:after="240"/>
        <w:jc w:val="both"/>
      </w:pPr>
      <w:r w:rsidRPr="003C11EE">
        <w:rPr>
          <w:b/>
          <w:bCs/>
        </w:rPr>
        <w:t>5.  Transfer of learning</w:t>
      </w:r>
      <w:r w:rsidR="00D75BFF">
        <w:rPr>
          <w:b/>
          <w:bCs/>
        </w:rPr>
        <w:t xml:space="preserve"> </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3C11EE" w:rsidRPr="003C11EE" w14:paraId="758FAA6F" w14:textId="77777777" w:rsidTr="000F54B9">
        <w:trPr>
          <w:trHeight w:val="132"/>
        </w:trPr>
        <w:tc>
          <w:tcPr>
            <w:tcW w:w="8363" w:type="dxa"/>
          </w:tcPr>
          <w:p w14:paraId="2F3622B7" w14:textId="77777777" w:rsidR="003C11EE" w:rsidRPr="007906B2" w:rsidRDefault="003C11EE" w:rsidP="003700DC">
            <w:pPr>
              <w:spacing w:before="240"/>
              <w:jc w:val="both"/>
              <w:rPr>
                <w:rFonts w:asciiTheme="minorHAnsi" w:hAnsiTheme="minorHAnsi" w:cstheme="minorHAnsi"/>
                <w:b/>
              </w:rPr>
            </w:pPr>
            <w:r w:rsidRPr="007906B2">
              <w:rPr>
                <w:rFonts w:asciiTheme="minorHAnsi" w:hAnsiTheme="minorHAnsi" w:cstheme="minorHAnsi"/>
                <w:b/>
              </w:rPr>
              <w:t>Benefit to Individual</w:t>
            </w:r>
          </w:p>
          <w:p w14:paraId="4ADE9681" w14:textId="77777777" w:rsidR="003C11EE" w:rsidRPr="007906B2" w:rsidRDefault="003C11EE" w:rsidP="003700DC">
            <w:pPr>
              <w:jc w:val="both"/>
              <w:rPr>
                <w:rFonts w:asciiTheme="minorHAnsi" w:hAnsiTheme="minorHAnsi" w:cstheme="minorHAnsi"/>
                <w:b/>
              </w:rPr>
            </w:pPr>
          </w:p>
          <w:p w14:paraId="2C25B565" w14:textId="1A4ED076" w:rsidR="00EB0D8D" w:rsidRDefault="00EB0D8D" w:rsidP="00EB0D8D">
            <w:pPr>
              <w:jc w:val="both"/>
              <w:rPr>
                <w:rFonts w:asciiTheme="minorHAnsi" w:hAnsiTheme="minorHAnsi" w:cstheme="minorHAnsi"/>
              </w:rPr>
            </w:pPr>
            <w:r>
              <w:rPr>
                <w:rFonts w:asciiTheme="minorHAnsi" w:hAnsiTheme="minorHAnsi" w:cstheme="minorHAnsi"/>
              </w:rPr>
              <w:t>The Unified G7 Chief of Staff will lead a team of three</w:t>
            </w:r>
            <w:r w:rsidRPr="007906B2">
              <w:rPr>
                <w:rFonts w:asciiTheme="minorHAnsi" w:hAnsiTheme="minorHAnsi" w:cstheme="minorHAnsi"/>
              </w:rPr>
              <w:t xml:space="preserve"> staff</w:t>
            </w:r>
            <w:r>
              <w:rPr>
                <w:rFonts w:asciiTheme="minorHAnsi" w:hAnsiTheme="minorHAnsi" w:cstheme="minorHAnsi"/>
              </w:rPr>
              <w:t xml:space="preserve"> and will directly support and advise the Victims of Crime Commissioner Designate in this high profile, new role that will be the voice of v</w:t>
            </w:r>
            <w:r w:rsidRPr="007906B2">
              <w:rPr>
                <w:rFonts w:asciiTheme="minorHAnsi" w:hAnsiTheme="minorHAnsi" w:cstheme="minorHAnsi"/>
              </w:rPr>
              <w:t xml:space="preserve">ictims </w:t>
            </w:r>
            <w:r>
              <w:rPr>
                <w:rFonts w:asciiTheme="minorHAnsi" w:hAnsiTheme="minorHAnsi" w:cstheme="minorHAnsi"/>
              </w:rPr>
              <w:t>of crime, raise awareness of issues impacting on victims of crime in the criminal justice system, highlight areas of good practice and drive forward improvements in the outcomes and experiences of victims of crime</w:t>
            </w:r>
            <w:r w:rsidRPr="007906B2">
              <w:rPr>
                <w:rFonts w:asciiTheme="minorHAnsi" w:hAnsiTheme="minorHAnsi" w:cstheme="minorHAnsi"/>
              </w:rPr>
              <w:t>.</w:t>
            </w:r>
            <w:r>
              <w:rPr>
                <w:rFonts w:asciiTheme="minorHAnsi" w:hAnsiTheme="minorHAnsi" w:cstheme="minorHAnsi"/>
              </w:rPr>
              <w:t xml:space="preserve">   </w:t>
            </w:r>
          </w:p>
          <w:p w14:paraId="1DD93D33" w14:textId="77777777" w:rsidR="00EB0D8D" w:rsidRDefault="00EB0D8D" w:rsidP="003700DC">
            <w:pPr>
              <w:jc w:val="both"/>
              <w:rPr>
                <w:rFonts w:asciiTheme="minorHAnsi" w:hAnsiTheme="minorHAnsi" w:cstheme="minorHAnsi"/>
              </w:rPr>
            </w:pPr>
          </w:p>
          <w:p w14:paraId="5BFEBCC3" w14:textId="00E2E69F" w:rsidR="00EB0D8D" w:rsidRDefault="00EB0D8D" w:rsidP="00995C1E">
            <w:pPr>
              <w:jc w:val="both"/>
              <w:rPr>
                <w:rFonts w:asciiTheme="minorHAnsi" w:hAnsiTheme="minorHAnsi" w:cstheme="minorHAnsi"/>
              </w:rPr>
            </w:pPr>
            <w:r>
              <w:rPr>
                <w:rFonts w:asciiTheme="minorHAnsi" w:hAnsiTheme="minorHAnsi" w:cstheme="minorHAnsi"/>
              </w:rPr>
              <w:t>The individual will have opportunities to work in a wide range of business areas including leadership and strategic direction, strategic planning, policy development, organisational performance monitoring, analysis of information and making recommendations, communication and promotion</w:t>
            </w:r>
            <w:r w:rsidR="00FA7D47">
              <w:rPr>
                <w:rFonts w:asciiTheme="minorHAnsi" w:hAnsiTheme="minorHAnsi" w:cstheme="minorHAnsi"/>
              </w:rPr>
              <w:t>,</w:t>
            </w:r>
            <w:r>
              <w:rPr>
                <w:rFonts w:asciiTheme="minorHAnsi" w:hAnsiTheme="minorHAnsi" w:cstheme="minorHAnsi"/>
              </w:rPr>
              <w:t xml:space="preserve"> </w:t>
            </w:r>
            <w:r w:rsidR="00663140">
              <w:rPr>
                <w:rFonts w:asciiTheme="minorHAnsi" w:hAnsiTheme="minorHAnsi" w:cstheme="minorHAnsi"/>
              </w:rPr>
              <w:t xml:space="preserve">financial and corporate governance, </w:t>
            </w:r>
            <w:r>
              <w:rPr>
                <w:rFonts w:asciiTheme="minorHAnsi" w:hAnsiTheme="minorHAnsi" w:cstheme="minorHAnsi"/>
              </w:rPr>
              <w:t>and collaboration and partnership working.</w:t>
            </w:r>
          </w:p>
          <w:p w14:paraId="4B8AEFFE" w14:textId="77777777" w:rsidR="00EB0D8D" w:rsidRDefault="00EB0D8D" w:rsidP="003700DC">
            <w:pPr>
              <w:jc w:val="both"/>
              <w:rPr>
                <w:rFonts w:asciiTheme="minorHAnsi" w:hAnsiTheme="minorHAnsi" w:cstheme="minorHAnsi"/>
              </w:rPr>
            </w:pPr>
          </w:p>
          <w:p w14:paraId="054F62A5" w14:textId="1CAC8B20" w:rsidR="003C11EE" w:rsidRPr="007906B2" w:rsidRDefault="00663140" w:rsidP="003700DC">
            <w:pPr>
              <w:jc w:val="both"/>
              <w:rPr>
                <w:rFonts w:asciiTheme="minorHAnsi" w:hAnsiTheme="minorHAnsi" w:cstheme="minorHAnsi"/>
              </w:rPr>
            </w:pPr>
            <w:r>
              <w:rPr>
                <w:rFonts w:asciiTheme="minorHAnsi" w:hAnsiTheme="minorHAnsi" w:cstheme="minorHAnsi"/>
              </w:rPr>
              <w:t>The individual will also have the opportunity to develop effective working relationships with a wide range of stakeholders including victims of crime, criminal justice organisations, voluntary and community sector organisations,</w:t>
            </w:r>
            <w:r w:rsidR="003C11EE" w:rsidRPr="007906B2">
              <w:rPr>
                <w:rFonts w:asciiTheme="minorHAnsi" w:hAnsiTheme="minorHAnsi" w:cstheme="minorHAnsi"/>
              </w:rPr>
              <w:t xml:space="preserve"> Northern Ireland Civil Service</w:t>
            </w:r>
            <w:proofErr w:type="gramStart"/>
            <w:r w:rsidR="003C11EE" w:rsidRPr="007906B2">
              <w:rPr>
                <w:rFonts w:asciiTheme="minorHAnsi" w:hAnsiTheme="minorHAnsi" w:cstheme="minorHAnsi"/>
              </w:rPr>
              <w:t xml:space="preserve">, </w:t>
            </w:r>
            <w:r>
              <w:rPr>
                <w:rFonts w:asciiTheme="minorHAnsi" w:hAnsiTheme="minorHAnsi" w:cstheme="minorHAnsi"/>
              </w:rPr>
              <w:t xml:space="preserve"> Ministers</w:t>
            </w:r>
            <w:proofErr w:type="gramEnd"/>
            <w:r>
              <w:rPr>
                <w:rFonts w:asciiTheme="minorHAnsi" w:hAnsiTheme="minorHAnsi" w:cstheme="minorHAnsi"/>
              </w:rPr>
              <w:t>,  other Commissioners and the media.</w:t>
            </w:r>
            <w:r w:rsidR="003C11EE" w:rsidRPr="007906B2">
              <w:rPr>
                <w:rFonts w:asciiTheme="minorHAnsi" w:hAnsiTheme="minorHAnsi" w:cstheme="minorHAnsi"/>
              </w:rPr>
              <w:t xml:space="preserve">  </w:t>
            </w:r>
          </w:p>
          <w:p w14:paraId="689A5C2C" w14:textId="77777777" w:rsidR="000F54B9" w:rsidRPr="007906B2" w:rsidRDefault="000F54B9" w:rsidP="003700DC">
            <w:pPr>
              <w:spacing w:before="240" w:after="240"/>
              <w:jc w:val="both"/>
              <w:rPr>
                <w:rFonts w:asciiTheme="minorHAnsi" w:hAnsiTheme="minorHAnsi" w:cstheme="minorHAnsi"/>
                <w:b/>
              </w:rPr>
            </w:pPr>
            <w:r w:rsidRPr="007906B2">
              <w:rPr>
                <w:rFonts w:asciiTheme="minorHAnsi" w:hAnsiTheme="minorHAnsi" w:cstheme="minorHAnsi"/>
                <w:b/>
              </w:rPr>
              <w:t>Benefit to individual’s employer</w:t>
            </w:r>
          </w:p>
          <w:p w14:paraId="04CEFC06" w14:textId="77777777" w:rsidR="000F54B9" w:rsidRPr="007906B2" w:rsidRDefault="000F54B9" w:rsidP="003700DC">
            <w:pPr>
              <w:spacing w:after="240" w:line="288" w:lineRule="atLeast"/>
              <w:jc w:val="both"/>
              <w:rPr>
                <w:rFonts w:asciiTheme="minorHAnsi" w:hAnsiTheme="minorHAnsi" w:cstheme="minorHAnsi"/>
                <w:lang w:val="en"/>
              </w:rPr>
            </w:pPr>
            <w:r w:rsidRPr="007906B2">
              <w:rPr>
                <w:rFonts w:asciiTheme="minorHAnsi" w:hAnsiTheme="minorHAnsi" w:cstheme="minorHAnsi"/>
                <w:lang w:val="en"/>
              </w:rPr>
              <w:t xml:space="preserve">The role will provide the individual with the opportunity to enhance existing skills and develop new skills in a fast moving and dynamic environment, and to build new relationships and contacts which will ultimately be of benefit to the employer in the future. </w:t>
            </w:r>
          </w:p>
          <w:p w14:paraId="13A72535" w14:textId="77777777" w:rsidR="000F54B9" w:rsidRPr="007906B2" w:rsidRDefault="00E34EEB" w:rsidP="003700DC">
            <w:pPr>
              <w:spacing w:before="240" w:after="240" w:line="288" w:lineRule="atLeast"/>
              <w:jc w:val="both"/>
              <w:rPr>
                <w:rFonts w:asciiTheme="minorHAnsi" w:hAnsiTheme="minorHAnsi" w:cstheme="minorHAnsi"/>
                <w:b/>
                <w:lang w:val="en"/>
              </w:rPr>
            </w:pPr>
            <w:r>
              <w:rPr>
                <w:rFonts w:asciiTheme="minorHAnsi" w:hAnsiTheme="minorHAnsi" w:cstheme="minorHAnsi"/>
                <w:b/>
                <w:lang w:val="en"/>
              </w:rPr>
              <w:lastRenderedPageBreak/>
              <w:t xml:space="preserve">Benefit to the Office </w:t>
            </w:r>
            <w:r w:rsidRPr="00E34EEB">
              <w:rPr>
                <w:rFonts w:asciiTheme="minorHAnsi" w:hAnsiTheme="minorHAnsi" w:cstheme="minorHAnsi"/>
                <w:b/>
                <w:lang w:val="en"/>
              </w:rPr>
              <w:t xml:space="preserve">of </w:t>
            </w:r>
            <w:r>
              <w:rPr>
                <w:rFonts w:asciiTheme="minorHAnsi" w:hAnsiTheme="minorHAnsi" w:cstheme="minorHAnsi"/>
                <w:b/>
                <w:lang w:val="en"/>
              </w:rPr>
              <w:t xml:space="preserve">the </w:t>
            </w:r>
            <w:r w:rsidRPr="00E34EEB">
              <w:rPr>
                <w:rFonts w:asciiTheme="minorHAnsi" w:hAnsiTheme="minorHAnsi" w:cstheme="minorHAnsi"/>
                <w:b/>
                <w:lang w:val="en"/>
              </w:rPr>
              <w:t>Victims of Crime Commissioner Designate</w:t>
            </w:r>
          </w:p>
          <w:p w14:paraId="0E4B307B" w14:textId="77777777" w:rsidR="003C11EE" w:rsidRPr="003C11EE" w:rsidRDefault="00E34EEB" w:rsidP="003700DC">
            <w:pPr>
              <w:spacing w:after="240"/>
              <w:ind w:left="30"/>
              <w:jc w:val="both"/>
              <w:rPr>
                <w:rFonts w:asciiTheme="minorHAnsi" w:hAnsiTheme="minorHAnsi" w:cstheme="minorHAnsi"/>
                <w:color w:val="FF0000"/>
              </w:rPr>
            </w:pPr>
            <w:r>
              <w:rPr>
                <w:rFonts w:asciiTheme="minorHAnsi" w:hAnsiTheme="minorHAnsi" w:cstheme="minorHAnsi"/>
                <w:bCs/>
              </w:rPr>
              <w:t xml:space="preserve">The </w:t>
            </w:r>
            <w:r w:rsidR="00DD66F5" w:rsidRPr="00DD66F5">
              <w:rPr>
                <w:rFonts w:asciiTheme="minorHAnsi" w:hAnsiTheme="minorHAnsi" w:cstheme="minorHAnsi"/>
                <w:bCs/>
              </w:rPr>
              <w:t xml:space="preserve">Office of Victims of Crime Commissioner Designate </w:t>
            </w:r>
            <w:r w:rsidR="000F54B9" w:rsidRPr="007906B2">
              <w:rPr>
                <w:rFonts w:asciiTheme="minorHAnsi" w:hAnsiTheme="minorHAnsi" w:cstheme="minorHAnsi"/>
                <w:bCs/>
              </w:rPr>
              <w:t>will benefit from the different perspectives, skills, professional background, and experiences brought by an individual from another organisation</w:t>
            </w:r>
            <w:r w:rsidR="000F54B9" w:rsidRPr="000F54B9">
              <w:rPr>
                <w:rFonts w:asciiTheme="minorHAnsi" w:hAnsiTheme="minorHAnsi" w:cstheme="minorHAnsi"/>
                <w:bCs/>
              </w:rPr>
              <w:t>.</w:t>
            </w:r>
          </w:p>
        </w:tc>
      </w:tr>
    </w:tbl>
    <w:p w14:paraId="238A56AB" w14:textId="77777777" w:rsidR="006E3CB4" w:rsidRPr="003C11EE" w:rsidRDefault="006E3CB4">
      <w:pPr>
        <w:rPr>
          <w:b/>
          <w:bCs/>
        </w:rPr>
      </w:pPr>
    </w:p>
    <w:p w14:paraId="0D2B98CB" w14:textId="77777777" w:rsidR="000F54B9" w:rsidRDefault="000F54B9" w:rsidP="000F54B9">
      <w:pPr>
        <w:spacing w:before="240" w:after="240"/>
        <w:rPr>
          <w:rFonts w:asciiTheme="minorHAnsi" w:hAnsiTheme="minorHAnsi" w:cstheme="minorHAnsi"/>
          <w:b/>
          <w:bCs/>
        </w:rPr>
      </w:pPr>
      <w:r w:rsidRPr="0036432F">
        <w:rPr>
          <w:rFonts w:asciiTheme="minorHAnsi" w:hAnsiTheme="minorHAnsi" w:cstheme="minorHAnsi"/>
          <w:b/>
          <w:bCs/>
        </w:rPr>
        <w:t>6.  Logistics</w:t>
      </w:r>
    </w:p>
    <w:tbl>
      <w:tblPr>
        <w:tblpPr w:leftFromText="180" w:rightFromText="180" w:vertAnchor="text" w:horzAnchor="margin" w:tblpY="214"/>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6095"/>
      </w:tblGrid>
      <w:tr w:rsidR="001D480D" w14:paraId="6166B8C9" w14:textId="77777777" w:rsidTr="00CC2BCA">
        <w:trPr>
          <w:trHeight w:val="1694"/>
        </w:trPr>
        <w:tc>
          <w:tcPr>
            <w:tcW w:w="2405" w:type="dxa"/>
          </w:tcPr>
          <w:p w14:paraId="0CF16F75" w14:textId="77777777" w:rsidR="001D480D" w:rsidRPr="0036432F" w:rsidRDefault="001D480D" w:rsidP="00BB19E8">
            <w:pPr>
              <w:spacing w:before="240"/>
              <w:rPr>
                <w:rFonts w:asciiTheme="minorHAnsi" w:hAnsiTheme="minorHAnsi" w:cstheme="minorHAnsi"/>
                <w:b/>
                <w:lang w:val="en-US"/>
              </w:rPr>
            </w:pPr>
            <w:r w:rsidRPr="0036432F">
              <w:rPr>
                <w:rFonts w:asciiTheme="minorHAnsi" w:hAnsiTheme="minorHAnsi" w:cstheme="minorHAnsi"/>
                <w:b/>
                <w:lang w:val="en-US"/>
              </w:rPr>
              <w:t xml:space="preserve">Start Date </w:t>
            </w:r>
          </w:p>
          <w:p w14:paraId="254D955A" w14:textId="77777777" w:rsidR="001D480D" w:rsidRPr="0036432F" w:rsidRDefault="001D480D" w:rsidP="00BB19E8">
            <w:pPr>
              <w:rPr>
                <w:rFonts w:asciiTheme="minorHAnsi" w:hAnsiTheme="minorHAnsi" w:cstheme="minorHAnsi"/>
                <w:lang w:val="en-US"/>
              </w:rPr>
            </w:pPr>
          </w:p>
          <w:p w14:paraId="2C6759DD" w14:textId="77777777" w:rsidR="001D480D" w:rsidRPr="0036432F" w:rsidRDefault="001D480D" w:rsidP="00BB19E8">
            <w:pPr>
              <w:spacing w:before="240"/>
              <w:rPr>
                <w:rFonts w:asciiTheme="minorHAnsi" w:hAnsiTheme="minorHAnsi" w:cstheme="minorHAnsi"/>
                <w:b/>
                <w:lang w:val="en-US"/>
              </w:rPr>
            </w:pPr>
            <w:r w:rsidRPr="0036432F">
              <w:rPr>
                <w:rFonts w:asciiTheme="minorHAnsi" w:hAnsiTheme="minorHAnsi" w:cstheme="minorHAnsi"/>
                <w:b/>
                <w:lang w:val="en-US"/>
              </w:rPr>
              <w:t xml:space="preserve">Duration </w:t>
            </w:r>
          </w:p>
          <w:p w14:paraId="13EF47A8" w14:textId="77777777" w:rsidR="001D480D" w:rsidRPr="0036432F" w:rsidRDefault="001D480D" w:rsidP="00BB19E8">
            <w:pPr>
              <w:rPr>
                <w:rFonts w:asciiTheme="minorHAnsi" w:hAnsiTheme="minorHAnsi" w:cstheme="minorHAnsi"/>
                <w:b/>
                <w:lang w:val="en-US"/>
              </w:rPr>
            </w:pPr>
          </w:p>
          <w:p w14:paraId="5D9CBFBC" w14:textId="77777777" w:rsidR="001D480D" w:rsidRPr="0036432F" w:rsidRDefault="001D480D" w:rsidP="00BB19E8">
            <w:pPr>
              <w:rPr>
                <w:rFonts w:asciiTheme="minorHAnsi" w:hAnsiTheme="minorHAnsi" w:cstheme="minorHAnsi"/>
                <w:b/>
                <w:lang w:val="en-US"/>
              </w:rPr>
            </w:pPr>
          </w:p>
          <w:p w14:paraId="617488FB" w14:textId="77777777" w:rsidR="001D480D" w:rsidRDefault="001D480D" w:rsidP="00BB19E8">
            <w:pPr>
              <w:spacing w:before="240"/>
              <w:rPr>
                <w:rFonts w:asciiTheme="minorHAnsi" w:hAnsiTheme="minorHAnsi" w:cstheme="minorHAnsi"/>
                <w:b/>
                <w:lang w:val="en-US"/>
              </w:rPr>
            </w:pPr>
            <w:r w:rsidRPr="0036432F">
              <w:rPr>
                <w:rFonts w:asciiTheme="minorHAnsi" w:hAnsiTheme="minorHAnsi" w:cstheme="minorHAnsi"/>
                <w:b/>
                <w:lang w:val="en-US"/>
              </w:rPr>
              <w:t xml:space="preserve">Location </w:t>
            </w:r>
          </w:p>
          <w:p w14:paraId="4EB7DE6C" w14:textId="77777777" w:rsidR="001D480D" w:rsidRDefault="001D480D" w:rsidP="00BB19E8">
            <w:pPr>
              <w:spacing w:before="240"/>
              <w:rPr>
                <w:rFonts w:asciiTheme="minorHAnsi" w:hAnsiTheme="minorHAnsi" w:cstheme="minorHAnsi"/>
                <w:b/>
                <w:lang w:val="en-US"/>
              </w:rPr>
            </w:pPr>
          </w:p>
          <w:p w14:paraId="7EDCBBE2" w14:textId="77777777" w:rsidR="001D480D" w:rsidRDefault="001D480D" w:rsidP="00BB19E8">
            <w:pPr>
              <w:spacing w:before="240"/>
              <w:rPr>
                <w:rFonts w:asciiTheme="minorHAnsi" w:hAnsiTheme="minorHAnsi" w:cstheme="minorHAnsi"/>
                <w:b/>
                <w:lang w:val="en-US"/>
              </w:rPr>
            </w:pPr>
          </w:p>
          <w:p w14:paraId="7520C775" w14:textId="77777777" w:rsidR="001D480D" w:rsidRPr="0036432F" w:rsidRDefault="001D480D" w:rsidP="00BB19E8">
            <w:pPr>
              <w:spacing w:before="240"/>
              <w:rPr>
                <w:rFonts w:asciiTheme="minorHAnsi" w:hAnsiTheme="minorHAnsi" w:cstheme="minorHAnsi"/>
                <w:b/>
                <w:lang w:val="en-US"/>
              </w:rPr>
            </w:pPr>
          </w:p>
          <w:p w14:paraId="0590C52D" w14:textId="77777777" w:rsidR="001D480D" w:rsidRPr="0036432F" w:rsidRDefault="001D480D" w:rsidP="00BB19E8">
            <w:pPr>
              <w:rPr>
                <w:rFonts w:asciiTheme="minorHAnsi" w:hAnsiTheme="minorHAnsi" w:cstheme="minorHAnsi"/>
                <w:lang w:val="en-US"/>
              </w:rPr>
            </w:pPr>
          </w:p>
          <w:p w14:paraId="1DE8F198" w14:textId="77777777" w:rsidR="001D480D" w:rsidRPr="0036432F" w:rsidRDefault="001D480D" w:rsidP="00BB19E8">
            <w:pPr>
              <w:rPr>
                <w:rFonts w:asciiTheme="minorHAnsi" w:hAnsiTheme="minorHAnsi" w:cstheme="minorHAnsi"/>
                <w:b/>
                <w:lang w:val="en-US"/>
              </w:rPr>
            </w:pPr>
          </w:p>
          <w:p w14:paraId="0C890813" w14:textId="77777777" w:rsidR="001D480D" w:rsidRPr="0036432F" w:rsidRDefault="001D480D" w:rsidP="00BB19E8">
            <w:pPr>
              <w:rPr>
                <w:rFonts w:asciiTheme="minorHAnsi" w:hAnsiTheme="minorHAnsi" w:cstheme="minorHAnsi"/>
                <w:b/>
                <w:lang w:val="en-US"/>
              </w:rPr>
            </w:pPr>
          </w:p>
          <w:p w14:paraId="000768B2" w14:textId="77777777" w:rsidR="001D480D" w:rsidRDefault="001D480D" w:rsidP="00BB19E8">
            <w:pPr>
              <w:rPr>
                <w:rFonts w:asciiTheme="minorHAnsi" w:hAnsiTheme="minorHAnsi" w:cstheme="minorHAnsi"/>
                <w:lang w:val="en-US"/>
              </w:rPr>
            </w:pPr>
            <w:r w:rsidRPr="0036432F">
              <w:rPr>
                <w:rFonts w:asciiTheme="minorHAnsi" w:hAnsiTheme="minorHAnsi" w:cstheme="minorHAnsi"/>
                <w:b/>
                <w:lang w:val="en-US"/>
              </w:rPr>
              <w:t>Funding</w:t>
            </w:r>
            <w:r w:rsidRPr="0036432F">
              <w:rPr>
                <w:rFonts w:asciiTheme="minorHAnsi" w:hAnsiTheme="minorHAnsi" w:cstheme="minorHAnsi"/>
                <w:lang w:val="en-US"/>
              </w:rPr>
              <w:t xml:space="preserve"> </w:t>
            </w:r>
          </w:p>
          <w:p w14:paraId="37481316" w14:textId="77777777" w:rsidR="001D480D" w:rsidRDefault="001D480D" w:rsidP="00BB19E8">
            <w:pPr>
              <w:rPr>
                <w:rFonts w:asciiTheme="minorHAnsi" w:hAnsiTheme="minorHAnsi" w:cstheme="minorHAnsi"/>
                <w:lang w:val="en-US"/>
              </w:rPr>
            </w:pPr>
          </w:p>
          <w:p w14:paraId="63110317" w14:textId="77777777" w:rsidR="001D480D" w:rsidRDefault="001D480D" w:rsidP="00BB19E8">
            <w:pPr>
              <w:rPr>
                <w:rFonts w:asciiTheme="minorHAnsi" w:hAnsiTheme="minorHAnsi" w:cstheme="minorHAnsi"/>
                <w:lang w:val="en-US"/>
              </w:rPr>
            </w:pPr>
          </w:p>
          <w:p w14:paraId="1EB07781" w14:textId="77777777" w:rsidR="001D480D" w:rsidRDefault="001D480D" w:rsidP="00BB19E8">
            <w:pPr>
              <w:rPr>
                <w:rFonts w:asciiTheme="minorHAnsi" w:hAnsiTheme="minorHAnsi" w:cstheme="minorHAnsi"/>
                <w:lang w:val="en-US"/>
              </w:rPr>
            </w:pPr>
          </w:p>
          <w:p w14:paraId="72E543C9" w14:textId="77777777" w:rsidR="001D480D" w:rsidRDefault="001D480D" w:rsidP="00BB19E8">
            <w:pPr>
              <w:rPr>
                <w:rFonts w:asciiTheme="minorHAnsi" w:hAnsiTheme="minorHAnsi" w:cstheme="minorHAnsi"/>
                <w:lang w:val="en-US"/>
              </w:rPr>
            </w:pPr>
          </w:p>
          <w:p w14:paraId="60667180" w14:textId="77777777" w:rsidR="001D480D" w:rsidRDefault="001D480D" w:rsidP="00BB19E8">
            <w:pPr>
              <w:rPr>
                <w:rFonts w:asciiTheme="minorHAnsi" w:hAnsiTheme="minorHAnsi" w:cstheme="minorHAnsi"/>
                <w:lang w:val="en-US"/>
              </w:rPr>
            </w:pPr>
          </w:p>
          <w:p w14:paraId="551D2287" w14:textId="77777777" w:rsidR="001D480D" w:rsidRPr="0036432F" w:rsidRDefault="001D480D" w:rsidP="00BB19E8">
            <w:pPr>
              <w:rPr>
                <w:rFonts w:asciiTheme="minorHAnsi" w:hAnsiTheme="minorHAnsi" w:cstheme="minorHAnsi"/>
                <w:lang w:val="en-US"/>
              </w:rPr>
            </w:pPr>
          </w:p>
          <w:p w14:paraId="59C26584" w14:textId="77777777" w:rsidR="001D480D" w:rsidRPr="0036432F" w:rsidRDefault="001D480D" w:rsidP="00BB19E8">
            <w:pPr>
              <w:rPr>
                <w:rFonts w:asciiTheme="minorHAnsi" w:hAnsiTheme="minorHAnsi" w:cstheme="minorHAnsi"/>
              </w:rPr>
            </w:pPr>
          </w:p>
          <w:p w14:paraId="5D9CCCAB" w14:textId="77777777" w:rsidR="001D480D" w:rsidRPr="0036432F" w:rsidRDefault="001D480D" w:rsidP="00BB19E8">
            <w:pPr>
              <w:spacing w:before="240"/>
              <w:rPr>
                <w:rFonts w:asciiTheme="minorHAnsi" w:hAnsiTheme="minorHAnsi" w:cstheme="minorHAnsi"/>
                <w:lang w:val="en-US"/>
              </w:rPr>
            </w:pPr>
            <w:r w:rsidRPr="0036432F">
              <w:rPr>
                <w:rFonts w:asciiTheme="minorHAnsi" w:hAnsiTheme="minorHAnsi" w:cstheme="minorHAnsi"/>
                <w:b/>
              </w:rPr>
              <w:t>Selection Process</w:t>
            </w:r>
            <w:r w:rsidRPr="0036432F">
              <w:rPr>
                <w:rFonts w:asciiTheme="minorHAnsi" w:hAnsiTheme="minorHAnsi" w:cstheme="minorHAnsi"/>
              </w:rPr>
              <w:t xml:space="preserve">  </w:t>
            </w:r>
          </w:p>
          <w:p w14:paraId="63649A14" w14:textId="77777777" w:rsidR="001D480D" w:rsidRPr="0036432F" w:rsidRDefault="001D480D" w:rsidP="00BB19E8">
            <w:pPr>
              <w:rPr>
                <w:rFonts w:asciiTheme="minorHAnsi" w:hAnsiTheme="minorHAnsi" w:cstheme="minorHAnsi"/>
                <w:lang w:val="en-US"/>
              </w:rPr>
            </w:pPr>
          </w:p>
          <w:p w14:paraId="2577E8EE" w14:textId="77777777" w:rsidR="001D480D" w:rsidRPr="0036432F" w:rsidRDefault="001D480D" w:rsidP="00BB19E8">
            <w:pPr>
              <w:rPr>
                <w:rFonts w:asciiTheme="minorHAnsi" w:hAnsiTheme="minorHAnsi" w:cstheme="minorHAnsi"/>
                <w:b/>
                <w:lang w:val="en-US"/>
              </w:rPr>
            </w:pPr>
          </w:p>
          <w:p w14:paraId="042FA903" w14:textId="77777777" w:rsidR="001D480D" w:rsidRPr="0036432F" w:rsidRDefault="001D480D" w:rsidP="00BB19E8">
            <w:pPr>
              <w:rPr>
                <w:rFonts w:asciiTheme="minorHAnsi" w:hAnsiTheme="minorHAnsi" w:cstheme="minorHAnsi"/>
                <w:b/>
                <w:lang w:val="en-US"/>
              </w:rPr>
            </w:pPr>
          </w:p>
          <w:p w14:paraId="3373948F" w14:textId="77777777" w:rsidR="001D480D" w:rsidRPr="0036432F" w:rsidRDefault="001D480D" w:rsidP="00BB19E8">
            <w:pPr>
              <w:rPr>
                <w:rFonts w:asciiTheme="minorHAnsi" w:hAnsiTheme="minorHAnsi" w:cstheme="minorHAnsi"/>
                <w:b/>
                <w:lang w:val="en-US"/>
              </w:rPr>
            </w:pPr>
          </w:p>
          <w:p w14:paraId="7416FBD3" w14:textId="77777777" w:rsidR="001D480D" w:rsidRPr="0036432F" w:rsidRDefault="001D480D" w:rsidP="00BB19E8">
            <w:pPr>
              <w:rPr>
                <w:rFonts w:asciiTheme="minorHAnsi" w:hAnsiTheme="minorHAnsi" w:cstheme="minorHAnsi"/>
                <w:b/>
                <w:lang w:val="en-US"/>
              </w:rPr>
            </w:pPr>
          </w:p>
          <w:p w14:paraId="30C7D19A" w14:textId="77777777" w:rsidR="001D480D" w:rsidRDefault="001D480D" w:rsidP="00BB19E8">
            <w:pPr>
              <w:rPr>
                <w:rFonts w:asciiTheme="minorHAnsi" w:hAnsiTheme="minorHAnsi" w:cstheme="minorHAnsi"/>
                <w:b/>
                <w:lang w:val="en-US"/>
              </w:rPr>
            </w:pPr>
          </w:p>
          <w:p w14:paraId="7CC0D5D6" w14:textId="77777777" w:rsidR="001D480D" w:rsidRPr="0036432F" w:rsidRDefault="001D480D" w:rsidP="00BB19E8">
            <w:pPr>
              <w:rPr>
                <w:rFonts w:asciiTheme="minorHAnsi" w:hAnsiTheme="minorHAnsi" w:cstheme="minorHAnsi"/>
                <w:b/>
                <w:lang w:val="en-US"/>
              </w:rPr>
            </w:pPr>
          </w:p>
          <w:p w14:paraId="0CD86B3B" w14:textId="0D942098" w:rsidR="001D480D" w:rsidRDefault="001D480D" w:rsidP="00BB19E8">
            <w:pPr>
              <w:spacing w:before="240" w:after="240"/>
              <w:rPr>
                <w:rFonts w:asciiTheme="minorHAnsi" w:hAnsiTheme="minorHAnsi" w:cstheme="minorHAnsi"/>
                <w:b/>
                <w:lang w:val="en-US"/>
              </w:rPr>
            </w:pPr>
            <w:r w:rsidRPr="0036432F">
              <w:rPr>
                <w:rFonts w:asciiTheme="minorHAnsi" w:hAnsiTheme="minorHAnsi" w:cstheme="minorHAnsi"/>
                <w:b/>
                <w:lang w:val="en-US"/>
              </w:rPr>
              <w:t xml:space="preserve">Further information </w:t>
            </w:r>
          </w:p>
          <w:p w14:paraId="06B30DA9" w14:textId="77777777" w:rsidR="00FA7D47" w:rsidRDefault="00FA7D47" w:rsidP="00BB19E8">
            <w:pPr>
              <w:spacing w:before="240" w:after="240"/>
              <w:rPr>
                <w:rFonts w:asciiTheme="minorHAnsi" w:hAnsiTheme="minorHAnsi" w:cstheme="minorHAnsi"/>
                <w:b/>
                <w:lang w:val="en-US"/>
              </w:rPr>
            </w:pPr>
          </w:p>
          <w:p w14:paraId="71F64570" w14:textId="77777777" w:rsidR="001D480D" w:rsidRPr="0036432F" w:rsidRDefault="001D480D" w:rsidP="00BB19E8">
            <w:pPr>
              <w:spacing w:before="240" w:line="360" w:lineRule="auto"/>
              <w:rPr>
                <w:rFonts w:asciiTheme="minorHAnsi" w:hAnsiTheme="minorHAnsi" w:cstheme="minorHAnsi"/>
                <w:b/>
              </w:rPr>
            </w:pPr>
            <w:r w:rsidRPr="0036432F">
              <w:rPr>
                <w:rFonts w:asciiTheme="minorHAnsi" w:hAnsiTheme="minorHAnsi" w:cstheme="minorHAnsi"/>
                <w:b/>
              </w:rPr>
              <w:t>Closing Date</w:t>
            </w:r>
          </w:p>
          <w:p w14:paraId="0FD2DD44" w14:textId="77777777" w:rsidR="001D480D" w:rsidRDefault="001D480D" w:rsidP="00BB19E8">
            <w:pPr>
              <w:spacing w:after="240"/>
              <w:rPr>
                <w:rFonts w:asciiTheme="minorHAnsi" w:hAnsiTheme="minorHAnsi" w:cstheme="minorHAnsi"/>
                <w:b/>
                <w:bCs/>
              </w:rPr>
            </w:pPr>
          </w:p>
        </w:tc>
        <w:tc>
          <w:tcPr>
            <w:tcW w:w="6095" w:type="dxa"/>
          </w:tcPr>
          <w:p w14:paraId="277F2BAF" w14:textId="77777777" w:rsidR="001D480D" w:rsidRDefault="001D480D" w:rsidP="00BB19E8">
            <w:pPr>
              <w:spacing w:before="240"/>
              <w:jc w:val="both"/>
              <w:rPr>
                <w:rFonts w:asciiTheme="minorHAnsi" w:hAnsiTheme="minorHAnsi" w:cstheme="minorHAnsi"/>
              </w:rPr>
            </w:pPr>
            <w:r>
              <w:rPr>
                <w:rFonts w:asciiTheme="minorHAnsi" w:hAnsiTheme="minorHAnsi" w:cstheme="minorHAnsi"/>
              </w:rPr>
              <w:lastRenderedPageBreak/>
              <w:t xml:space="preserve">This post is expected to start in February 2022 or sooner by agreement, subject to negotiation </w:t>
            </w:r>
            <w:r w:rsidRPr="0036432F">
              <w:rPr>
                <w:rFonts w:asciiTheme="minorHAnsi" w:hAnsiTheme="minorHAnsi" w:cstheme="minorHAnsi"/>
              </w:rPr>
              <w:t>and security clear</w:t>
            </w:r>
            <w:r>
              <w:rPr>
                <w:rFonts w:asciiTheme="minorHAnsi" w:hAnsiTheme="minorHAnsi" w:cstheme="minorHAnsi"/>
              </w:rPr>
              <w:t>ance</w:t>
            </w:r>
            <w:r w:rsidRPr="0036432F">
              <w:rPr>
                <w:rFonts w:asciiTheme="minorHAnsi" w:hAnsiTheme="minorHAnsi" w:cstheme="minorHAnsi"/>
              </w:rPr>
              <w:t xml:space="preserve">. </w:t>
            </w:r>
          </w:p>
          <w:p w14:paraId="54BB91F8" w14:textId="77777777" w:rsidR="001D480D" w:rsidRDefault="001D480D" w:rsidP="00BB19E8">
            <w:pPr>
              <w:spacing w:before="240"/>
              <w:jc w:val="both"/>
              <w:rPr>
                <w:rFonts w:asciiTheme="minorHAnsi" w:hAnsiTheme="minorHAnsi" w:cstheme="minorHAnsi"/>
                <w:lang w:val="en-US"/>
              </w:rPr>
            </w:pPr>
            <w:r w:rsidRPr="0036432F">
              <w:rPr>
                <w:rFonts w:asciiTheme="minorHAnsi" w:hAnsiTheme="minorHAnsi" w:cstheme="minorHAnsi"/>
              </w:rPr>
              <w:t xml:space="preserve"> </w:t>
            </w:r>
            <w:r>
              <w:rPr>
                <w:rFonts w:asciiTheme="minorHAnsi" w:hAnsiTheme="minorHAnsi" w:cstheme="minorHAnsi"/>
                <w:lang w:val="en-US"/>
              </w:rPr>
              <w:t>2 years</w:t>
            </w:r>
            <w:r w:rsidRPr="0036432F">
              <w:rPr>
                <w:rFonts w:asciiTheme="minorHAnsi" w:hAnsiTheme="minorHAnsi" w:cstheme="minorHAnsi"/>
                <w:lang w:val="en-US"/>
              </w:rPr>
              <w:t xml:space="preserve"> initially with</w:t>
            </w:r>
            <w:r>
              <w:rPr>
                <w:rFonts w:asciiTheme="minorHAnsi" w:hAnsiTheme="minorHAnsi" w:cstheme="minorHAnsi"/>
                <w:lang w:val="en-US"/>
              </w:rPr>
              <w:t xml:space="preserve"> the potential to extend up to 1 y</w:t>
            </w:r>
            <w:r w:rsidRPr="0036432F">
              <w:rPr>
                <w:rFonts w:asciiTheme="minorHAnsi" w:hAnsiTheme="minorHAnsi" w:cstheme="minorHAnsi"/>
                <w:lang w:val="en-US"/>
              </w:rPr>
              <w:t>ear</w:t>
            </w:r>
            <w:r>
              <w:rPr>
                <w:rFonts w:asciiTheme="minorHAnsi" w:hAnsiTheme="minorHAnsi" w:cstheme="minorHAnsi"/>
                <w:lang w:val="en-US"/>
              </w:rPr>
              <w:t>, subject to the agreement of all parties</w:t>
            </w:r>
            <w:r w:rsidRPr="0036432F">
              <w:rPr>
                <w:rFonts w:asciiTheme="minorHAnsi" w:hAnsiTheme="minorHAnsi" w:cstheme="minorHAnsi"/>
                <w:lang w:val="en-US"/>
              </w:rPr>
              <w:t>.</w:t>
            </w:r>
            <w:r>
              <w:rPr>
                <w:rFonts w:asciiTheme="minorHAnsi" w:hAnsiTheme="minorHAnsi" w:cstheme="minorHAnsi"/>
                <w:lang w:val="en-US"/>
              </w:rPr>
              <w:t xml:space="preserve"> </w:t>
            </w:r>
          </w:p>
          <w:p w14:paraId="3ADBB62E" w14:textId="77777777" w:rsidR="001D480D" w:rsidRDefault="001D480D" w:rsidP="00BB19E8">
            <w:pPr>
              <w:autoSpaceDE w:val="0"/>
              <w:autoSpaceDN w:val="0"/>
              <w:jc w:val="both"/>
              <w:rPr>
                <w:rFonts w:asciiTheme="minorHAnsi" w:hAnsiTheme="minorHAnsi" w:cstheme="minorHAnsi"/>
              </w:rPr>
            </w:pPr>
          </w:p>
          <w:p w14:paraId="19E8C972" w14:textId="64A44912" w:rsidR="001D480D" w:rsidRDefault="001D480D" w:rsidP="00BB19E8">
            <w:pPr>
              <w:autoSpaceDE w:val="0"/>
              <w:autoSpaceDN w:val="0"/>
              <w:jc w:val="both"/>
              <w:rPr>
                <w:rFonts w:asciiTheme="minorHAnsi" w:eastAsiaTheme="minorEastAsia" w:hAnsiTheme="minorHAnsi" w:cstheme="minorHAnsi"/>
                <w:noProof/>
                <w:lang w:eastAsia="en-GB"/>
              </w:rPr>
            </w:pPr>
            <w:r w:rsidRPr="00E34EEB">
              <w:rPr>
                <w:rFonts w:asciiTheme="minorHAnsi" w:eastAsiaTheme="minorEastAsia" w:hAnsiTheme="minorHAnsi" w:cstheme="minorHAnsi"/>
                <w:noProof/>
                <w:lang w:eastAsia="en-GB"/>
              </w:rPr>
              <w:t xml:space="preserve">Knockview Buildings, </w:t>
            </w:r>
          </w:p>
          <w:p w14:paraId="1284DFE0" w14:textId="77777777" w:rsidR="001D480D" w:rsidRDefault="001D480D" w:rsidP="00BB19E8">
            <w:pPr>
              <w:autoSpaceDE w:val="0"/>
              <w:autoSpaceDN w:val="0"/>
              <w:jc w:val="both"/>
              <w:rPr>
                <w:rFonts w:asciiTheme="minorHAnsi" w:eastAsiaTheme="minorEastAsia" w:hAnsiTheme="minorHAnsi" w:cstheme="minorHAnsi"/>
                <w:noProof/>
                <w:lang w:eastAsia="en-GB"/>
              </w:rPr>
            </w:pPr>
            <w:r w:rsidRPr="00E34EEB">
              <w:rPr>
                <w:rFonts w:asciiTheme="minorHAnsi" w:eastAsiaTheme="minorEastAsia" w:hAnsiTheme="minorHAnsi" w:cstheme="minorHAnsi"/>
                <w:noProof/>
                <w:lang w:eastAsia="en-GB"/>
              </w:rPr>
              <w:t xml:space="preserve">Stormont Estate, </w:t>
            </w:r>
          </w:p>
          <w:p w14:paraId="0E8D5677" w14:textId="77777777" w:rsidR="001D480D" w:rsidRDefault="001D480D" w:rsidP="00BB19E8">
            <w:pPr>
              <w:autoSpaceDE w:val="0"/>
              <w:autoSpaceDN w:val="0"/>
              <w:jc w:val="both"/>
              <w:rPr>
                <w:rFonts w:asciiTheme="minorHAnsi" w:eastAsiaTheme="minorEastAsia" w:hAnsiTheme="minorHAnsi" w:cstheme="minorHAnsi"/>
                <w:noProof/>
                <w:lang w:eastAsia="en-GB"/>
              </w:rPr>
            </w:pPr>
            <w:r w:rsidRPr="00E34EEB">
              <w:rPr>
                <w:rFonts w:asciiTheme="minorHAnsi" w:eastAsiaTheme="minorEastAsia" w:hAnsiTheme="minorHAnsi" w:cstheme="minorHAnsi"/>
                <w:noProof/>
                <w:lang w:eastAsia="en-GB"/>
              </w:rPr>
              <w:t xml:space="preserve">Belfast, BT4 3SJ </w:t>
            </w:r>
          </w:p>
          <w:p w14:paraId="5F3ACEA6" w14:textId="77777777" w:rsidR="001D480D" w:rsidRDefault="001D480D" w:rsidP="00BB19E8">
            <w:pPr>
              <w:tabs>
                <w:tab w:val="num" w:pos="1080"/>
              </w:tabs>
              <w:rPr>
                <w:rFonts w:ascii="Arial" w:hAnsi="Arial" w:cs="Arial"/>
                <w:color w:val="000000" w:themeColor="text1"/>
                <w:lang w:val="en"/>
              </w:rPr>
            </w:pPr>
            <w:r w:rsidRPr="00C661C9">
              <w:rPr>
                <w:rFonts w:asciiTheme="minorHAnsi" w:hAnsiTheme="minorHAnsi" w:cstheme="minorHAnsi"/>
                <w:color w:val="000000"/>
                <w:lang w:val="en"/>
              </w:rPr>
              <w:t>It will be a matter for the Victims of Crime Commissioner Designate as to whether a hybrid working approach between home working and office working is to be adopted.</w:t>
            </w:r>
            <w:r w:rsidRPr="00C10E14" w:rsidDel="006A6CF8">
              <w:rPr>
                <w:rFonts w:ascii="Arial" w:hAnsi="Arial" w:cs="Arial"/>
                <w:color w:val="000000" w:themeColor="text1"/>
                <w:lang w:val="en"/>
              </w:rPr>
              <w:t xml:space="preserve"> </w:t>
            </w:r>
          </w:p>
          <w:p w14:paraId="6E1691B7" w14:textId="77777777" w:rsidR="001D480D" w:rsidRPr="0036432F" w:rsidRDefault="001D480D" w:rsidP="00BB19E8">
            <w:pPr>
              <w:autoSpaceDE w:val="0"/>
              <w:autoSpaceDN w:val="0"/>
              <w:jc w:val="both"/>
              <w:rPr>
                <w:rFonts w:asciiTheme="minorHAnsi" w:eastAsiaTheme="minorEastAsia" w:hAnsiTheme="minorHAnsi" w:cstheme="minorHAnsi"/>
                <w:noProof/>
                <w:lang w:eastAsia="en-GB"/>
              </w:rPr>
            </w:pPr>
          </w:p>
          <w:p w14:paraId="3E58BAB4" w14:textId="77777777" w:rsidR="001D480D" w:rsidRPr="00B83E3B" w:rsidRDefault="001D480D" w:rsidP="00BB19E8">
            <w:pPr>
              <w:jc w:val="both"/>
              <w:rPr>
                <w:rFonts w:asciiTheme="minorHAnsi" w:hAnsiTheme="minorHAnsi" w:cstheme="minorHAnsi"/>
              </w:rPr>
            </w:pPr>
            <w:r w:rsidRPr="0036432F">
              <w:rPr>
                <w:rFonts w:asciiTheme="minorHAnsi" w:hAnsiTheme="minorHAnsi" w:cstheme="minorHAnsi"/>
              </w:rPr>
              <w:t>The salary will be NICS</w:t>
            </w:r>
            <w:r>
              <w:rPr>
                <w:rFonts w:asciiTheme="minorHAnsi" w:hAnsiTheme="minorHAnsi" w:cstheme="minorHAnsi"/>
              </w:rPr>
              <w:t xml:space="preserve"> Unified Grade 7 pay band (£52,026 - £55,685).  The </w:t>
            </w:r>
            <w:r w:rsidRPr="00DD66F5">
              <w:rPr>
                <w:rFonts w:asciiTheme="minorHAnsi" w:hAnsiTheme="minorHAnsi" w:cstheme="minorHAnsi"/>
              </w:rPr>
              <w:t xml:space="preserve">Office of Victims of Crime Commissioner Designate </w:t>
            </w:r>
            <w:r w:rsidRPr="0036432F">
              <w:rPr>
                <w:rFonts w:asciiTheme="minorHAnsi" w:hAnsiTheme="minorHAnsi" w:cstheme="minorHAnsi"/>
              </w:rPr>
              <w:t xml:space="preserve">will pay the total salary </w:t>
            </w:r>
            <w:r>
              <w:rPr>
                <w:rFonts w:asciiTheme="minorHAnsi" w:hAnsiTheme="minorHAnsi" w:cstheme="minorHAnsi"/>
              </w:rPr>
              <w:t xml:space="preserve">and associated </w:t>
            </w:r>
            <w:r w:rsidRPr="0036432F">
              <w:rPr>
                <w:rFonts w:asciiTheme="minorHAnsi" w:hAnsiTheme="minorHAnsi" w:cstheme="minorHAnsi"/>
              </w:rPr>
              <w:t xml:space="preserve">costs to the home department/organisation on a full cost recovery basis.  </w:t>
            </w:r>
            <w:r w:rsidRPr="00C661C9">
              <w:rPr>
                <w:rFonts w:asciiTheme="minorHAnsi" w:hAnsiTheme="minorHAnsi" w:cstheme="minorHAnsi"/>
                <w:lang w:val="en-US"/>
              </w:rPr>
              <w:t xml:space="preserve"> The successful candidate will be appointed on their existing salary (up to the maximum scale point as shown above).  If the successful candidate is currently working at a salary below the minimum of the salary scale then they will move onto the lowest scale point </w:t>
            </w:r>
            <w:proofErr w:type="spellStart"/>
            <w:r w:rsidRPr="00C661C9">
              <w:rPr>
                <w:rFonts w:asciiTheme="minorHAnsi" w:hAnsiTheme="minorHAnsi" w:cstheme="minorHAnsi"/>
                <w:lang w:val="en-US"/>
              </w:rPr>
              <w:t>i.e</w:t>
            </w:r>
            <w:proofErr w:type="spellEnd"/>
            <w:r>
              <w:rPr>
                <w:rFonts w:asciiTheme="minorHAnsi" w:hAnsiTheme="minorHAnsi" w:cstheme="minorHAnsi"/>
                <w:lang w:val="en-US"/>
              </w:rPr>
              <w:t>: £52,026</w:t>
            </w:r>
            <w:r w:rsidRPr="00C661C9">
              <w:rPr>
                <w:rFonts w:asciiTheme="minorHAnsi" w:hAnsiTheme="minorHAnsi" w:cstheme="minorHAnsi"/>
                <w:color w:val="1F497D"/>
              </w:rPr>
              <w:t xml:space="preserve"> </w:t>
            </w:r>
            <w:r w:rsidRPr="00C661C9">
              <w:rPr>
                <w:rFonts w:asciiTheme="minorHAnsi" w:hAnsiTheme="minorHAnsi" w:cstheme="minorHAnsi"/>
                <w:lang w:val="en-US"/>
              </w:rPr>
              <w:t>per annum</w:t>
            </w:r>
            <w:r>
              <w:rPr>
                <w:rFonts w:asciiTheme="minorHAnsi" w:hAnsiTheme="minorHAnsi" w:cstheme="minorHAnsi"/>
                <w:lang w:val="en-US"/>
              </w:rPr>
              <w:t>.</w:t>
            </w:r>
          </w:p>
          <w:p w14:paraId="1D59D46B" w14:textId="77777777" w:rsidR="001D480D" w:rsidRPr="0036432F" w:rsidRDefault="001D480D" w:rsidP="00BB19E8">
            <w:pPr>
              <w:spacing w:before="240" w:after="240"/>
              <w:jc w:val="both"/>
              <w:rPr>
                <w:rFonts w:asciiTheme="minorHAnsi" w:hAnsiTheme="minorHAnsi" w:cstheme="minorHAnsi"/>
              </w:rPr>
            </w:pPr>
            <w:r w:rsidRPr="0036432F">
              <w:rPr>
                <w:rFonts w:asciiTheme="minorHAnsi" w:hAnsiTheme="minorHAnsi" w:cstheme="minorHAnsi"/>
              </w:rPr>
              <w:t>A paper sift will be used to determine the most suitable applicants for the role. If necessary, an informal discussion will</w:t>
            </w:r>
            <w:r>
              <w:rPr>
                <w:rFonts w:asciiTheme="minorHAnsi" w:hAnsiTheme="minorHAnsi" w:cstheme="minorHAnsi"/>
              </w:rPr>
              <w:t xml:space="preserve"> be held with two members of Access to Justice Directorate,</w:t>
            </w:r>
            <w:r w:rsidRPr="0036432F">
              <w:rPr>
                <w:rFonts w:asciiTheme="minorHAnsi" w:hAnsiTheme="minorHAnsi" w:cstheme="minorHAnsi"/>
              </w:rPr>
              <w:t xml:space="preserve"> to discuss the skills, knowledge and experience the applicants would bring to the post.  </w:t>
            </w:r>
          </w:p>
          <w:p w14:paraId="1A36CA8A" w14:textId="77777777" w:rsidR="001D480D" w:rsidRPr="00F21B00" w:rsidRDefault="001D480D" w:rsidP="00BB19E8">
            <w:pPr>
              <w:spacing w:before="240"/>
              <w:jc w:val="both"/>
              <w:rPr>
                <w:rFonts w:asciiTheme="minorHAnsi" w:hAnsiTheme="minorHAnsi" w:cstheme="minorHAnsi"/>
                <w:b/>
                <w:lang w:val="en-US"/>
              </w:rPr>
            </w:pPr>
            <w:r w:rsidRPr="00F21B00">
              <w:rPr>
                <w:rFonts w:asciiTheme="minorHAnsi" w:hAnsiTheme="minorHAnsi" w:cstheme="minorHAnsi"/>
                <w:b/>
              </w:rPr>
              <w:t>It is important that all candidates indicate how, and to what extent, they meet the essential experience, skills and qualities listed.</w:t>
            </w:r>
          </w:p>
          <w:p w14:paraId="4304D66A" w14:textId="77777777" w:rsidR="001D480D" w:rsidRDefault="001D480D" w:rsidP="00BB19E8">
            <w:pPr>
              <w:jc w:val="both"/>
              <w:rPr>
                <w:rFonts w:asciiTheme="minorHAnsi" w:hAnsiTheme="minorHAnsi" w:cstheme="minorHAnsi"/>
                <w:lang w:val="en-US"/>
              </w:rPr>
            </w:pPr>
          </w:p>
          <w:p w14:paraId="2BA288E2" w14:textId="77777777" w:rsidR="001D480D" w:rsidRDefault="001D480D" w:rsidP="00BB19E8">
            <w:pPr>
              <w:jc w:val="both"/>
              <w:rPr>
                <w:rStyle w:val="Hyperlink"/>
                <w:rFonts w:asciiTheme="minorHAnsi" w:eastAsiaTheme="minorEastAsia" w:hAnsiTheme="minorHAnsi" w:cstheme="minorHAnsi"/>
                <w:noProof/>
                <w:color w:val="auto"/>
                <w:lang w:eastAsia="en-GB"/>
              </w:rPr>
            </w:pPr>
            <w:r w:rsidRPr="0036432F">
              <w:rPr>
                <w:rFonts w:asciiTheme="minorHAnsi" w:hAnsiTheme="minorHAnsi" w:cstheme="minorHAnsi"/>
                <w:lang w:val="en-US"/>
              </w:rPr>
              <w:t xml:space="preserve">Contact: </w:t>
            </w:r>
            <w:r w:rsidRPr="00BB19E8">
              <w:rPr>
                <w:rFonts w:asciiTheme="minorHAnsi" w:hAnsiTheme="minorHAnsi" w:cstheme="minorHAnsi"/>
                <w:lang w:val="en-US"/>
              </w:rPr>
              <w:t xml:space="preserve"> </w:t>
            </w:r>
            <w:hyperlink r:id="rId8" w:history="1">
              <w:r w:rsidRPr="00995C1E">
                <w:rPr>
                  <w:rStyle w:val="Hyperlink"/>
                  <w:rFonts w:eastAsiaTheme="minorEastAsia"/>
                  <w:noProof/>
                  <w:color w:val="auto"/>
                  <w:lang w:eastAsia="en-GB"/>
                </w:rPr>
                <w:t>lesley.cowan</w:t>
              </w:r>
              <w:r w:rsidRPr="00995C1E">
                <w:rPr>
                  <w:rStyle w:val="Hyperlink"/>
                  <w:rFonts w:asciiTheme="minorHAnsi" w:eastAsiaTheme="minorEastAsia" w:hAnsiTheme="minorHAnsi" w:cstheme="minorHAnsi"/>
                  <w:noProof/>
                  <w:color w:val="auto"/>
                  <w:lang w:eastAsia="en-GB"/>
                </w:rPr>
                <w:t>@justice-ni.gov.uk</w:t>
              </w:r>
            </w:hyperlink>
          </w:p>
          <w:p w14:paraId="74B735F1" w14:textId="3A17812D" w:rsidR="001D480D" w:rsidRPr="002A5C15" w:rsidRDefault="00FA7D47" w:rsidP="00BB19E8">
            <w:pPr>
              <w:spacing w:before="240"/>
              <w:jc w:val="both"/>
            </w:pPr>
            <w:r w:rsidRPr="002A5C15">
              <w:rPr>
                <w:rStyle w:val="Hyperlink"/>
                <w:rFonts w:eastAsiaTheme="minorEastAsia"/>
                <w:noProof/>
                <w:color w:val="auto"/>
                <w:u w:val="none"/>
                <w:lang w:eastAsia="en-GB"/>
              </w:rPr>
              <w:lastRenderedPageBreak/>
              <w:t>A</w:t>
            </w:r>
            <w:proofErr w:type="spellStart"/>
            <w:r w:rsidR="00060ACC" w:rsidRPr="002A5C15">
              <w:t>pplications</w:t>
            </w:r>
            <w:proofErr w:type="spellEnd"/>
            <w:r w:rsidR="001D480D" w:rsidRPr="002A5C15">
              <w:t xml:space="preserve">* must be submitted by </w:t>
            </w:r>
            <w:r w:rsidR="002A5C15" w:rsidRPr="002A5C15">
              <w:rPr>
                <w:b/>
              </w:rPr>
              <w:t>Noon</w:t>
            </w:r>
            <w:r w:rsidR="001D480D" w:rsidRPr="002A5C15">
              <w:rPr>
                <w:b/>
              </w:rPr>
              <w:t xml:space="preserve"> on </w:t>
            </w:r>
            <w:r w:rsidR="000A7C49">
              <w:rPr>
                <w:b/>
              </w:rPr>
              <w:t xml:space="preserve">Friday </w:t>
            </w:r>
            <w:r w:rsidR="002A5C15" w:rsidRPr="002A5C15">
              <w:rPr>
                <w:b/>
              </w:rPr>
              <w:t>21 January</w:t>
            </w:r>
            <w:bookmarkStart w:id="0" w:name="_GoBack"/>
            <w:bookmarkEnd w:id="0"/>
            <w:r w:rsidR="001D480D" w:rsidRPr="002A5C15">
              <w:rPr>
                <w:b/>
              </w:rPr>
              <w:t xml:space="preserve"> 202</w:t>
            </w:r>
            <w:r w:rsidR="00FA1E00" w:rsidRPr="002A5C15">
              <w:rPr>
                <w:b/>
              </w:rPr>
              <w:t>2</w:t>
            </w:r>
            <w:r w:rsidR="001D480D" w:rsidRPr="002A5C15">
              <w:rPr>
                <w:b/>
              </w:rPr>
              <w:t xml:space="preserve"> </w:t>
            </w:r>
            <w:r w:rsidR="001D480D" w:rsidRPr="002A5C15">
              <w:t>to:</w:t>
            </w:r>
          </w:p>
          <w:p w14:paraId="339D4940" w14:textId="77777777" w:rsidR="001D480D" w:rsidRDefault="000A7C49" w:rsidP="00BB19E8">
            <w:pPr>
              <w:rPr>
                <w:rFonts w:ascii="Calibri" w:hAnsi="Calibri" w:cs="Calibri"/>
                <w:b/>
                <w:lang w:val="en-US"/>
              </w:rPr>
            </w:pPr>
            <w:hyperlink r:id="rId9" w:history="1">
              <w:r w:rsidR="001D480D" w:rsidRPr="00E07F64">
                <w:rPr>
                  <w:rFonts w:ascii="Calibri" w:hAnsi="Calibri" w:cs="Calibri"/>
                  <w:b/>
                  <w:color w:val="0563C1"/>
                  <w:u w:val="single"/>
                  <w:lang w:val="en-US"/>
                </w:rPr>
                <w:t>interchangesecretariat@finance-ni.gov.uk</w:t>
              </w:r>
            </w:hyperlink>
            <w:r w:rsidR="001D480D" w:rsidRPr="00E07F64">
              <w:rPr>
                <w:rFonts w:ascii="Calibri" w:hAnsi="Calibri" w:cs="Calibri"/>
                <w:b/>
                <w:lang w:val="en-US"/>
              </w:rPr>
              <w:t xml:space="preserve"> </w:t>
            </w:r>
          </w:p>
          <w:p w14:paraId="340FE8E7" w14:textId="637661BD" w:rsidR="001D480D" w:rsidRPr="0049162E" w:rsidRDefault="001D480D" w:rsidP="00995C1E">
            <w:pPr>
              <w:rPr>
                <w:rFonts w:ascii="Calibri" w:hAnsi="Calibri" w:cs="Calibri"/>
                <w:b/>
                <w:lang w:val="en-US"/>
              </w:rPr>
            </w:pPr>
            <w:r w:rsidRPr="00C661C9">
              <w:rPr>
                <w:rFonts w:asciiTheme="minorHAnsi" w:hAnsiTheme="minorHAnsi" w:cstheme="minorHAnsi"/>
                <w:sz w:val="20"/>
                <w:szCs w:val="20"/>
                <w:lang w:val="en-US"/>
              </w:rPr>
              <w:t>*This opportunity is not open to NICS staff</w:t>
            </w:r>
            <w:r w:rsidRPr="00E07F64">
              <w:rPr>
                <w:rFonts w:ascii="Calibri" w:hAnsi="Calibri" w:cs="Calibri"/>
                <w:b/>
                <w:u w:val="single"/>
                <w:lang w:val="en-US"/>
              </w:rPr>
              <w:t xml:space="preserve"> </w:t>
            </w:r>
          </w:p>
        </w:tc>
      </w:tr>
    </w:tbl>
    <w:p w14:paraId="351B137C" w14:textId="77777777" w:rsidR="003C11EE" w:rsidRDefault="003C11EE" w:rsidP="003C11EE">
      <w:pPr>
        <w:spacing w:before="240" w:after="240"/>
        <w:rPr>
          <w:rFonts w:asciiTheme="minorHAnsi" w:hAnsiTheme="minorHAnsi" w:cstheme="minorHAnsi"/>
          <w:b/>
          <w:bCs/>
        </w:rPr>
      </w:pPr>
    </w:p>
    <w:p w14:paraId="6AC75ECD" w14:textId="77777777" w:rsidR="002A0043" w:rsidRPr="003C11EE" w:rsidRDefault="002A0043">
      <w:pPr>
        <w:rPr>
          <w:lang w:val="en-US"/>
        </w:rPr>
      </w:pPr>
    </w:p>
    <w:p w14:paraId="7D8CC7BE" w14:textId="77777777" w:rsidR="002A0043" w:rsidRPr="003C11EE" w:rsidRDefault="002A0043">
      <w:pPr>
        <w:rPr>
          <w:lang w:val="en-US"/>
        </w:rPr>
      </w:pPr>
    </w:p>
    <w:p w14:paraId="1CD7CC2C" w14:textId="77777777" w:rsidR="002A0043" w:rsidRPr="003C11EE" w:rsidRDefault="002A0043">
      <w:pPr>
        <w:rPr>
          <w:lang w:val="en-US"/>
        </w:rPr>
      </w:pPr>
    </w:p>
    <w:p w14:paraId="1DC0691C" w14:textId="77777777" w:rsidR="002A0043" w:rsidRPr="003C11EE" w:rsidRDefault="002A0043">
      <w:pPr>
        <w:rPr>
          <w:b/>
          <w:bCs/>
          <w:lang w:val="en-US"/>
        </w:rPr>
      </w:pPr>
      <w:r w:rsidRPr="003C11EE">
        <w:rPr>
          <w:b/>
          <w:bCs/>
          <w:lang w:val="en-US"/>
        </w:rPr>
        <w:t>7.  Endorsement</w:t>
      </w:r>
    </w:p>
    <w:p w14:paraId="798D28B1" w14:textId="77777777" w:rsidR="002A0043" w:rsidRPr="003C11EE" w:rsidRDefault="002A0043">
      <w:pPr>
        <w:rPr>
          <w:b/>
          <w:bCs/>
          <w:lang w:val="en-US"/>
        </w:rPr>
      </w:pPr>
    </w:p>
    <w:p w14:paraId="375F001E" w14:textId="77777777" w:rsidR="002A0043" w:rsidRPr="003C11EE" w:rsidRDefault="002A0043">
      <w:pPr>
        <w:rPr>
          <w:b/>
          <w:bCs/>
          <w:lang w:val="en-US"/>
        </w:rPr>
      </w:pPr>
      <w:r w:rsidRPr="003C11EE">
        <w:rPr>
          <w:b/>
          <w:bCs/>
          <w:lang w:val="en-US"/>
        </w:rPr>
        <w:t xml:space="preserve">     Interchange Manager</w:t>
      </w:r>
    </w:p>
    <w:p w14:paraId="52945571" w14:textId="77777777" w:rsidR="009D4397" w:rsidRPr="003C11EE"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161122" w:rsidRPr="00161122" w14:paraId="23BA8F15" w14:textId="77777777" w:rsidTr="00990432">
        <w:trPr>
          <w:trHeight w:val="554"/>
        </w:trPr>
        <w:tc>
          <w:tcPr>
            <w:tcW w:w="5070" w:type="dxa"/>
            <w:shd w:val="clear" w:color="auto" w:fill="auto"/>
          </w:tcPr>
          <w:p w14:paraId="1F9EA206" w14:textId="6D2F9762" w:rsidR="00545238" w:rsidRPr="00161122" w:rsidRDefault="00161122" w:rsidP="00990432">
            <w:pPr>
              <w:rPr>
                <w:b/>
                <w:bCs/>
                <w:lang w:val="en-US"/>
              </w:rPr>
            </w:pPr>
            <w:r>
              <w:rPr>
                <w:b/>
                <w:bCs/>
                <w:lang w:val="en-US"/>
              </w:rPr>
              <w:t>Lesley Cowan</w:t>
            </w:r>
          </w:p>
        </w:tc>
      </w:tr>
    </w:tbl>
    <w:p w14:paraId="470FD65F" w14:textId="77777777" w:rsidR="009D4397" w:rsidRPr="00161122" w:rsidRDefault="009D4397" w:rsidP="009D4397">
      <w:pPr>
        <w:ind w:firstLine="720"/>
        <w:rPr>
          <w:b/>
          <w:bCs/>
          <w:lang w:val="en-US"/>
        </w:rPr>
      </w:pPr>
      <w:r w:rsidRPr="00161122">
        <w:rPr>
          <w:b/>
          <w:bCs/>
          <w:lang w:val="en-US"/>
        </w:rPr>
        <w:t>Signed:</w:t>
      </w:r>
    </w:p>
    <w:p w14:paraId="459FC7C3" w14:textId="77777777" w:rsidR="00545238" w:rsidRPr="00161122" w:rsidRDefault="00545238">
      <w:pPr>
        <w:rPr>
          <w:b/>
          <w:bCs/>
          <w:lang w:val="en-US"/>
        </w:rPr>
      </w:pPr>
    </w:p>
    <w:p w14:paraId="1DBF6819" w14:textId="77777777" w:rsidR="00545238" w:rsidRPr="00161122"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161122" w:rsidRPr="00161122" w14:paraId="244C0F4C" w14:textId="77777777" w:rsidTr="00990432">
        <w:trPr>
          <w:trHeight w:val="553"/>
        </w:trPr>
        <w:tc>
          <w:tcPr>
            <w:tcW w:w="4853" w:type="dxa"/>
            <w:shd w:val="clear" w:color="auto" w:fill="auto"/>
          </w:tcPr>
          <w:p w14:paraId="53093BE8" w14:textId="342C1F90" w:rsidR="00545238" w:rsidRPr="00161122" w:rsidRDefault="00161122" w:rsidP="00A30094">
            <w:pPr>
              <w:rPr>
                <w:b/>
                <w:bCs/>
                <w:lang w:val="en-US"/>
              </w:rPr>
            </w:pPr>
            <w:r>
              <w:rPr>
                <w:b/>
                <w:bCs/>
                <w:lang w:val="en-US"/>
              </w:rPr>
              <w:t>4 January 2022</w:t>
            </w:r>
          </w:p>
        </w:tc>
      </w:tr>
    </w:tbl>
    <w:p w14:paraId="14F38C30" w14:textId="77777777" w:rsidR="00545238" w:rsidRPr="003C11EE" w:rsidRDefault="00545238" w:rsidP="00545238">
      <w:pPr>
        <w:ind w:left="720"/>
        <w:rPr>
          <w:b/>
          <w:bCs/>
          <w:lang w:val="en-US"/>
        </w:rPr>
      </w:pPr>
      <w:r w:rsidRPr="003C11EE">
        <w:rPr>
          <w:b/>
          <w:bCs/>
          <w:lang w:val="en-US"/>
        </w:rPr>
        <w:t>Date:</w:t>
      </w:r>
      <w:r w:rsidRPr="003C11EE">
        <w:rPr>
          <w:b/>
          <w:bCs/>
          <w:lang w:val="en-US"/>
        </w:rPr>
        <w:tab/>
      </w:r>
      <w:r w:rsidRPr="003C11EE">
        <w:rPr>
          <w:b/>
          <w:bCs/>
          <w:lang w:val="en-US"/>
        </w:rPr>
        <w:tab/>
      </w:r>
    </w:p>
    <w:p w14:paraId="5E55BC0B" w14:textId="77777777" w:rsidR="002A0043" w:rsidRDefault="002A0043">
      <w:pPr>
        <w:rPr>
          <w:b/>
          <w:bCs/>
          <w:lang w:val="en-US"/>
        </w:rPr>
      </w:pPr>
    </w:p>
    <w:p w14:paraId="1A1BCB17" w14:textId="77777777" w:rsidR="00FB18CD" w:rsidRDefault="00FB18CD">
      <w:pPr>
        <w:rPr>
          <w:b/>
          <w:bCs/>
          <w:lang w:val="en-US"/>
        </w:rPr>
      </w:pPr>
    </w:p>
    <w:p w14:paraId="374AE3B5" w14:textId="77777777" w:rsidR="00E83FFB" w:rsidRDefault="00E83FFB">
      <w:pPr>
        <w:rPr>
          <w:b/>
          <w:bCs/>
          <w:lang w:val="en-US"/>
        </w:rPr>
      </w:pPr>
    </w:p>
    <w:p w14:paraId="4F0E72FD" w14:textId="77777777" w:rsidR="00FB18CD" w:rsidRDefault="00FB18CD">
      <w:pPr>
        <w:rPr>
          <w:b/>
          <w:bCs/>
          <w:lang w:val="en-US"/>
        </w:rPr>
      </w:pPr>
    </w:p>
    <w:p w14:paraId="4BF1D286" w14:textId="00F5C864" w:rsidR="00E83FFB" w:rsidRPr="00843614" w:rsidRDefault="00FB18CD" w:rsidP="00995C1E">
      <w:pPr>
        <w:rPr>
          <w:rFonts w:asciiTheme="minorHAnsi" w:hAnsiTheme="minorHAnsi" w:cstheme="minorHAnsi"/>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p>
    <w:sectPr w:rsidR="00E83FFB" w:rsidRPr="00843614">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E97AE" w14:textId="77777777" w:rsidR="006A4EF9" w:rsidRDefault="006A4EF9">
      <w:r>
        <w:separator/>
      </w:r>
    </w:p>
  </w:endnote>
  <w:endnote w:type="continuationSeparator" w:id="0">
    <w:p w14:paraId="781C72A8" w14:textId="77777777" w:rsidR="006A4EF9" w:rsidRDefault="006A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FBF6A"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CF15AF" w14:textId="77777777"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482DB" w14:textId="77777777" w:rsidR="000B0FFD" w:rsidRDefault="000B0FFD">
    <w:pPr>
      <w:pStyle w:val="Footer"/>
    </w:pPr>
    <w:r>
      <w:t>Revised 20</w:t>
    </w:r>
    <w:r w:rsidR="00267C0A">
      <w:t>20</w:t>
    </w:r>
  </w:p>
  <w:p w14:paraId="3C9CF62F" w14:textId="77777777"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2DFEF" w14:textId="77777777" w:rsidR="006A4EF9" w:rsidRDefault="006A4EF9">
      <w:r>
        <w:separator/>
      </w:r>
    </w:p>
  </w:footnote>
  <w:footnote w:type="continuationSeparator" w:id="0">
    <w:p w14:paraId="138AA0DE" w14:textId="77777777" w:rsidR="006A4EF9" w:rsidRDefault="006A4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5A434" w14:textId="77777777" w:rsid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10D946D2" w14:textId="137657F8" w:rsidR="0049162E" w:rsidRPr="00F43742" w:rsidRDefault="00DD66F5" w:rsidP="00F43742">
    <w:pPr>
      <w:pStyle w:val="Subtitle"/>
      <w:rPr>
        <w:sz w:val="32"/>
        <w:szCs w:val="32"/>
      </w:rPr>
    </w:pPr>
    <w:r>
      <w:rPr>
        <w:sz w:val="32"/>
        <w:szCs w:val="32"/>
      </w:rPr>
      <w:t xml:space="preserve">Ref: I/C </w:t>
    </w:r>
    <w:r w:rsidR="00D751E9">
      <w:rPr>
        <w:sz w:val="32"/>
        <w:szCs w:val="32"/>
      </w:rPr>
      <w:t>03/22</w:t>
    </w:r>
  </w:p>
  <w:p w14:paraId="7A7E975D" w14:textId="77777777" w:rsidR="002A0043" w:rsidRDefault="002A004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46B4"/>
    <w:multiLevelType w:val="hybridMultilevel"/>
    <w:tmpl w:val="584CC58C"/>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32048"/>
    <w:multiLevelType w:val="hybridMultilevel"/>
    <w:tmpl w:val="2DE8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B432C"/>
    <w:multiLevelType w:val="hybridMultilevel"/>
    <w:tmpl w:val="79A4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73BDC"/>
    <w:multiLevelType w:val="hybridMultilevel"/>
    <w:tmpl w:val="E92E1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7371E"/>
    <w:multiLevelType w:val="hybridMultilevel"/>
    <w:tmpl w:val="D4D47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E1944"/>
    <w:multiLevelType w:val="hybridMultilevel"/>
    <w:tmpl w:val="E558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56531"/>
    <w:multiLevelType w:val="hybridMultilevel"/>
    <w:tmpl w:val="932E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43881"/>
    <w:multiLevelType w:val="hybridMultilevel"/>
    <w:tmpl w:val="C5F61E38"/>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9" w15:restartNumberingAfterBreak="0">
    <w:nsid w:val="282258D2"/>
    <w:multiLevelType w:val="hybridMultilevel"/>
    <w:tmpl w:val="8D70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42E41"/>
    <w:multiLevelType w:val="hybridMultilevel"/>
    <w:tmpl w:val="C172C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3067A"/>
    <w:multiLevelType w:val="hybridMultilevel"/>
    <w:tmpl w:val="6DAE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5"/>
  </w:num>
  <w:num w:numId="3">
    <w:abstractNumId w:val="1"/>
  </w:num>
  <w:num w:numId="4">
    <w:abstractNumId w:val="10"/>
  </w:num>
  <w:num w:numId="5">
    <w:abstractNumId w:val="16"/>
  </w:num>
  <w:num w:numId="6">
    <w:abstractNumId w:val="13"/>
  </w:num>
  <w:num w:numId="7">
    <w:abstractNumId w:val="14"/>
  </w:num>
  <w:num w:numId="8">
    <w:abstractNumId w:val="17"/>
  </w:num>
  <w:num w:numId="9">
    <w:abstractNumId w:val="11"/>
  </w:num>
  <w:num w:numId="10">
    <w:abstractNumId w:val="19"/>
  </w:num>
  <w:num w:numId="11">
    <w:abstractNumId w:val="18"/>
  </w:num>
  <w:num w:numId="12">
    <w:abstractNumId w:val="7"/>
  </w:num>
  <w:num w:numId="13">
    <w:abstractNumId w:val="3"/>
  </w:num>
  <w:num w:numId="14">
    <w:abstractNumId w:val="6"/>
  </w:num>
  <w:num w:numId="15">
    <w:abstractNumId w:val="2"/>
  </w:num>
  <w:num w:numId="16">
    <w:abstractNumId w:val="4"/>
  </w:num>
  <w:num w:numId="17">
    <w:abstractNumId w:val="9"/>
  </w:num>
  <w:num w:numId="18">
    <w:abstractNumId w:val="12"/>
  </w:num>
  <w:num w:numId="19">
    <w:abstractNumId w:val="5"/>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04B65"/>
    <w:rsid w:val="00042F29"/>
    <w:rsid w:val="00060ACC"/>
    <w:rsid w:val="00084BC9"/>
    <w:rsid w:val="00093953"/>
    <w:rsid w:val="00095D85"/>
    <w:rsid w:val="000A7C49"/>
    <w:rsid w:val="000B0FFD"/>
    <w:rsid w:val="000B5595"/>
    <w:rsid w:val="000D4E6B"/>
    <w:rsid w:val="000F54B9"/>
    <w:rsid w:val="00127AC5"/>
    <w:rsid w:val="00161122"/>
    <w:rsid w:val="001A2BBB"/>
    <w:rsid w:val="001C4FDC"/>
    <w:rsid w:val="001D480D"/>
    <w:rsid w:val="001E2F2A"/>
    <w:rsid w:val="00224572"/>
    <w:rsid w:val="00227F8D"/>
    <w:rsid w:val="002478CB"/>
    <w:rsid w:val="00267C0A"/>
    <w:rsid w:val="002A0043"/>
    <w:rsid w:val="002A5C15"/>
    <w:rsid w:val="002B376C"/>
    <w:rsid w:val="002D383C"/>
    <w:rsid w:val="002D64EC"/>
    <w:rsid w:val="003031B1"/>
    <w:rsid w:val="003369DF"/>
    <w:rsid w:val="003700DC"/>
    <w:rsid w:val="003703A5"/>
    <w:rsid w:val="00372A96"/>
    <w:rsid w:val="003735E0"/>
    <w:rsid w:val="003867C5"/>
    <w:rsid w:val="00395EE8"/>
    <w:rsid w:val="003C11EE"/>
    <w:rsid w:val="003C415E"/>
    <w:rsid w:val="003D4A68"/>
    <w:rsid w:val="00410C9C"/>
    <w:rsid w:val="004201DC"/>
    <w:rsid w:val="00431BF7"/>
    <w:rsid w:val="004359C2"/>
    <w:rsid w:val="00437298"/>
    <w:rsid w:val="00437CCD"/>
    <w:rsid w:val="0049162E"/>
    <w:rsid w:val="004C5340"/>
    <w:rsid w:val="004C6545"/>
    <w:rsid w:val="004F1311"/>
    <w:rsid w:val="004F5351"/>
    <w:rsid w:val="00516C6B"/>
    <w:rsid w:val="005246E1"/>
    <w:rsid w:val="005319B5"/>
    <w:rsid w:val="00545238"/>
    <w:rsid w:val="005826F7"/>
    <w:rsid w:val="005850C9"/>
    <w:rsid w:val="0059552C"/>
    <w:rsid w:val="005B1766"/>
    <w:rsid w:val="005B23B0"/>
    <w:rsid w:val="005D39BE"/>
    <w:rsid w:val="005F08E8"/>
    <w:rsid w:val="006416DF"/>
    <w:rsid w:val="00663140"/>
    <w:rsid w:val="00674EAF"/>
    <w:rsid w:val="00682957"/>
    <w:rsid w:val="006A4EF9"/>
    <w:rsid w:val="006B393C"/>
    <w:rsid w:val="006B5CF0"/>
    <w:rsid w:val="006C12A6"/>
    <w:rsid w:val="006C3B3A"/>
    <w:rsid w:val="006D29C4"/>
    <w:rsid w:val="006D7267"/>
    <w:rsid w:val="006E3CB4"/>
    <w:rsid w:val="006E5263"/>
    <w:rsid w:val="00724512"/>
    <w:rsid w:val="0072789F"/>
    <w:rsid w:val="007308D3"/>
    <w:rsid w:val="00735393"/>
    <w:rsid w:val="007402D0"/>
    <w:rsid w:val="00745D71"/>
    <w:rsid w:val="00757ED3"/>
    <w:rsid w:val="00760322"/>
    <w:rsid w:val="007906B2"/>
    <w:rsid w:val="00794A89"/>
    <w:rsid w:val="007A2542"/>
    <w:rsid w:val="007B40E7"/>
    <w:rsid w:val="007D3301"/>
    <w:rsid w:val="007D59D7"/>
    <w:rsid w:val="007E3777"/>
    <w:rsid w:val="0082285E"/>
    <w:rsid w:val="00843614"/>
    <w:rsid w:val="00863F54"/>
    <w:rsid w:val="008F710C"/>
    <w:rsid w:val="008F7A7B"/>
    <w:rsid w:val="009605A0"/>
    <w:rsid w:val="00981543"/>
    <w:rsid w:val="00990432"/>
    <w:rsid w:val="009915CE"/>
    <w:rsid w:val="00995C1E"/>
    <w:rsid w:val="009B5D6D"/>
    <w:rsid w:val="009D4397"/>
    <w:rsid w:val="00A30094"/>
    <w:rsid w:val="00A362A7"/>
    <w:rsid w:val="00AE5E85"/>
    <w:rsid w:val="00B13D77"/>
    <w:rsid w:val="00B32A22"/>
    <w:rsid w:val="00B47972"/>
    <w:rsid w:val="00B557A7"/>
    <w:rsid w:val="00B81DFD"/>
    <w:rsid w:val="00BA0B4C"/>
    <w:rsid w:val="00BB0C85"/>
    <w:rsid w:val="00BB7E71"/>
    <w:rsid w:val="00BD431D"/>
    <w:rsid w:val="00BE0687"/>
    <w:rsid w:val="00C47F5D"/>
    <w:rsid w:val="00C62EC8"/>
    <w:rsid w:val="00C66A27"/>
    <w:rsid w:val="00C7146C"/>
    <w:rsid w:val="00C83AF1"/>
    <w:rsid w:val="00CC2BCA"/>
    <w:rsid w:val="00CE765E"/>
    <w:rsid w:val="00CF0D9C"/>
    <w:rsid w:val="00CF4DA8"/>
    <w:rsid w:val="00D16D02"/>
    <w:rsid w:val="00D20CCB"/>
    <w:rsid w:val="00D40378"/>
    <w:rsid w:val="00D50FA3"/>
    <w:rsid w:val="00D52251"/>
    <w:rsid w:val="00D751E9"/>
    <w:rsid w:val="00D75BFF"/>
    <w:rsid w:val="00D82579"/>
    <w:rsid w:val="00DD66F5"/>
    <w:rsid w:val="00DE075A"/>
    <w:rsid w:val="00DF5544"/>
    <w:rsid w:val="00E0737F"/>
    <w:rsid w:val="00E34EEB"/>
    <w:rsid w:val="00E472AF"/>
    <w:rsid w:val="00E51DC5"/>
    <w:rsid w:val="00E61CD4"/>
    <w:rsid w:val="00E83FFB"/>
    <w:rsid w:val="00E9363D"/>
    <w:rsid w:val="00EA28ED"/>
    <w:rsid w:val="00EA59C8"/>
    <w:rsid w:val="00EB0D8D"/>
    <w:rsid w:val="00EB49E6"/>
    <w:rsid w:val="00EB6C27"/>
    <w:rsid w:val="00ED7F5C"/>
    <w:rsid w:val="00F0548C"/>
    <w:rsid w:val="00F3395B"/>
    <w:rsid w:val="00F404D0"/>
    <w:rsid w:val="00F41764"/>
    <w:rsid w:val="00F43742"/>
    <w:rsid w:val="00F828C5"/>
    <w:rsid w:val="00FA1E00"/>
    <w:rsid w:val="00FA4544"/>
    <w:rsid w:val="00FA4A03"/>
    <w:rsid w:val="00FA7D47"/>
    <w:rsid w:val="00FB18CD"/>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4F22F"/>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Document Map"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431BF7"/>
    <w:pPr>
      <w:ind w:left="720"/>
    </w:pPr>
  </w:style>
  <w:style w:type="character" w:styleId="CommentReference">
    <w:name w:val="annotation reference"/>
    <w:uiPriority w:val="99"/>
    <w:rsid w:val="00745D71"/>
    <w:rPr>
      <w:sz w:val="16"/>
      <w:szCs w:val="16"/>
    </w:rPr>
  </w:style>
  <w:style w:type="paragraph" w:styleId="CommentText">
    <w:name w:val="annotation text"/>
    <w:basedOn w:val="Normal"/>
    <w:link w:val="CommentTextChar"/>
    <w:uiPriority w:val="99"/>
    <w:rsid w:val="00745D71"/>
    <w:rPr>
      <w:sz w:val="20"/>
      <w:szCs w:val="20"/>
    </w:rPr>
  </w:style>
  <w:style w:type="character" w:customStyle="1" w:styleId="CommentTextChar">
    <w:name w:val="Comment Text Char"/>
    <w:link w:val="CommentText"/>
    <w:uiPriority w:val="99"/>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9B5D6D"/>
    <w:rPr>
      <w:sz w:val="24"/>
      <w:szCs w:val="24"/>
      <w:lang w:eastAsia="en-US"/>
    </w:rPr>
  </w:style>
  <w:style w:type="paragraph" w:styleId="DocumentMap">
    <w:name w:val="Document Map"/>
    <w:basedOn w:val="Normal"/>
    <w:link w:val="DocumentMapChar"/>
    <w:uiPriority w:val="99"/>
    <w:rsid w:val="009B5D6D"/>
    <w:pPr>
      <w:shd w:val="clear" w:color="auto" w:fill="000080"/>
    </w:pPr>
    <w:rPr>
      <w:rFonts w:ascii="Tahoma" w:hAnsi="Tahoma" w:cs="Tahoma"/>
      <w:sz w:val="20"/>
      <w:szCs w:val="20"/>
      <w:lang w:eastAsia="en-GB"/>
    </w:rPr>
  </w:style>
  <w:style w:type="character" w:customStyle="1" w:styleId="DocumentMapChar">
    <w:name w:val="Document Map Char"/>
    <w:basedOn w:val="DefaultParagraphFont"/>
    <w:link w:val="DocumentMap"/>
    <w:uiPriority w:val="99"/>
    <w:rsid w:val="009B5D6D"/>
    <w:rPr>
      <w:rFonts w:ascii="Tahoma" w:hAnsi="Tahoma" w:cs="Tahoma"/>
      <w:shd w:val="clear" w:color="auto" w:fill="000080"/>
    </w:rPr>
  </w:style>
  <w:style w:type="paragraph" w:styleId="NoSpacing">
    <w:name w:val="No Spacing"/>
    <w:uiPriority w:val="1"/>
    <w:qFormat/>
    <w:rsid w:val="009B5D6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4800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ey.cowan@justice-n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1EBD-B52B-446D-904B-B160063C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1505</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10679</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2022-01-04T18:02:00Z</dcterms:created>
  <dcterms:modified xsi:type="dcterms:W3CDTF">2022-01-04T18:02:00Z</dcterms:modified>
</cp:coreProperties>
</file>