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2F3A14C4" wp14:editId="7F1C8D92">
                <wp:simplePos x="0" y="0"/>
                <wp:positionH relativeFrom="column">
                  <wp:posOffset>1142999</wp:posOffset>
                </wp:positionH>
                <wp:positionV relativeFrom="paragraph">
                  <wp:posOffset>157480</wp:posOffset>
                </wp:positionV>
                <wp:extent cx="4829175" cy="476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76250"/>
                        </a:xfrm>
                        <a:prstGeom prst="rect">
                          <a:avLst/>
                        </a:prstGeom>
                        <a:solidFill>
                          <a:srgbClr val="FFFFFF"/>
                        </a:solidFill>
                        <a:ln w="9525">
                          <a:solidFill>
                            <a:srgbClr val="000000"/>
                          </a:solidFill>
                          <a:miter lim="800000"/>
                          <a:headEnd/>
                          <a:tailEnd/>
                        </a:ln>
                      </wps:spPr>
                      <wps:txbx>
                        <w:txbxContent>
                          <w:p w:rsidR="002A0043" w:rsidRPr="00295C0F" w:rsidRDefault="00295C0F">
                            <w:pPr>
                              <w:rPr>
                                <w:rFonts w:ascii="Arial" w:hAnsi="Arial" w:cs="Arial"/>
                              </w:rPr>
                            </w:pPr>
                            <w:r w:rsidRPr="008D1878">
                              <w:rPr>
                                <w:rFonts w:ascii="Arial" w:hAnsi="Arial" w:cs="Arial"/>
                              </w:rPr>
                              <w:t xml:space="preserve">Department </w:t>
                            </w:r>
                            <w:r w:rsidR="008D1878" w:rsidRPr="008D1878">
                              <w:rPr>
                                <w:rFonts w:ascii="Arial" w:hAnsi="Arial" w:cs="Arial"/>
                              </w:rPr>
                              <w:t xml:space="preserve">of </w:t>
                            </w:r>
                            <w:r w:rsidRPr="008D1878">
                              <w:rPr>
                                <w:rFonts w:ascii="Arial" w:hAnsi="Arial" w:cs="Arial"/>
                              </w:rPr>
                              <w:t>Agriculture</w:t>
                            </w:r>
                            <w:r w:rsidRPr="00295C0F">
                              <w:rPr>
                                <w:rFonts w:ascii="Arial" w:hAnsi="Arial" w:cs="Arial"/>
                              </w:rPr>
                              <w:t>, Environment and Rural Affairs (DAERA)</w:t>
                            </w:r>
                            <w:r>
                              <w:rPr>
                                <w:rFonts w:ascii="Arial" w:hAnsi="Arial" w:cs="Arial"/>
                              </w:rPr>
                              <w:t xml:space="preserve"> – Innovation </w:t>
                            </w:r>
                            <w:r w:rsidR="002B5834">
                              <w:rPr>
                                <w:rFonts w:ascii="Arial" w:hAnsi="Arial" w:cs="Arial"/>
                              </w:rPr>
                              <w:t>and</w:t>
                            </w:r>
                            <w:r>
                              <w:rPr>
                                <w:rFonts w:ascii="Arial" w:hAnsi="Arial" w:cs="Arial"/>
                              </w:rPr>
                              <w:t xml:space="preserve"> Science Transformation Division (ISTD)</w:t>
                            </w:r>
                          </w:p>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A14C4" id="_x0000_t202" coordsize="21600,21600" o:spt="202" path="m,l,21600r21600,l21600,xe">
                <v:stroke joinstyle="miter"/>
                <v:path gradientshapeok="t" o:connecttype="rect"/>
              </v:shapetype>
              <v:shape id="Text Box 2" o:spid="_x0000_s1026" type="#_x0000_t202" style="position:absolute;margin-left:90pt;margin-top:12.4pt;width:380.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">
                <v:textbox>
                  <w:txbxContent>
                    <w:p w:rsidR="002A0043" w:rsidRPr="00295C0F" w:rsidRDefault="00295C0F">
                      <w:pPr>
                        <w:rPr>
                          <w:rFonts w:ascii="Arial" w:hAnsi="Arial" w:cs="Arial"/>
                        </w:rPr>
                      </w:pPr>
                      <w:r w:rsidRPr="008D1878">
                        <w:rPr>
                          <w:rFonts w:ascii="Arial" w:hAnsi="Arial" w:cs="Arial"/>
                        </w:rPr>
                        <w:t xml:space="preserve">Department </w:t>
                      </w:r>
                      <w:r w:rsidR="008D1878" w:rsidRPr="008D1878">
                        <w:rPr>
                          <w:rFonts w:ascii="Arial" w:hAnsi="Arial" w:cs="Arial"/>
                        </w:rPr>
                        <w:t xml:space="preserve">of </w:t>
                      </w:r>
                      <w:r w:rsidRPr="008D1878">
                        <w:rPr>
                          <w:rFonts w:ascii="Arial" w:hAnsi="Arial" w:cs="Arial"/>
                        </w:rPr>
                        <w:t>Agriculture</w:t>
                      </w:r>
                      <w:r w:rsidRPr="00295C0F">
                        <w:rPr>
                          <w:rFonts w:ascii="Arial" w:hAnsi="Arial" w:cs="Arial"/>
                        </w:rPr>
                        <w:t>, Environment and Rural Affairs (DAERA)</w:t>
                      </w:r>
                      <w:r>
                        <w:rPr>
                          <w:rFonts w:ascii="Arial" w:hAnsi="Arial" w:cs="Arial"/>
                        </w:rPr>
                        <w:t xml:space="preserve"> – Innovation </w:t>
                      </w:r>
                      <w:r w:rsidR="002B5834">
                        <w:rPr>
                          <w:rFonts w:ascii="Arial" w:hAnsi="Arial" w:cs="Arial"/>
                        </w:rPr>
                        <w:t>and</w:t>
                      </w:r>
                      <w:r>
                        <w:rPr>
                          <w:rFonts w:ascii="Arial" w:hAnsi="Arial" w:cs="Arial"/>
                        </w:rPr>
                        <w:t xml:space="preserve"> Science Transformation Division (ISTD)</w:t>
                      </w:r>
                    </w:p>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1A92D636" wp14:editId="0E309AC8">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227AB2" w:rsidRDefault="00295C0F">
                            <w:pPr>
                              <w:rPr>
                                <w:rFonts w:ascii="Arial" w:hAnsi="Arial" w:cs="Arial"/>
                                <w:lang w:val="en-US"/>
                              </w:rPr>
                            </w:pPr>
                            <w:r>
                              <w:rPr>
                                <w:rFonts w:ascii="Arial" w:hAnsi="Arial" w:cs="Arial"/>
                                <w:lang w:val="en-US"/>
                              </w:rPr>
                              <w:t>Siobhan Kelly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D636"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227AB2" w:rsidRDefault="00295C0F">
                      <w:pPr>
                        <w:rPr>
                          <w:rFonts w:ascii="Arial" w:hAnsi="Arial" w:cs="Arial"/>
                          <w:lang w:val="en-US"/>
                        </w:rPr>
                      </w:pPr>
                      <w:r>
                        <w:rPr>
                          <w:rFonts w:ascii="Arial" w:hAnsi="Arial" w:cs="Arial"/>
                          <w:lang w:val="en-US"/>
                        </w:rPr>
                        <w:t>Siobhan Kelly</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79AE90DE" wp14:editId="0495C686">
                <wp:simplePos x="0" y="0"/>
                <wp:positionH relativeFrom="column">
                  <wp:posOffset>1143000</wp:posOffset>
                </wp:positionH>
                <wp:positionV relativeFrom="paragraph">
                  <wp:posOffset>12700</wp:posOffset>
                </wp:positionV>
                <wp:extent cx="4114800" cy="4572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295C0F" w:rsidRPr="00295C0F" w:rsidRDefault="00295C0F" w:rsidP="00295C0F">
                            <w:pPr>
                              <w:rPr>
                                <w:rFonts w:ascii="Arial" w:hAnsi="Arial" w:cs="Arial"/>
                                <w:lang w:val="en-US"/>
                              </w:rPr>
                            </w:pPr>
                            <w:r w:rsidRPr="00295C0F">
                              <w:rPr>
                                <w:rFonts w:ascii="Arial" w:hAnsi="Arial" w:cs="Arial"/>
                                <w:lang w:val="en-US"/>
                              </w:rPr>
                              <w:t>Department for Agriculture, Environment and Rural Affairs (DAERA)</w:t>
                            </w:r>
                          </w:p>
                          <w:p w:rsidR="002A0043" w:rsidRPr="00227AB2" w:rsidRDefault="002A0043">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90DE" id="Text Box 4" o:spid="_x0000_s1028" type="#_x0000_t202" style="position:absolute;margin-left:90pt;margin-top:1pt;width:3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">
                <v:textbox>
                  <w:txbxContent>
                    <w:p w:rsidR="00295C0F" w:rsidRPr="00295C0F" w:rsidRDefault="00295C0F" w:rsidP="00295C0F">
                      <w:pPr>
                        <w:rPr>
                          <w:rFonts w:ascii="Arial" w:hAnsi="Arial" w:cs="Arial"/>
                          <w:lang w:val="en-US"/>
                        </w:rPr>
                      </w:pPr>
                      <w:r w:rsidRPr="00295C0F">
                        <w:rPr>
                          <w:rFonts w:ascii="Arial" w:hAnsi="Arial" w:cs="Arial"/>
                          <w:lang w:val="en-US"/>
                        </w:rPr>
                        <w:t>Department for Agriculture, Environment and Rural Affairs (DAERA)</w:t>
                      </w:r>
                    </w:p>
                    <w:p w:rsidR="002A0043" w:rsidRPr="00227AB2" w:rsidRDefault="002A0043">
                      <w:pPr>
                        <w:rPr>
                          <w:rFonts w:ascii="Arial" w:hAnsi="Arial" w:cs="Arial"/>
                          <w:lang w:val="en-US"/>
                        </w:rPr>
                      </w:pPr>
                    </w:p>
                  </w:txbxContent>
                </v:textbox>
              </v:shape>
            </w:pict>
          </mc:Fallback>
        </mc:AlternateContent>
      </w:r>
      <w:r w:rsidR="002A0043">
        <w:t xml:space="preserve">     Organisation/</w:t>
      </w:r>
    </w:p>
    <w:p w:rsidR="002A0043" w:rsidRDefault="002A0043">
      <w:r>
        <w:t xml:space="preserve">        Department</w:t>
      </w:r>
    </w:p>
    <w:p w:rsidR="002A0043" w:rsidRDefault="002A0043"/>
    <w:p w:rsidR="002A0043" w:rsidRDefault="00295C0F">
      <w:r>
        <w:rPr>
          <w:noProof/>
          <w:sz w:val="20"/>
          <w:lang w:eastAsia="en-GB"/>
        </w:rPr>
        <mc:AlternateContent>
          <mc:Choice Requires="wps">
            <w:drawing>
              <wp:anchor distT="0" distB="0" distL="114300" distR="114300" simplePos="0" relativeHeight="251657216" behindDoc="0" locked="0" layoutInCell="1" allowOverlap="1" wp14:anchorId="315C98FF" wp14:editId="6C1F2296">
                <wp:simplePos x="0" y="0"/>
                <wp:positionH relativeFrom="column">
                  <wp:posOffset>1152525</wp:posOffset>
                </wp:positionH>
                <wp:positionV relativeFrom="paragraph">
                  <wp:posOffset>67945</wp:posOffset>
                </wp:positionV>
                <wp:extent cx="4373245" cy="838200"/>
                <wp:effectExtent l="0" t="0" r="2730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838200"/>
                        </a:xfrm>
                        <a:prstGeom prst="rect">
                          <a:avLst/>
                        </a:prstGeom>
                        <a:solidFill>
                          <a:srgbClr val="FFFFFF"/>
                        </a:solidFill>
                        <a:ln w="9525">
                          <a:solidFill>
                            <a:srgbClr val="000000"/>
                          </a:solidFill>
                          <a:miter lim="800000"/>
                          <a:headEnd/>
                          <a:tailEnd/>
                        </a:ln>
                      </wps:spPr>
                      <wps:txbx>
                        <w:txbxContent>
                          <w:p w:rsidR="00F83B4E" w:rsidRPr="00F83B4E" w:rsidRDefault="006D5C95" w:rsidP="00F83B4E">
                            <w:pPr>
                              <w:rPr>
                                <w:rFonts w:ascii="Arial" w:hAnsi="Arial" w:cs="Arial"/>
                                <w:lang w:val="en-US"/>
                              </w:rPr>
                            </w:pPr>
                            <w:proofErr w:type="gramStart"/>
                            <w:r>
                              <w:rPr>
                                <w:rFonts w:ascii="Arial" w:hAnsi="Arial" w:cs="Arial"/>
                                <w:lang w:val="en-US"/>
                              </w:rPr>
                              <w:t>c/o</w:t>
                            </w:r>
                            <w:proofErr w:type="gramEnd"/>
                            <w:r w:rsidR="00F83B4E" w:rsidRPr="00F83B4E">
                              <w:t xml:space="preserve"> </w:t>
                            </w:r>
                            <w:r w:rsidR="00F83B4E">
                              <w:rPr>
                                <w:rFonts w:ascii="Arial" w:hAnsi="Arial" w:cs="Arial"/>
                                <w:lang w:val="en-US"/>
                              </w:rPr>
                              <w:t xml:space="preserve">Room 650 </w:t>
                            </w:r>
                            <w:proofErr w:type="spellStart"/>
                            <w:r w:rsidR="00F83B4E" w:rsidRPr="00F83B4E">
                              <w:rPr>
                                <w:rFonts w:ascii="Arial" w:hAnsi="Arial" w:cs="Arial"/>
                                <w:lang w:val="en-US"/>
                              </w:rPr>
                              <w:t>Dundonald</w:t>
                            </w:r>
                            <w:proofErr w:type="spellEnd"/>
                            <w:r w:rsidR="00F83B4E" w:rsidRPr="00F83B4E">
                              <w:rPr>
                                <w:rFonts w:ascii="Arial" w:hAnsi="Arial" w:cs="Arial"/>
                                <w:lang w:val="en-US"/>
                              </w:rPr>
                              <w:t xml:space="preserve"> House</w:t>
                            </w:r>
                          </w:p>
                          <w:p w:rsidR="00F83B4E" w:rsidRPr="00F83B4E" w:rsidRDefault="00F83B4E" w:rsidP="00F83B4E">
                            <w:pPr>
                              <w:rPr>
                                <w:rFonts w:ascii="Arial" w:hAnsi="Arial" w:cs="Arial"/>
                                <w:lang w:val="en-US"/>
                              </w:rPr>
                            </w:pPr>
                            <w:r w:rsidRPr="00F83B4E">
                              <w:rPr>
                                <w:rFonts w:ascii="Arial" w:hAnsi="Arial" w:cs="Arial"/>
                                <w:lang w:val="en-US"/>
                              </w:rPr>
                              <w:t>Stormont Estate</w:t>
                            </w:r>
                          </w:p>
                          <w:p w:rsidR="00F83B4E" w:rsidRPr="00F83B4E" w:rsidRDefault="00F83B4E" w:rsidP="00F83B4E">
                            <w:pPr>
                              <w:rPr>
                                <w:rFonts w:ascii="Arial" w:hAnsi="Arial" w:cs="Arial"/>
                                <w:lang w:val="en-US"/>
                              </w:rPr>
                            </w:pPr>
                            <w:r w:rsidRPr="00F83B4E">
                              <w:rPr>
                                <w:rFonts w:ascii="Arial" w:hAnsi="Arial" w:cs="Arial"/>
                                <w:lang w:val="en-US"/>
                              </w:rPr>
                              <w:t>Upper Newtownards Road</w:t>
                            </w:r>
                          </w:p>
                          <w:p w:rsidR="002A0043" w:rsidRPr="00F83B4E" w:rsidRDefault="00F83B4E" w:rsidP="00F83B4E">
                            <w:pPr>
                              <w:rPr>
                                <w:rFonts w:ascii="Arial" w:hAnsi="Arial" w:cs="Arial"/>
                                <w:lang w:val="en-US"/>
                              </w:rPr>
                            </w:pPr>
                            <w:r>
                              <w:rPr>
                                <w:rFonts w:ascii="Arial" w:hAnsi="Arial" w:cs="Arial"/>
                                <w:lang w:val="en-US"/>
                              </w:rPr>
                              <w:t xml:space="preserve">Belfast </w:t>
                            </w:r>
                            <w:r w:rsidRPr="00F83B4E">
                              <w:rPr>
                                <w:rFonts w:ascii="Arial" w:hAnsi="Arial" w:cs="Arial"/>
                                <w:lang w:val="en-US"/>
                              </w:rPr>
                              <w:t>BT4 3SB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98FF" id="Text Box 5" o:spid="_x0000_s1029" type="#_x0000_t202" style="position:absolute;margin-left:90.75pt;margin-top:5.35pt;width:344.3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">
                <v:textbox>
                  <w:txbxContent>
                    <w:p w:rsidR="00F83B4E" w:rsidRPr="00F83B4E" w:rsidRDefault="006D5C95" w:rsidP="00F83B4E">
                      <w:pPr>
                        <w:rPr>
                          <w:rFonts w:ascii="Arial" w:hAnsi="Arial" w:cs="Arial"/>
                          <w:lang w:val="en-US"/>
                        </w:rPr>
                      </w:pPr>
                      <w:proofErr w:type="gramStart"/>
                      <w:r>
                        <w:rPr>
                          <w:rFonts w:ascii="Arial" w:hAnsi="Arial" w:cs="Arial"/>
                          <w:lang w:val="en-US"/>
                        </w:rPr>
                        <w:t>c/o</w:t>
                      </w:r>
                      <w:proofErr w:type="gramEnd"/>
                      <w:r w:rsidR="00F83B4E" w:rsidRPr="00F83B4E">
                        <w:t xml:space="preserve"> </w:t>
                      </w:r>
                      <w:r w:rsidR="00F83B4E">
                        <w:rPr>
                          <w:rFonts w:ascii="Arial" w:hAnsi="Arial" w:cs="Arial"/>
                          <w:lang w:val="en-US"/>
                        </w:rPr>
                        <w:t xml:space="preserve">Room 650 </w:t>
                      </w:r>
                      <w:proofErr w:type="spellStart"/>
                      <w:r w:rsidR="00F83B4E" w:rsidRPr="00F83B4E">
                        <w:rPr>
                          <w:rFonts w:ascii="Arial" w:hAnsi="Arial" w:cs="Arial"/>
                          <w:lang w:val="en-US"/>
                        </w:rPr>
                        <w:t>Dundonald</w:t>
                      </w:r>
                      <w:proofErr w:type="spellEnd"/>
                      <w:r w:rsidR="00F83B4E" w:rsidRPr="00F83B4E">
                        <w:rPr>
                          <w:rFonts w:ascii="Arial" w:hAnsi="Arial" w:cs="Arial"/>
                          <w:lang w:val="en-US"/>
                        </w:rPr>
                        <w:t xml:space="preserve"> House</w:t>
                      </w:r>
                    </w:p>
                    <w:p w:rsidR="00F83B4E" w:rsidRPr="00F83B4E" w:rsidRDefault="00F83B4E" w:rsidP="00F83B4E">
                      <w:pPr>
                        <w:rPr>
                          <w:rFonts w:ascii="Arial" w:hAnsi="Arial" w:cs="Arial"/>
                          <w:lang w:val="en-US"/>
                        </w:rPr>
                      </w:pPr>
                      <w:r w:rsidRPr="00F83B4E">
                        <w:rPr>
                          <w:rFonts w:ascii="Arial" w:hAnsi="Arial" w:cs="Arial"/>
                          <w:lang w:val="en-US"/>
                        </w:rPr>
                        <w:t>Stormont Estate</w:t>
                      </w:r>
                    </w:p>
                    <w:p w:rsidR="00F83B4E" w:rsidRPr="00F83B4E" w:rsidRDefault="00F83B4E" w:rsidP="00F83B4E">
                      <w:pPr>
                        <w:rPr>
                          <w:rFonts w:ascii="Arial" w:hAnsi="Arial" w:cs="Arial"/>
                          <w:lang w:val="en-US"/>
                        </w:rPr>
                      </w:pPr>
                      <w:r w:rsidRPr="00F83B4E">
                        <w:rPr>
                          <w:rFonts w:ascii="Arial" w:hAnsi="Arial" w:cs="Arial"/>
                          <w:lang w:val="en-US"/>
                        </w:rPr>
                        <w:t>Upper Newtownards Road</w:t>
                      </w:r>
                    </w:p>
                    <w:p w:rsidR="002A0043" w:rsidRPr="00F83B4E" w:rsidRDefault="00F83B4E" w:rsidP="00F83B4E">
                      <w:pPr>
                        <w:rPr>
                          <w:rFonts w:ascii="Arial" w:hAnsi="Arial" w:cs="Arial"/>
                          <w:lang w:val="en-US"/>
                        </w:rPr>
                      </w:pPr>
                      <w:r>
                        <w:rPr>
                          <w:rFonts w:ascii="Arial" w:hAnsi="Arial" w:cs="Arial"/>
                          <w:lang w:val="en-US"/>
                        </w:rPr>
                        <w:t xml:space="preserve">Belfast </w:t>
                      </w:r>
                      <w:r w:rsidRPr="00F83B4E">
                        <w:rPr>
                          <w:rFonts w:ascii="Arial" w:hAnsi="Arial" w:cs="Arial"/>
                          <w:lang w:val="en-US"/>
                        </w:rPr>
                        <w:t>BT4 3SB</w:t>
                      </w:r>
                    </w:p>
                  </w:txbxContent>
                </v:textbox>
              </v:shape>
            </w:pict>
          </mc:Fallback>
        </mc:AlternateContent>
      </w:r>
      <w:r w:rsidR="002A0043">
        <w:t xml:space="preserve">              Address</w:t>
      </w:r>
    </w:p>
    <w:p w:rsidR="002A0043" w:rsidRDefault="002A0043">
      <w:r>
        <w:t xml:space="preserve">       </w:t>
      </w:r>
    </w:p>
    <w:p w:rsidR="002A0043" w:rsidRDefault="002A0043"/>
    <w:p w:rsidR="002A0043" w:rsidRDefault="002A0043"/>
    <w:p w:rsidR="002A0043" w:rsidRDefault="002A0043"/>
    <w:p w:rsidR="002A0043" w:rsidRDefault="000751BE">
      <w:r>
        <w:rPr>
          <w:noProof/>
          <w:sz w:val="20"/>
          <w:lang w:eastAsia="en-GB"/>
        </w:rPr>
        <mc:AlternateContent>
          <mc:Choice Requires="wps">
            <w:drawing>
              <wp:anchor distT="0" distB="0" distL="114300" distR="114300" simplePos="0" relativeHeight="251658240" behindDoc="0" locked="0" layoutInCell="1" allowOverlap="1" wp14:anchorId="17D49809" wp14:editId="0D6D315E">
                <wp:simplePos x="0" y="0"/>
                <wp:positionH relativeFrom="column">
                  <wp:posOffset>1491343</wp:posOffset>
                </wp:positionH>
                <wp:positionV relativeFrom="paragraph">
                  <wp:posOffset>160293</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295C0F" w:rsidRDefault="007A47C5">
                            <w:pPr>
                              <w:rPr>
                                <w:rFonts w:ascii="Arial" w:hAnsi="Arial" w:cs="Arial"/>
                                <w:lang w:val="en-US"/>
                              </w:rPr>
                            </w:pPr>
                            <w:r w:rsidRPr="00295C0F">
                              <w:rPr>
                                <w:rFonts w:ascii="Arial" w:hAnsi="Arial" w:cs="Arial"/>
                                <w:lang w:val="en-US"/>
                              </w:rPr>
                              <w:t>0</w:t>
                            </w:r>
                            <w:r w:rsidR="00295C0F" w:rsidRPr="00295C0F">
                              <w:rPr>
                                <w:rFonts w:ascii="Arial" w:hAnsi="Arial" w:cs="Arial"/>
                                <w:lang w:val="en-US"/>
                              </w:rPr>
                              <w:t>2877442035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9809" id="Text Box 6" o:spid="_x0000_s1030" type="#_x0000_t202" style="position:absolute;margin-left:117.45pt;margin-top:12.6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">
                <v:textbox>
                  <w:txbxContent>
                    <w:p w:rsidR="002A0043" w:rsidRPr="00295C0F" w:rsidRDefault="007A47C5">
                      <w:pPr>
                        <w:rPr>
                          <w:rFonts w:ascii="Arial" w:hAnsi="Arial" w:cs="Arial"/>
                          <w:lang w:val="en-US"/>
                        </w:rPr>
                      </w:pPr>
                      <w:r w:rsidRPr="00295C0F">
                        <w:rPr>
                          <w:rFonts w:ascii="Arial" w:hAnsi="Arial" w:cs="Arial"/>
                          <w:lang w:val="en-US"/>
                        </w:rPr>
                        <w:t>0</w:t>
                      </w:r>
                      <w:r w:rsidR="00295C0F" w:rsidRPr="00295C0F">
                        <w:rPr>
                          <w:rFonts w:ascii="Arial" w:hAnsi="Arial" w:cs="Arial"/>
                          <w:lang w:val="en-US"/>
                        </w:rPr>
                        <w:t>2877442035</w:t>
                      </w:r>
                    </w:p>
                  </w:txbxContent>
                </v:textbox>
              </v:shape>
            </w:pict>
          </mc:Fallback>
        </mc:AlternateContent>
      </w:r>
    </w:p>
    <w:p w:rsidR="002A0043" w:rsidRDefault="002A0043">
      <w:r>
        <w:t xml:space="preserve">         Telephone                                               </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04F4C5C0" wp14:editId="1E7C087B">
                <wp:simplePos x="0" y="0"/>
                <wp:positionH relativeFrom="column">
                  <wp:posOffset>1491343</wp:posOffset>
                </wp:positionH>
                <wp:positionV relativeFrom="paragraph">
                  <wp:posOffset>134076</wp:posOffset>
                </wp:positionV>
                <wp:extent cx="4125595" cy="342900"/>
                <wp:effectExtent l="0" t="0" r="2730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342900"/>
                        </a:xfrm>
                        <a:prstGeom prst="rect">
                          <a:avLst/>
                        </a:prstGeom>
                        <a:solidFill>
                          <a:srgbClr val="FFFFFF"/>
                        </a:solidFill>
                        <a:ln w="9525">
                          <a:solidFill>
                            <a:srgbClr val="000000"/>
                          </a:solidFill>
                          <a:miter lim="800000"/>
                          <a:headEnd/>
                          <a:tailEnd/>
                        </a:ln>
                      </wps:spPr>
                      <wps:txbx>
                        <w:txbxContent>
                          <w:p w:rsidR="002A0043" w:rsidRDefault="00295C0F">
                            <w:r>
                              <w:rPr>
                                <w:rStyle w:val="Hyperlink"/>
                                <w:rFonts w:ascii="Arial" w:hAnsi="Arial" w:cs="Arial"/>
                                <w:lang w:val="en-US"/>
                              </w:rPr>
                              <w:t>Siobhan.kelly@daera-ni.gov.uk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C5C0" id="Text Box 8" o:spid="_x0000_s1031" type="#_x0000_t202" style="position:absolute;margin-left:117.45pt;margin-top:10.55pt;width:324.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ZfLQIAAFc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">
                <v:textbox>
                  <w:txbxContent>
                    <w:p w:rsidR="002A0043" w:rsidRDefault="00295C0F">
                      <w:r>
                        <w:rPr>
                          <w:rStyle w:val="Hyperlink"/>
                          <w:rFonts w:ascii="Arial" w:hAnsi="Arial" w:cs="Arial"/>
                          <w:lang w:val="en-US"/>
                        </w:rPr>
                        <w:t>Siobhan.kelly@daera-ni.gov.uk</w:t>
                      </w: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3568C87E" wp14:editId="679AC58F">
                <wp:simplePos x="0" y="0"/>
                <wp:positionH relativeFrom="column">
                  <wp:posOffset>1491343</wp:posOffset>
                </wp:positionH>
                <wp:positionV relativeFrom="paragraph">
                  <wp:posOffset>10614</wp:posOffset>
                </wp:positionV>
                <wp:extent cx="4163786" cy="674914"/>
                <wp:effectExtent l="0" t="0" r="2730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786" cy="674914"/>
                        </a:xfrm>
                        <a:prstGeom prst="rect">
                          <a:avLst/>
                        </a:prstGeom>
                        <a:solidFill>
                          <a:srgbClr val="FFFFFF"/>
                        </a:solidFill>
                        <a:ln w="9525">
                          <a:solidFill>
                            <a:srgbClr val="000000"/>
                          </a:solidFill>
                          <a:miter lim="800000"/>
                          <a:headEnd/>
                          <a:tailEnd/>
                        </a:ln>
                      </wps:spPr>
                      <wps:txbx>
                        <w:txbxContent>
                          <w:p w:rsidR="000751BE" w:rsidRPr="00227AB2" w:rsidRDefault="00AF404B" w:rsidP="000751BE">
                            <w:pPr>
                              <w:rPr>
                                <w:rFonts w:ascii="Arial" w:hAnsi="Arial" w:cs="Arial"/>
                                <w:lang w:val="en-US"/>
                              </w:rPr>
                            </w:pPr>
                            <w:r w:rsidRPr="00AF404B">
                              <w:rPr>
                                <w:rFonts w:ascii="Arial" w:hAnsi="Arial" w:cs="Arial"/>
                                <w:b/>
                                <w:lang w:val="en-US"/>
                              </w:rPr>
                              <w:t>Policy Officer</w:t>
                            </w:r>
                            <w:r>
                              <w:rPr>
                                <w:rFonts w:ascii="Arial" w:hAnsi="Arial" w:cs="Arial"/>
                                <w:lang w:val="en-US"/>
                              </w:rPr>
                              <w:t xml:space="preserve"> - </w:t>
                            </w:r>
                            <w:r w:rsidR="00295C0F" w:rsidRPr="00295C0F">
                              <w:rPr>
                                <w:rFonts w:ascii="Arial" w:hAnsi="Arial" w:cs="Arial"/>
                                <w:lang w:val="en-US"/>
                              </w:rPr>
                              <w:t xml:space="preserve">Inward </w:t>
                            </w:r>
                            <w:proofErr w:type="spellStart"/>
                            <w:r w:rsidR="00295C0F" w:rsidRPr="00295C0F">
                              <w:rPr>
                                <w:rFonts w:ascii="Arial" w:hAnsi="Arial" w:cs="Arial"/>
                                <w:lang w:val="en-US"/>
                              </w:rPr>
                              <w:t>s</w:t>
                            </w:r>
                            <w:r w:rsidR="004F7E7A" w:rsidRPr="00295C0F">
                              <w:rPr>
                                <w:rFonts w:ascii="Arial" w:hAnsi="Arial" w:cs="Arial"/>
                                <w:lang w:val="en-US"/>
                              </w:rPr>
                              <w:t>econdment</w:t>
                            </w:r>
                            <w:proofErr w:type="spellEnd"/>
                            <w:r w:rsidR="00295C0F" w:rsidRPr="00295C0F">
                              <w:rPr>
                                <w:rFonts w:ascii="Arial" w:hAnsi="Arial" w:cs="Arial"/>
                                <w:lang w:val="en-US"/>
                              </w:rPr>
                              <w:t xml:space="preserve"> to the NIC</w:t>
                            </w:r>
                            <w:r w:rsidR="00295C0F">
                              <w:rPr>
                                <w:rFonts w:ascii="Arial" w:hAnsi="Arial" w:cs="Arial"/>
                                <w:lang w:val="en-US"/>
                              </w:rPr>
                              <w:t>S</w:t>
                            </w:r>
                            <w:r w:rsidR="00295C0F">
                              <w:rPr>
                                <w:rFonts w:ascii="Arial" w:hAnsi="Arial" w:cs="Arial"/>
                                <w:b/>
                                <w:lang w:val="en-US"/>
                              </w:rPr>
                              <w:t xml:space="preserve"> </w:t>
                            </w:r>
                            <w:r w:rsidR="00295C0F">
                              <w:rPr>
                                <w:rFonts w:ascii="Arial" w:hAnsi="Arial" w:cs="Arial"/>
                                <w:lang w:val="en-US"/>
                              </w:rPr>
                              <w:t>for a perio</w:t>
                            </w:r>
                            <w:r w:rsidR="000E77B6">
                              <w:rPr>
                                <w:rFonts w:ascii="Arial" w:hAnsi="Arial" w:cs="Arial"/>
                                <w:lang w:val="en-US"/>
                              </w:rPr>
                              <w:t xml:space="preserve">d of 24 months to work </w:t>
                            </w:r>
                            <w:r w:rsidR="000E77B6" w:rsidRPr="000C3890">
                              <w:rPr>
                                <w:rFonts w:ascii="Arial" w:hAnsi="Arial" w:cs="Arial"/>
                                <w:lang w:val="en-US"/>
                              </w:rPr>
                              <w:t>with</w:t>
                            </w:r>
                            <w:r w:rsidR="00C61C03" w:rsidRPr="000C3890">
                              <w:rPr>
                                <w:rFonts w:ascii="Arial" w:hAnsi="Arial" w:cs="Arial"/>
                                <w:lang w:val="en-US"/>
                              </w:rPr>
                              <w:t>in</w:t>
                            </w:r>
                            <w:r w:rsidR="00C61C03">
                              <w:rPr>
                                <w:rFonts w:ascii="Arial" w:hAnsi="Arial" w:cs="Arial"/>
                                <w:lang w:val="en-US"/>
                              </w:rPr>
                              <w:t xml:space="preserve"> DAERA’s </w:t>
                            </w:r>
                            <w:r w:rsidR="00295C0F">
                              <w:rPr>
                                <w:rFonts w:ascii="Arial" w:hAnsi="Arial" w:cs="Arial"/>
                                <w:lang w:val="en-US"/>
                              </w:rPr>
                              <w:t xml:space="preserve">Strategic Science Policy (SSP) </w:t>
                            </w:r>
                            <w:r w:rsidR="00C61C03">
                              <w:rPr>
                                <w:rFonts w:ascii="Arial" w:hAnsi="Arial" w:cs="Arial"/>
                                <w:lang w:val="en-US"/>
                              </w:rPr>
                              <w:t xml:space="preserve">Branch </w:t>
                            </w:r>
                            <w:r w:rsidR="002D533A">
                              <w:rPr>
                                <w:rFonts w:ascii="Arial" w:hAnsi="Arial" w:cs="Arial"/>
                                <w:lang w:val="en-US"/>
                              </w:rPr>
                              <w:t>on policy development</w:t>
                            </w:r>
                            <w:r w:rsidR="00295C0F">
                              <w:rPr>
                                <w:rFonts w:ascii="Arial" w:hAnsi="Arial" w:cs="Arial"/>
                                <w:lang w:val="en-US"/>
                              </w:rPr>
                              <w:t xml:space="preserve"> </w:t>
                            </w:r>
                          </w:p>
                          <w:p w:rsidR="002A0043" w:rsidRPr="00227AB2" w:rsidRDefault="002A0043">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87E" id="_x0000_t202" coordsize="21600,21600" o:spt="202" path="m,l,21600r21600,l21600,xe">
                <v:stroke joinstyle="miter"/>
                <v:path gradientshapeok="t" o:connecttype="rect"/>
              </v:shapetype>
              <v:shape id="Text Box 18" o:spid="_x0000_s1032" type="#_x0000_t202" style="position:absolute;margin-left:117.45pt;margin-top:.85pt;width:327.85pt;height: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">
                <v:textbox>
                  <w:txbxContent>
                    <w:p w:rsidR="000751BE" w:rsidRPr="00227AB2" w:rsidRDefault="00AF404B" w:rsidP="000751BE">
                      <w:pPr>
                        <w:rPr>
                          <w:rFonts w:ascii="Arial" w:hAnsi="Arial" w:cs="Arial"/>
                          <w:lang w:val="en-US"/>
                        </w:rPr>
                      </w:pPr>
                      <w:r w:rsidRPr="00AF404B">
                        <w:rPr>
                          <w:rFonts w:ascii="Arial" w:hAnsi="Arial" w:cs="Arial"/>
                          <w:b/>
                          <w:lang w:val="en-US"/>
                        </w:rPr>
                        <w:t>Policy Officer</w:t>
                      </w:r>
                      <w:r>
                        <w:rPr>
                          <w:rFonts w:ascii="Arial" w:hAnsi="Arial" w:cs="Arial"/>
                          <w:lang w:val="en-US"/>
                        </w:rPr>
                        <w:t xml:space="preserve"> - </w:t>
                      </w:r>
                      <w:r w:rsidR="00295C0F" w:rsidRPr="00295C0F">
                        <w:rPr>
                          <w:rFonts w:ascii="Arial" w:hAnsi="Arial" w:cs="Arial"/>
                          <w:lang w:val="en-US"/>
                        </w:rPr>
                        <w:t xml:space="preserve">Inward </w:t>
                      </w:r>
                      <w:proofErr w:type="spellStart"/>
                      <w:r w:rsidR="00295C0F" w:rsidRPr="00295C0F">
                        <w:rPr>
                          <w:rFonts w:ascii="Arial" w:hAnsi="Arial" w:cs="Arial"/>
                          <w:lang w:val="en-US"/>
                        </w:rPr>
                        <w:t>s</w:t>
                      </w:r>
                      <w:r w:rsidR="004F7E7A" w:rsidRPr="00295C0F">
                        <w:rPr>
                          <w:rFonts w:ascii="Arial" w:hAnsi="Arial" w:cs="Arial"/>
                          <w:lang w:val="en-US"/>
                        </w:rPr>
                        <w:t>econdment</w:t>
                      </w:r>
                      <w:proofErr w:type="spellEnd"/>
                      <w:r w:rsidR="00295C0F" w:rsidRPr="00295C0F">
                        <w:rPr>
                          <w:rFonts w:ascii="Arial" w:hAnsi="Arial" w:cs="Arial"/>
                          <w:lang w:val="en-US"/>
                        </w:rPr>
                        <w:t xml:space="preserve"> to the NIC</w:t>
                      </w:r>
                      <w:r w:rsidR="00295C0F">
                        <w:rPr>
                          <w:rFonts w:ascii="Arial" w:hAnsi="Arial" w:cs="Arial"/>
                          <w:lang w:val="en-US"/>
                        </w:rPr>
                        <w:t>S</w:t>
                      </w:r>
                      <w:r w:rsidR="00295C0F">
                        <w:rPr>
                          <w:rFonts w:ascii="Arial" w:hAnsi="Arial" w:cs="Arial"/>
                          <w:b/>
                          <w:lang w:val="en-US"/>
                        </w:rPr>
                        <w:t xml:space="preserve"> </w:t>
                      </w:r>
                      <w:r w:rsidR="00295C0F">
                        <w:rPr>
                          <w:rFonts w:ascii="Arial" w:hAnsi="Arial" w:cs="Arial"/>
                          <w:lang w:val="en-US"/>
                        </w:rPr>
                        <w:t>for a perio</w:t>
                      </w:r>
                      <w:r w:rsidR="000E77B6">
                        <w:rPr>
                          <w:rFonts w:ascii="Arial" w:hAnsi="Arial" w:cs="Arial"/>
                          <w:lang w:val="en-US"/>
                        </w:rPr>
                        <w:t xml:space="preserve">d of 24 months to work </w:t>
                      </w:r>
                      <w:r w:rsidR="000E77B6" w:rsidRPr="000C3890">
                        <w:rPr>
                          <w:rFonts w:ascii="Arial" w:hAnsi="Arial" w:cs="Arial"/>
                          <w:lang w:val="en-US"/>
                        </w:rPr>
                        <w:t>with</w:t>
                      </w:r>
                      <w:r w:rsidR="00C61C03" w:rsidRPr="000C3890">
                        <w:rPr>
                          <w:rFonts w:ascii="Arial" w:hAnsi="Arial" w:cs="Arial"/>
                          <w:lang w:val="en-US"/>
                        </w:rPr>
                        <w:t>in</w:t>
                      </w:r>
                      <w:r w:rsidR="00C61C03">
                        <w:rPr>
                          <w:rFonts w:ascii="Arial" w:hAnsi="Arial" w:cs="Arial"/>
                          <w:lang w:val="en-US"/>
                        </w:rPr>
                        <w:t xml:space="preserve"> DAERA’s </w:t>
                      </w:r>
                      <w:r w:rsidR="00295C0F">
                        <w:rPr>
                          <w:rFonts w:ascii="Arial" w:hAnsi="Arial" w:cs="Arial"/>
                          <w:lang w:val="en-US"/>
                        </w:rPr>
                        <w:t xml:space="preserve">Strategic Science Policy (SSP) </w:t>
                      </w:r>
                      <w:r w:rsidR="00C61C03">
                        <w:rPr>
                          <w:rFonts w:ascii="Arial" w:hAnsi="Arial" w:cs="Arial"/>
                          <w:lang w:val="en-US"/>
                        </w:rPr>
                        <w:t xml:space="preserve">Branch </w:t>
                      </w:r>
                      <w:r w:rsidR="002D533A">
                        <w:rPr>
                          <w:rFonts w:ascii="Arial" w:hAnsi="Arial" w:cs="Arial"/>
                          <w:lang w:val="en-US"/>
                        </w:rPr>
                        <w:t>on policy development</w:t>
                      </w:r>
                      <w:r w:rsidR="00295C0F">
                        <w:rPr>
                          <w:rFonts w:ascii="Arial" w:hAnsi="Arial" w:cs="Arial"/>
                          <w:lang w:val="en-US"/>
                        </w:rPr>
                        <w:t xml:space="preserve"> </w:t>
                      </w:r>
                    </w:p>
                    <w:p w:rsidR="002A0043" w:rsidRPr="00227AB2" w:rsidRDefault="002A0043">
                      <w:pPr>
                        <w:rPr>
                          <w:rFonts w:ascii="Arial" w:hAnsi="Arial" w:cs="Arial"/>
                          <w:lang w:val="en-US"/>
                        </w:rPr>
                      </w:pP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D7267" w:rsidTr="000751BE">
        <w:trPr>
          <w:trHeight w:val="699"/>
        </w:trPr>
        <w:tc>
          <w:tcPr>
            <w:tcW w:w="9067" w:type="dxa"/>
            <w:shd w:val="clear" w:color="auto" w:fill="auto"/>
          </w:tcPr>
          <w:p w:rsidR="006A58B8" w:rsidRPr="005C7380" w:rsidRDefault="006A58B8" w:rsidP="00221DC7">
            <w:pPr>
              <w:jc w:val="both"/>
              <w:rPr>
                <w:rFonts w:ascii="Arial" w:hAnsi="Arial" w:cs="Arial"/>
                <w:bCs/>
              </w:rPr>
            </w:pPr>
            <w:r w:rsidRPr="005C7380">
              <w:rPr>
                <w:rFonts w:ascii="Arial" w:hAnsi="Arial" w:cs="Arial"/>
                <w:bCs/>
              </w:rPr>
              <w:t>This is an exciting opportunity to work</w:t>
            </w:r>
            <w:r w:rsidR="00C61C03">
              <w:rPr>
                <w:rFonts w:ascii="Arial" w:hAnsi="Arial" w:cs="Arial"/>
                <w:bCs/>
              </w:rPr>
              <w:t xml:space="preserve"> as a Staff Officer </w:t>
            </w:r>
            <w:r w:rsidRPr="005C7380">
              <w:rPr>
                <w:rFonts w:ascii="Arial" w:hAnsi="Arial" w:cs="Arial"/>
                <w:bCs/>
              </w:rPr>
              <w:t xml:space="preserve">on policy development within </w:t>
            </w:r>
            <w:r w:rsidR="005C7380" w:rsidRPr="005C7380">
              <w:rPr>
                <w:rFonts w:ascii="Arial" w:hAnsi="Arial" w:cs="Arial"/>
                <w:bCs/>
              </w:rPr>
              <w:t>DAERA’s Innovation and Science Transformation Division</w:t>
            </w:r>
            <w:r w:rsidR="006D5C95">
              <w:rPr>
                <w:rFonts w:ascii="Arial" w:hAnsi="Arial" w:cs="Arial"/>
                <w:bCs/>
              </w:rPr>
              <w:t xml:space="preserve"> (ISTD)</w:t>
            </w:r>
            <w:r w:rsidR="005C7380" w:rsidRPr="005C7380">
              <w:rPr>
                <w:rFonts w:ascii="Arial" w:hAnsi="Arial" w:cs="Arial"/>
                <w:bCs/>
              </w:rPr>
              <w:t>.</w:t>
            </w:r>
          </w:p>
          <w:p w:rsidR="006A58B8" w:rsidRDefault="006A58B8" w:rsidP="00221DC7">
            <w:pPr>
              <w:jc w:val="both"/>
              <w:rPr>
                <w:rFonts w:ascii="Arial" w:hAnsi="Arial" w:cs="Arial"/>
                <w:bCs/>
              </w:rPr>
            </w:pPr>
          </w:p>
          <w:p w:rsidR="00221DC7" w:rsidRDefault="00221DC7" w:rsidP="00221DC7">
            <w:pPr>
              <w:jc w:val="both"/>
              <w:rPr>
                <w:rFonts w:ascii="Arial" w:hAnsi="Arial" w:cs="Arial"/>
                <w:bCs/>
              </w:rPr>
            </w:pPr>
            <w:r w:rsidRPr="00825AAB">
              <w:rPr>
                <w:rFonts w:ascii="Arial" w:hAnsi="Arial" w:cs="Arial"/>
                <w:bCs/>
              </w:rPr>
              <w:t>DAERA has a reliance on science to help achieve its strategic outcomes. It underpins the Department’s functions</w:t>
            </w:r>
            <w:r w:rsidR="00477368">
              <w:rPr>
                <w:rFonts w:ascii="Arial" w:hAnsi="Arial" w:cs="Arial"/>
                <w:bCs/>
              </w:rPr>
              <w:t>, including</w:t>
            </w:r>
            <w:r w:rsidRPr="00825AAB">
              <w:rPr>
                <w:rFonts w:ascii="Arial" w:hAnsi="Arial" w:cs="Arial"/>
                <w:bCs/>
              </w:rPr>
              <w:t xml:space="preserve"> informing, monitoring and evaluating many of DAERA’s activities. Science is used </w:t>
            </w:r>
            <w:r w:rsidR="00C74095">
              <w:rPr>
                <w:rFonts w:ascii="Arial" w:hAnsi="Arial" w:cs="Arial"/>
                <w:bCs/>
              </w:rPr>
              <w:t>for policy development and</w:t>
            </w:r>
            <w:r w:rsidRPr="00825AAB">
              <w:rPr>
                <w:rFonts w:ascii="Arial" w:hAnsi="Arial" w:cs="Arial"/>
                <w:bCs/>
              </w:rPr>
              <w:t xml:space="preserve"> </w:t>
            </w:r>
            <w:r w:rsidR="00C74095">
              <w:rPr>
                <w:rFonts w:ascii="Arial" w:hAnsi="Arial" w:cs="Arial"/>
                <w:bCs/>
              </w:rPr>
              <w:t xml:space="preserve">to </w:t>
            </w:r>
            <w:r w:rsidRPr="00825AAB">
              <w:rPr>
                <w:rFonts w:ascii="Arial" w:hAnsi="Arial" w:cs="Arial"/>
                <w:bCs/>
              </w:rPr>
              <w:t>meet statutory obligations, measure outcomes, provide advice and information, manage risks to so</w:t>
            </w:r>
            <w:r w:rsidR="00C74095">
              <w:rPr>
                <w:rFonts w:ascii="Arial" w:hAnsi="Arial" w:cs="Arial"/>
                <w:bCs/>
              </w:rPr>
              <w:t xml:space="preserve">ciety and support rural areas. </w:t>
            </w:r>
            <w:r w:rsidRPr="00825AAB">
              <w:rPr>
                <w:rFonts w:ascii="Arial" w:hAnsi="Arial" w:cs="Arial"/>
                <w:bCs/>
              </w:rPr>
              <w:t xml:space="preserve">DAERA </w:t>
            </w:r>
            <w:r>
              <w:rPr>
                <w:rFonts w:ascii="Arial" w:hAnsi="Arial" w:cs="Arial"/>
                <w:bCs/>
              </w:rPr>
              <w:t xml:space="preserve">invests </w:t>
            </w:r>
            <w:r w:rsidRPr="00825AAB">
              <w:rPr>
                <w:rFonts w:ascii="Arial" w:hAnsi="Arial" w:cs="Arial"/>
                <w:bCs/>
              </w:rPr>
              <w:t>around a quarter of its annual budget on science (26% of DAERA’s 2019/20 budget).  It is therefore important that DAERA maximises the value from this spend and invests in transformation to</w:t>
            </w:r>
            <w:r w:rsidR="00C61C03">
              <w:rPr>
                <w:rFonts w:ascii="Arial" w:hAnsi="Arial" w:cs="Arial"/>
                <w:bCs/>
              </w:rPr>
              <w:t xml:space="preserve"> effectively meet future needs, relating to a wide range of issues from sustainable food production to climate change, net Zero, biodiversity, animal disease control, </w:t>
            </w:r>
            <w:r w:rsidR="00D66619">
              <w:rPr>
                <w:rFonts w:ascii="Arial" w:hAnsi="Arial" w:cs="Arial"/>
                <w:bCs/>
              </w:rPr>
              <w:t xml:space="preserve">fisheries and the marine, </w:t>
            </w:r>
            <w:r w:rsidR="00C61C03">
              <w:rPr>
                <w:rFonts w:ascii="Arial" w:hAnsi="Arial" w:cs="Arial"/>
                <w:bCs/>
              </w:rPr>
              <w:t>forests and country parks, and rural development.</w:t>
            </w:r>
          </w:p>
          <w:p w:rsidR="006A58B8" w:rsidRPr="00825AAB" w:rsidRDefault="006A58B8" w:rsidP="00221DC7">
            <w:pPr>
              <w:jc w:val="both"/>
              <w:rPr>
                <w:rFonts w:ascii="Arial" w:hAnsi="Arial" w:cs="Arial"/>
                <w:bCs/>
              </w:rPr>
            </w:pPr>
          </w:p>
          <w:p w:rsidR="002B5834" w:rsidRPr="002B5834" w:rsidRDefault="00221DC7" w:rsidP="002B5834">
            <w:pPr>
              <w:jc w:val="both"/>
              <w:rPr>
                <w:rFonts w:ascii="Arial" w:hAnsi="Arial" w:cs="Arial"/>
                <w:bCs/>
              </w:rPr>
            </w:pPr>
            <w:r w:rsidRPr="00825AAB">
              <w:rPr>
                <w:rFonts w:ascii="Arial" w:hAnsi="Arial" w:cs="Arial"/>
                <w:bCs/>
              </w:rPr>
              <w:t xml:space="preserve">A </w:t>
            </w:r>
            <w:r w:rsidRPr="00242699">
              <w:rPr>
                <w:rFonts w:ascii="Arial" w:hAnsi="Arial" w:cs="Arial"/>
                <w:b/>
                <w:bCs/>
              </w:rPr>
              <w:t>DAERA Science Strategy Framework</w:t>
            </w:r>
            <w:r w:rsidRPr="00825AAB">
              <w:rPr>
                <w:rFonts w:ascii="Arial" w:hAnsi="Arial" w:cs="Arial"/>
                <w:bCs/>
              </w:rPr>
              <w:t xml:space="preserve"> has been developed to guide how the Department can optimise its use of science. The Science Strategy Framework </w:t>
            </w:r>
            <w:r w:rsidRPr="00825AAB">
              <w:rPr>
                <w:rFonts w:ascii="Arial" w:hAnsi="Arial" w:cs="Arial"/>
                <w:bCs/>
              </w:rPr>
              <w:lastRenderedPageBreak/>
              <w:t xml:space="preserve">outlines a </w:t>
            </w:r>
            <w:r w:rsidR="005C7380">
              <w:rPr>
                <w:rFonts w:ascii="Arial" w:hAnsi="Arial" w:cs="Arial"/>
                <w:bCs/>
              </w:rPr>
              <w:t>vision for DAERA science,</w:t>
            </w:r>
            <w:r w:rsidRPr="00825AAB">
              <w:rPr>
                <w:rFonts w:ascii="Arial" w:hAnsi="Arial" w:cs="Arial"/>
                <w:bCs/>
              </w:rPr>
              <w:t xml:space="preserve"> defines high</w:t>
            </w:r>
            <w:r w:rsidR="005C7380">
              <w:rPr>
                <w:rFonts w:ascii="Arial" w:hAnsi="Arial" w:cs="Arial"/>
                <w:bCs/>
              </w:rPr>
              <w:t xml:space="preserve"> level principles to be adopted,</w:t>
            </w:r>
            <w:r w:rsidRPr="00825AAB">
              <w:rPr>
                <w:rFonts w:ascii="Arial" w:hAnsi="Arial" w:cs="Arial"/>
                <w:bCs/>
              </w:rPr>
              <w:t xml:space="preserve"> the desired end-state goals to be achieved and the objectives to reach the goals. The </w:t>
            </w:r>
            <w:r w:rsidR="00C74095">
              <w:rPr>
                <w:rFonts w:ascii="Arial" w:hAnsi="Arial" w:cs="Arial"/>
                <w:bCs/>
              </w:rPr>
              <w:t xml:space="preserve">Science Strategy Framework is being taken forward under the </w:t>
            </w:r>
            <w:r w:rsidRPr="00770635">
              <w:rPr>
                <w:rFonts w:ascii="Arial" w:hAnsi="Arial" w:cs="Arial"/>
                <w:b/>
                <w:bCs/>
              </w:rPr>
              <w:t>Science Transformation Programme</w:t>
            </w:r>
            <w:r w:rsidR="00C74095">
              <w:rPr>
                <w:rFonts w:ascii="Arial" w:hAnsi="Arial" w:cs="Arial"/>
                <w:bCs/>
              </w:rPr>
              <w:t xml:space="preserve">, which has </w:t>
            </w:r>
            <w:r w:rsidR="002B5834">
              <w:rPr>
                <w:rFonts w:ascii="Arial" w:hAnsi="Arial" w:cs="Arial"/>
                <w:bCs/>
              </w:rPr>
              <w:t>3 goals for 2035:</w:t>
            </w:r>
          </w:p>
          <w:p w:rsidR="002B5834" w:rsidRPr="002B5834" w:rsidRDefault="002B5834" w:rsidP="002B5834">
            <w:pPr>
              <w:pStyle w:val="ListParagraph"/>
              <w:numPr>
                <w:ilvl w:val="0"/>
                <w:numId w:val="30"/>
              </w:numPr>
              <w:jc w:val="both"/>
              <w:rPr>
                <w:rFonts w:ascii="Arial" w:hAnsi="Arial" w:cs="Arial"/>
                <w:bCs/>
              </w:rPr>
            </w:pPr>
            <w:r w:rsidRPr="002B5834">
              <w:rPr>
                <w:rFonts w:ascii="Arial" w:hAnsi="Arial" w:cs="Arial"/>
                <w:bCs/>
              </w:rPr>
              <w:t>Goal 1: Get the best science</w:t>
            </w:r>
          </w:p>
          <w:p w:rsidR="002B5834" w:rsidRPr="002B5834" w:rsidRDefault="002B5834" w:rsidP="002B5834">
            <w:pPr>
              <w:pStyle w:val="ListParagraph"/>
              <w:numPr>
                <w:ilvl w:val="0"/>
                <w:numId w:val="30"/>
              </w:numPr>
              <w:jc w:val="both"/>
              <w:rPr>
                <w:rFonts w:ascii="Arial" w:hAnsi="Arial" w:cs="Arial"/>
                <w:bCs/>
              </w:rPr>
            </w:pPr>
            <w:r w:rsidRPr="002B5834">
              <w:rPr>
                <w:rFonts w:ascii="Arial" w:hAnsi="Arial" w:cs="Arial"/>
                <w:bCs/>
              </w:rPr>
              <w:t>Goal 2: Get the best value from science</w:t>
            </w:r>
          </w:p>
          <w:p w:rsidR="002B5834" w:rsidRPr="002B5834" w:rsidRDefault="002B5834" w:rsidP="002B5834">
            <w:pPr>
              <w:pStyle w:val="ListParagraph"/>
              <w:numPr>
                <w:ilvl w:val="0"/>
                <w:numId w:val="30"/>
              </w:numPr>
              <w:jc w:val="both"/>
              <w:rPr>
                <w:rFonts w:ascii="Arial" w:hAnsi="Arial" w:cs="Arial"/>
                <w:bCs/>
              </w:rPr>
            </w:pPr>
            <w:r w:rsidRPr="002B5834">
              <w:rPr>
                <w:rFonts w:ascii="Arial" w:hAnsi="Arial" w:cs="Arial"/>
                <w:bCs/>
              </w:rPr>
              <w:t>Goal 3: Make the best use of science</w:t>
            </w:r>
            <w:r w:rsidR="00221DC7" w:rsidRPr="002B5834">
              <w:rPr>
                <w:rFonts w:ascii="Arial" w:hAnsi="Arial" w:cs="Arial"/>
                <w:bCs/>
              </w:rPr>
              <w:t xml:space="preserve"> </w:t>
            </w:r>
          </w:p>
          <w:p w:rsidR="00221DC7" w:rsidRDefault="00221DC7" w:rsidP="002B5834">
            <w:pPr>
              <w:jc w:val="both"/>
              <w:rPr>
                <w:rFonts w:ascii="Arial" w:hAnsi="Arial" w:cs="Arial"/>
                <w:bCs/>
              </w:rPr>
            </w:pPr>
            <w:r w:rsidRPr="00825AAB">
              <w:rPr>
                <w:rFonts w:ascii="Arial" w:hAnsi="Arial" w:cs="Arial"/>
                <w:bCs/>
              </w:rPr>
              <w:t xml:space="preserve">It is </w:t>
            </w:r>
            <w:r>
              <w:rPr>
                <w:rFonts w:ascii="Arial" w:hAnsi="Arial" w:cs="Arial"/>
                <w:bCs/>
              </w:rPr>
              <w:t xml:space="preserve">a </w:t>
            </w:r>
            <w:r w:rsidRPr="00825AAB">
              <w:rPr>
                <w:rFonts w:ascii="Arial" w:hAnsi="Arial" w:cs="Arial"/>
                <w:bCs/>
              </w:rPr>
              <w:t>cross-cutting programme</w:t>
            </w:r>
            <w:r>
              <w:rPr>
                <w:rFonts w:ascii="Arial" w:hAnsi="Arial" w:cs="Arial"/>
                <w:bCs/>
              </w:rPr>
              <w:t xml:space="preserve">, </w:t>
            </w:r>
            <w:r w:rsidRPr="00825AAB">
              <w:rPr>
                <w:rFonts w:ascii="Arial" w:hAnsi="Arial" w:cs="Arial"/>
                <w:bCs/>
              </w:rPr>
              <w:t>working across</w:t>
            </w:r>
            <w:r w:rsidR="00C61C03">
              <w:rPr>
                <w:rFonts w:ascii="Arial" w:hAnsi="Arial" w:cs="Arial"/>
                <w:bCs/>
              </w:rPr>
              <w:t xml:space="preserve"> all of DAERA</w:t>
            </w:r>
            <w:r w:rsidRPr="00825AAB">
              <w:rPr>
                <w:rFonts w:ascii="Arial" w:hAnsi="Arial" w:cs="Arial"/>
                <w:bCs/>
              </w:rPr>
              <w:t xml:space="preserve">, as well as with </w:t>
            </w:r>
            <w:r>
              <w:rPr>
                <w:rFonts w:ascii="Arial" w:hAnsi="Arial" w:cs="Arial"/>
                <w:bCs/>
              </w:rPr>
              <w:t xml:space="preserve">the </w:t>
            </w:r>
            <w:proofErr w:type="spellStart"/>
            <w:r w:rsidRPr="00E04BEF">
              <w:rPr>
                <w:rFonts w:ascii="Arial" w:hAnsi="Arial" w:cs="Arial"/>
                <w:bCs/>
              </w:rPr>
              <w:t>Agri</w:t>
            </w:r>
            <w:proofErr w:type="spellEnd"/>
            <w:r w:rsidRPr="00E04BEF">
              <w:rPr>
                <w:rFonts w:ascii="Arial" w:hAnsi="Arial" w:cs="Arial"/>
                <w:bCs/>
              </w:rPr>
              <w:t>-Food and Biosciences Institute</w:t>
            </w:r>
            <w:r>
              <w:rPr>
                <w:rFonts w:ascii="Arial" w:hAnsi="Arial" w:cs="Arial"/>
                <w:bCs/>
              </w:rPr>
              <w:t xml:space="preserve"> (</w:t>
            </w:r>
            <w:r w:rsidRPr="00825AAB">
              <w:rPr>
                <w:rFonts w:ascii="Arial" w:hAnsi="Arial" w:cs="Arial"/>
                <w:bCs/>
              </w:rPr>
              <w:t>AFBI</w:t>
            </w:r>
            <w:r>
              <w:rPr>
                <w:rFonts w:ascii="Arial" w:hAnsi="Arial" w:cs="Arial"/>
                <w:bCs/>
              </w:rPr>
              <w:t>)</w:t>
            </w:r>
            <w:r w:rsidRPr="00825AAB">
              <w:rPr>
                <w:rFonts w:ascii="Arial" w:hAnsi="Arial" w:cs="Arial"/>
                <w:bCs/>
              </w:rPr>
              <w:t>, a Non-Departmental Public Body of the Department.</w:t>
            </w:r>
          </w:p>
          <w:p w:rsidR="006A58B8" w:rsidRPr="00825AAB" w:rsidRDefault="006A58B8" w:rsidP="00221DC7">
            <w:pPr>
              <w:jc w:val="both"/>
              <w:rPr>
                <w:rFonts w:ascii="Arial" w:hAnsi="Arial" w:cs="Arial"/>
                <w:bCs/>
              </w:rPr>
            </w:pPr>
          </w:p>
          <w:p w:rsidR="000751BE" w:rsidRPr="005C7380" w:rsidRDefault="006A58B8" w:rsidP="005C7380">
            <w:pPr>
              <w:jc w:val="both"/>
              <w:rPr>
                <w:rFonts w:ascii="Arial" w:hAnsi="Arial" w:cs="Arial"/>
              </w:rPr>
            </w:pPr>
            <w:r>
              <w:rPr>
                <w:rFonts w:ascii="Arial" w:hAnsi="Arial" w:cs="Arial"/>
                <w:bCs/>
              </w:rPr>
              <w:t>T</w:t>
            </w:r>
            <w:r w:rsidRPr="006A58B8">
              <w:rPr>
                <w:rFonts w:ascii="Arial" w:hAnsi="Arial" w:cs="Arial"/>
                <w:bCs/>
              </w:rPr>
              <w:t xml:space="preserve">he </w:t>
            </w:r>
            <w:r w:rsidRPr="006A58B8">
              <w:rPr>
                <w:rFonts w:ascii="Arial" w:hAnsi="Arial" w:cs="Arial"/>
                <w:b/>
                <w:bCs/>
              </w:rPr>
              <w:t>Delivering Science Strategy</w:t>
            </w:r>
            <w:r w:rsidRPr="006A58B8">
              <w:rPr>
                <w:rFonts w:ascii="Arial" w:hAnsi="Arial" w:cs="Arial"/>
                <w:bCs/>
              </w:rPr>
              <w:t xml:space="preserve"> (DSS) Project</w:t>
            </w:r>
            <w:r>
              <w:rPr>
                <w:rFonts w:ascii="Arial" w:hAnsi="Arial" w:cs="Arial"/>
                <w:bCs/>
              </w:rPr>
              <w:t xml:space="preserve">, </w:t>
            </w:r>
            <w:r w:rsidR="00F83B4E">
              <w:rPr>
                <w:rFonts w:ascii="Arial" w:hAnsi="Arial" w:cs="Arial"/>
                <w:bCs/>
              </w:rPr>
              <w:t xml:space="preserve">part of </w:t>
            </w:r>
            <w:r>
              <w:rPr>
                <w:rFonts w:ascii="Arial" w:hAnsi="Arial" w:cs="Arial"/>
                <w:bCs/>
              </w:rPr>
              <w:t xml:space="preserve">the </w:t>
            </w:r>
            <w:r w:rsidR="00221DC7" w:rsidRPr="00825AAB">
              <w:rPr>
                <w:rFonts w:ascii="Arial" w:hAnsi="Arial" w:cs="Arial"/>
                <w:bCs/>
              </w:rPr>
              <w:t>Science Transformation Prog</w:t>
            </w:r>
            <w:r>
              <w:rPr>
                <w:rFonts w:ascii="Arial" w:hAnsi="Arial" w:cs="Arial"/>
                <w:bCs/>
              </w:rPr>
              <w:t xml:space="preserve">ramme, includes </w:t>
            </w:r>
            <w:r w:rsidR="00221DC7" w:rsidRPr="00825AAB">
              <w:rPr>
                <w:rFonts w:ascii="Arial" w:hAnsi="Arial" w:cs="Arial"/>
                <w:bCs/>
              </w:rPr>
              <w:t xml:space="preserve">a </w:t>
            </w:r>
            <w:r w:rsidR="00221DC7" w:rsidRPr="006A58B8">
              <w:rPr>
                <w:rFonts w:ascii="Arial" w:hAnsi="Arial" w:cs="Arial"/>
                <w:b/>
                <w:bCs/>
              </w:rPr>
              <w:t>Strategic Science Policy</w:t>
            </w:r>
            <w:r w:rsidR="00221DC7" w:rsidRPr="00825AAB">
              <w:rPr>
                <w:rFonts w:ascii="Arial" w:hAnsi="Arial" w:cs="Arial"/>
                <w:bCs/>
              </w:rPr>
              <w:t xml:space="preserve"> </w:t>
            </w:r>
            <w:proofErr w:type="spellStart"/>
            <w:r w:rsidR="00221DC7" w:rsidRPr="00825AAB">
              <w:rPr>
                <w:rFonts w:ascii="Arial" w:hAnsi="Arial" w:cs="Arial"/>
                <w:bCs/>
              </w:rPr>
              <w:t>w</w:t>
            </w:r>
            <w:r>
              <w:rPr>
                <w:rFonts w:ascii="Arial" w:hAnsi="Arial" w:cs="Arial"/>
                <w:bCs/>
              </w:rPr>
              <w:t>orkstream</w:t>
            </w:r>
            <w:proofErr w:type="spellEnd"/>
            <w:r>
              <w:rPr>
                <w:rFonts w:ascii="Arial" w:hAnsi="Arial" w:cs="Arial"/>
                <w:bCs/>
              </w:rPr>
              <w:t xml:space="preserve">. </w:t>
            </w:r>
            <w:r w:rsidRPr="006A58B8">
              <w:rPr>
                <w:rFonts w:ascii="Arial" w:hAnsi="Arial" w:cs="Arial"/>
                <w:bCs/>
              </w:rPr>
              <w:t xml:space="preserve">The </w:t>
            </w:r>
            <w:r w:rsidR="00E73290">
              <w:rPr>
                <w:rFonts w:ascii="Arial" w:hAnsi="Arial" w:cs="Arial"/>
                <w:bCs/>
              </w:rPr>
              <w:t xml:space="preserve">candidate </w:t>
            </w:r>
            <w:r w:rsidRPr="006A58B8">
              <w:rPr>
                <w:rFonts w:ascii="Arial" w:hAnsi="Arial" w:cs="Arial"/>
                <w:bCs/>
              </w:rPr>
              <w:t xml:space="preserve">will </w:t>
            </w:r>
            <w:r w:rsidR="008D1878">
              <w:rPr>
                <w:rFonts w:ascii="Arial" w:hAnsi="Arial" w:cs="Arial"/>
                <w:bCs/>
              </w:rPr>
              <w:t xml:space="preserve">join </w:t>
            </w:r>
            <w:r w:rsidRPr="006A58B8">
              <w:rPr>
                <w:rFonts w:ascii="Arial" w:hAnsi="Arial" w:cs="Arial"/>
                <w:bCs/>
              </w:rPr>
              <w:t xml:space="preserve">the </w:t>
            </w:r>
            <w:proofErr w:type="spellStart"/>
            <w:r w:rsidRPr="006A58B8">
              <w:rPr>
                <w:rFonts w:ascii="Arial" w:hAnsi="Arial" w:cs="Arial"/>
                <w:bCs/>
              </w:rPr>
              <w:t>workstream</w:t>
            </w:r>
            <w:proofErr w:type="spellEnd"/>
            <w:r w:rsidRPr="006A58B8">
              <w:rPr>
                <w:rFonts w:ascii="Arial" w:hAnsi="Arial" w:cs="Arial"/>
                <w:bCs/>
              </w:rPr>
              <w:t xml:space="preserve"> </w:t>
            </w:r>
            <w:r w:rsidR="008D1878">
              <w:rPr>
                <w:rFonts w:ascii="Arial" w:hAnsi="Arial" w:cs="Arial"/>
                <w:bCs/>
              </w:rPr>
              <w:t xml:space="preserve">to help </w:t>
            </w:r>
            <w:r w:rsidR="005C7380">
              <w:rPr>
                <w:rFonts w:ascii="Arial" w:hAnsi="Arial" w:cs="Arial"/>
                <w:bCs/>
              </w:rPr>
              <w:t>to deliver a number of the goals of the Science Strategy Framewor</w:t>
            </w:r>
            <w:r w:rsidR="003B6A3F">
              <w:rPr>
                <w:rFonts w:ascii="Arial" w:hAnsi="Arial" w:cs="Arial"/>
                <w:bCs/>
              </w:rPr>
              <w:t>k, as well as recommendations from</w:t>
            </w:r>
            <w:r w:rsidR="005C7380">
              <w:rPr>
                <w:rFonts w:ascii="Arial" w:hAnsi="Arial" w:cs="Arial"/>
                <w:bCs/>
              </w:rPr>
              <w:t xml:space="preserve"> DAERA’s R</w:t>
            </w:r>
            <w:r w:rsidRPr="006A58B8">
              <w:rPr>
                <w:rFonts w:ascii="Arial" w:hAnsi="Arial" w:cs="Arial"/>
                <w:bCs/>
              </w:rPr>
              <w:t>eview</w:t>
            </w:r>
            <w:r w:rsidR="005C7380">
              <w:rPr>
                <w:rFonts w:ascii="Arial" w:hAnsi="Arial" w:cs="Arial"/>
                <w:bCs/>
              </w:rPr>
              <w:t xml:space="preserve"> of AFBI</w:t>
            </w:r>
            <w:r w:rsidRPr="006A58B8">
              <w:rPr>
                <w:rFonts w:ascii="Arial" w:hAnsi="Arial" w:cs="Arial"/>
                <w:bCs/>
              </w:rPr>
              <w:t>, including identifying DAERA’s core science needs and looking at how science is obtain</w:t>
            </w:r>
            <w:r w:rsidR="00C61C03">
              <w:rPr>
                <w:rFonts w:ascii="Arial" w:hAnsi="Arial" w:cs="Arial"/>
                <w:bCs/>
              </w:rPr>
              <w:t>ed, delivered and</w:t>
            </w:r>
            <w:r w:rsidRPr="006A58B8">
              <w:rPr>
                <w:rFonts w:ascii="Arial" w:hAnsi="Arial" w:cs="Arial"/>
                <w:bCs/>
              </w:rPr>
              <w:t xml:space="preserve"> prioritised</w:t>
            </w:r>
            <w:r w:rsidR="00F83B4E">
              <w:rPr>
                <w:rFonts w:ascii="Arial" w:hAnsi="Arial" w:cs="Arial"/>
                <w:bCs/>
              </w:rPr>
              <w:t>.</w:t>
            </w:r>
          </w:p>
          <w:p w:rsidR="005C7380" w:rsidRDefault="005C7380" w:rsidP="000751BE">
            <w:pPr>
              <w:rPr>
                <w:rFonts w:ascii="Arial" w:hAnsi="Arial" w:cs="Arial"/>
                <w:color w:val="FF0000"/>
              </w:rPr>
            </w:pPr>
          </w:p>
          <w:p w:rsidR="003B6A3F" w:rsidRDefault="008D1878" w:rsidP="00C61C03">
            <w:pPr>
              <w:jc w:val="both"/>
              <w:rPr>
                <w:rFonts w:ascii="Arial" w:hAnsi="Arial" w:cs="Arial"/>
              </w:rPr>
            </w:pPr>
            <w:r>
              <w:rPr>
                <w:rFonts w:ascii="Arial" w:hAnsi="Arial" w:cs="Arial"/>
              </w:rPr>
              <w:t>Th</w:t>
            </w:r>
            <w:r w:rsidR="00F83B4E">
              <w:rPr>
                <w:rFonts w:ascii="Arial" w:hAnsi="Arial" w:cs="Arial"/>
              </w:rPr>
              <w:t xml:space="preserve">e </w:t>
            </w:r>
            <w:r w:rsidR="00246D60">
              <w:rPr>
                <w:rFonts w:ascii="Arial" w:hAnsi="Arial" w:cs="Arial"/>
              </w:rPr>
              <w:t xml:space="preserve">candidate </w:t>
            </w:r>
            <w:r w:rsidR="00F83B4E">
              <w:rPr>
                <w:rFonts w:ascii="Arial" w:hAnsi="Arial" w:cs="Arial"/>
              </w:rPr>
              <w:t xml:space="preserve">will contribute to the </w:t>
            </w:r>
            <w:r w:rsidR="00F83B4E" w:rsidRPr="00F83B4E">
              <w:rPr>
                <w:rFonts w:ascii="Arial" w:hAnsi="Arial" w:cs="Arial"/>
              </w:rPr>
              <w:t xml:space="preserve">dissemination of strategy, policy and implementation mechanisms </w:t>
            </w:r>
            <w:r w:rsidR="00C61C03">
              <w:rPr>
                <w:rFonts w:ascii="Arial" w:hAnsi="Arial" w:cs="Arial"/>
              </w:rPr>
              <w:t xml:space="preserve">to </w:t>
            </w:r>
            <w:r w:rsidR="00F83B4E">
              <w:rPr>
                <w:rFonts w:ascii="Arial" w:hAnsi="Arial" w:cs="Arial"/>
              </w:rPr>
              <w:t xml:space="preserve">help </w:t>
            </w:r>
            <w:r w:rsidR="00C61C03">
              <w:rPr>
                <w:rFonts w:ascii="Arial" w:hAnsi="Arial" w:cs="Arial"/>
              </w:rPr>
              <w:t>DAERA optimise</w:t>
            </w:r>
            <w:r w:rsidR="00F83B4E" w:rsidRPr="00F83B4E">
              <w:rPr>
                <w:rFonts w:ascii="Arial" w:hAnsi="Arial" w:cs="Arial"/>
              </w:rPr>
              <w:t xml:space="preserve"> the value and impact of its investment in science</w:t>
            </w:r>
            <w:r w:rsidR="00F83B4E">
              <w:rPr>
                <w:rFonts w:ascii="Arial" w:hAnsi="Arial" w:cs="Arial"/>
              </w:rPr>
              <w:t xml:space="preserve">, and will be provided with the opportunity </w:t>
            </w:r>
            <w:r>
              <w:rPr>
                <w:rFonts w:ascii="Arial" w:hAnsi="Arial" w:cs="Arial"/>
              </w:rPr>
              <w:t>t</w:t>
            </w:r>
            <w:r w:rsidR="000751BE" w:rsidRPr="008D1878">
              <w:rPr>
                <w:rFonts w:ascii="Arial" w:hAnsi="Arial" w:cs="Arial"/>
              </w:rPr>
              <w:t xml:space="preserve">o work with </w:t>
            </w:r>
            <w:r w:rsidR="00C61C03">
              <w:rPr>
                <w:rFonts w:ascii="Arial" w:hAnsi="Arial" w:cs="Arial"/>
              </w:rPr>
              <w:t xml:space="preserve">a wide range of </w:t>
            </w:r>
            <w:r w:rsidR="000751BE" w:rsidRPr="008D1878">
              <w:rPr>
                <w:rFonts w:ascii="Arial" w:hAnsi="Arial" w:cs="Arial"/>
              </w:rPr>
              <w:t>officials across</w:t>
            </w:r>
            <w:r w:rsidR="00C61C03">
              <w:rPr>
                <w:rFonts w:ascii="Arial" w:hAnsi="Arial" w:cs="Arial"/>
              </w:rPr>
              <w:t xml:space="preserve"> DAERA and </w:t>
            </w:r>
            <w:r w:rsidRPr="008D1878">
              <w:rPr>
                <w:rFonts w:ascii="Arial" w:hAnsi="Arial" w:cs="Arial"/>
              </w:rPr>
              <w:t>in other parts of</w:t>
            </w:r>
            <w:r w:rsidR="005C7380" w:rsidRPr="008D1878">
              <w:rPr>
                <w:rFonts w:ascii="Arial" w:hAnsi="Arial" w:cs="Arial"/>
              </w:rPr>
              <w:t xml:space="preserve"> the </w:t>
            </w:r>
            <w:r w:rsidR="000751BE" w:rsidRPr="008D1878">
              <w:rPr>
                <w:rFonts w:ascii="Arial" w:hAnsi="Arial" w:cs="Arial"/>
              </w:rPr>
              <w:t xml:space="preserve">NICS and </w:t>
            </w:r>
            <w:r>
              <w:rPr>
                <w:rFonts w:ascii="Arial" w:hAnsi="Arial" w:cs="Arial"/>
              </w:rPr>
              <w:t>other jurisdictions</w:t>
            </w:r>
            <w:r w:rsidR="00F83B4E">
              <w:rPr>
                <w:rFonts w:ascii="Arial" w:hAnsi="Arial" w:cs="Arial"/>
              </w:rPr>
              <w:t>,</w:t>
            </w:r>
            <w:r w:rsidRPr="008D1878">
              <w:rPr>
                <w:rFonts w:ascii="Arial" w:hAnsi="Arial" w:cs="Arial"/>
              </w:rPr>
              <w:t xml:space="preserve"> as well as external stakeholders</w:t>
            </w:r>
            <w:r>
              <w:rPr>
                <w:rFonts w:ascii="Arial" w:hAnsi="Arial" w:cs="Arial"/>
              </w:rPr>
              <w:t xml:space="preserve">, to </w:t>
            </w:r>
            <w:r w:rsidRPr="008D1878">
              <w:rPr>
                <w:rFonts w:ascii="Arial" w:hAnsi="Arial" w:cs="Arial"/>
              </w:rPr>
              <w:t>help deliver Departmental priorities.</w:t>
            </w:r>
          </w:p>
          <w:p w:rsidR="00B81DFD" w:rsidRPr="000751BE" w:rsidRDefault="00C74095" w:rsidP="00C61C03">
            <w:pPr>
              <w:jc w:val="both"/>
              <w:rPr>
                <w:rFonts w:ascii="Arial" w:hAnsi="Arial" w:cs="Arial"/>
              </w:rPr>
            </w:pPr>
            <w:r w:rsidRPr="00C74095">
              <w:rPr>
                <w:rFonts w:ascii="Arial" w:hAnsi="Arial" w:cs="Arial"/>
              </w:rPr>
              <w:t xml:space="preserve"> </w:t>
            </w:r>
          </w:p>
        </w:tc>
      </w:tr>
    </w:tbl>
    <w:p w:rsidR="006E3CB4" w:rsidRDefault="002A0043">
      <w:r>
        <w:lastRenderedPageBreak/>
        <w:t xml:space="preserve">             </w:t>
      </w:r>
    </w:p>
    <w:p w:rsidR="005B1766" w:rsidRDefault="005B1766"/>
    <w:p w:rsidR="005F50BC" w:rsidRDefault="005F50BC"/>
    <w:p w:rsidR="002A0043" w:rsidRDefault="002A0043">
      <w:r>
        <w:t xml:space="preserve">      Main objectives of the opportunity</w:t>
      </w:r>
    </w:p>
    <w:p w:rsidR="000B0FFD" w:rsidRDefault="000B0FFD"/>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D64EC" w:rsidTr="00221DC7">
        <w:trPr>
          <w:trHeight w:val="983"/>
        </w:trPr>
        <w:tc>
          <w:tcPr>
            <w:tcW w:w="9072" w:type="dxa"/>
            <w:shd w:val="clear" w:color="auto" w:fill="auto"/>
          </w:tcPr>
          <w:p w:rsidR="00682968" w:rsidRDefault="00682968" w:rsidP="00D66619">
            <w:pPr>
              <w:tabs>
                <w:tab w:val="left" w:pos="-9"/>
              </w:tabs>
              <w:overflowPunct w:val="0"/>
              <w:autoSpaceDE w:val="0"/>
              <w:autoSpaceDN w:val="0"/>
              <w:adjustRightInd w:val="0"/>
              <w:spacing w:after="120"/>
              <w:ind w:right="317"/>
              <w:rPr>
                <w:rFonts w:ascii="Arial" w:hAnsi="Arial" w:cs="Arial"/>
              </w:rPr>
            </w:pPr>
            <w:r w:rsidRPr="00227AB2">
              <w:rPr>
                <w:rFonts w:ascii="Arial" w:hAnsi="Arial" w:cs="Arial"/>
              </w:rPr>
              <w:t xml:space="preserve">The </w:t>
            </w:r>
            <w:r w:rsidR="009A6C35">
              <w:rPr>
                <w:rFonts w:ascii="Arial" w:hAnsi="Arial" w:cs="Arial"/>
              </w:rPr>
              <w:t>main objectives of the interchange role include:</w:t>
            </w:r>
          </w:p>
          <w:p w:rsidR="00C74095" w:rsidRPr="003B6A3F" w:rsidRDefault="009A6C35" w:rsidP="00D66619">
            <w:pPr>
              <w:tabs>
                <w:tab w:val="left" w:pos="-9"/>
              </w:tabs>
              <w:overflowPunct w:val="0"/>
              <w:autoSpaceDE w:val="0"/>
              <w:autoSpaceDN w:val="0"/>
              <w:adjustRightInd w:val="0"/>
              <w:spacing w:after="120"/>
              <w:ind w:right="317"/>
              <w:jc w:val="both"/>
              <w:rPr>
                <w:rFonts w:ascii="Arial" w:hAnsi="Arial" w:cs="Arial"/>
                <w:b/>
              </w:rPr>
            </w:pPr>
            <w:r w:rsidRPr="009A6C35">
              <w:rPr>
                <w:rFonts w:ascii="Arial" w:hAnsi="Arial" w:cs="Arial"/>
                <w:b/>
              </w:rPr>
              <w:t>Policy Development</w:t>
            </w:r>
          </w:p>
          <w:p w:rsidR="00C74095" w:rsidRDefault="00C74095" w:rsidP="00D66619">
            <w:pPr>
              <w:pStyle w:val="ListParagraph"/>
              <w:numPr>
                <w:ilvl w:val="0"/>
                <w:numId w:val="24"/>
              </w:numPr>
              <w:jc w:val="both"/>
              <w:rPr>
                <w:rFonts w:ascii="Arial" w:hAnsi="Arial" w:cs="Arial"/>
              </w:rPr>
            </w:pPr>
            <w:r w:rsidRPr="00C74095">
              <w:rPr>
                <w:rFonts w:ascii="Arial" w:hAnsi="Arial" w:cs="Arial"/>
              </w:rPr>
              <w:t>Carrying out desk r</w:t>
            </w:r>
            <w:r w:rsidR="003B6A3F">
              <w:rPr>
                <w:rFonts w:ascii="Arial" w:hAnsi="Arial" w:cs="Arial"/>
              </w:rPr>
              <w:t xml:space="preserve">esearch and evidence gathering, </w:t>
            </w:r>
            <w:r w:rsidRPr="00C74095">
              <w:rPr>
                <w:rFonts w:ascii="Arial" w:hAnsi="Arial" w:cs="Arial"/>
              </w:rPr>
              <w:t>gap anal</w:t>
            </w:r>
            <w:r w:rsidR="003B6A3F">
              <w:rPr>
                <w:rFonts w:ascii="Arial" w:hAnsi="Arial" w:cs="Arial"/>
              </w:rPr>
              <w:t>ysis and benchmarking exercises;</w:t>
            </w:r>
            <w:r w:rsidRPr="00C74095">
              <w:rPr>
                <w:rFonts w:ascii="Arial" w:hAnsi="Arial" w:cs="Arial"/>
              </w:rPr>
              <w:t xml:space="preserve"> </w:t>
            </w:r>
          </w:p>
          <w:p w:rsidR="00C74095" w:rsidRPr="003B6A3F" w:rsidRDefault="003B6A3F" w:rsidP="00D66619">
            <w:pPr>
              <w:pStyle w:val="ListParagraph"/>
              <w:numPr>
                <w:ilvl w:val="0"/>
                <w:numId w:val="24"/>
              </w:numPr>
              <w:jc w:val="both"/>
              <w:rPr>
                <w:rFonts w:ascii="Arial" w:hAnsi="Arial" w:cs="Arial"/>
              </w:rPr>
            </w:pPr>
            <w:r w:rsidRPr="003B6A3F">
              <w:rPr>
                <w:rFonts w:ascii="Arial" w:hAnsi="Arial" w:cs="Arial"/>
              </w:rPr>
              <w:t>Coordinating and managing engagement with internal and external stakeholders, including other departments, devolved administrat</w:t>
            </w:r>
            <w:r>
              <w:rPr>
                <w:rFonts w:ascii="Arial" w:hAnsi="Arial" w:cs="Arial"/>
              </w:rPr>
              <w:t>ions and external organisations;</w:t>
            </w:r>
          </w:p>
          <w:p w:rsidR="002831E0" w:rsidRDefault="002831E0" w:rsidP="00D66619">
            <w:pPr>
              <w:pStyle w:val="ListParagraph"/>
              <w:numPr>
                <w:ilvl w:val="0"/>
                <w:numId w:val="24"/>
              </w:numPr>
              <w:tabs>
                <w:tab w:val="left" w:pos="-9"/>
              </w:tabs>
              <w:overflowPunct w:val="0"/>
              <w:autoSpaceDE w:val="0"/>
              <w:autoSpaceDN w:val="0"/>
              <w:adjustRightInd w:val="0"/>
              <w:ind w:right="317"/>
              <w:jc w:val="both"/>
              <w:rPr>
                <w:rFonts w:ascii="Arial" w:hAnsi="Arial" w:cs="Arial"/>
              </w:rPr>
            </w:pPr>
            <w:r>
              <w:rPr>
                <w:rFonts w:ascii="Arial" w:hAnsi="Arial" w:cs="Arial"/>
              </w:rPr>
              <w:t>Co</w:t>
            </w:r>
            <w:r w:rsidR="00C74095">
              <w:rPr>
                <w:rFonts w:ascii="Arial" w:hAnsi="Arial" w:cs="Arial"/>
              </w:rPr>
              <w:t>nsidering policy issues within the</w:t>
            </w:r>
            <w:r>
              <w:rPr>
                <w:rFonts w:ascii="Arial" w:hAnsi="Arial" w:cs="Arial"/>
              </w:rPr>
              <w:t xml:space="preserve"> strategic context </w:t>
            </w:r>
            <w:r w:rsidR="00C74095">
              <w:rPr>
                <w:rFonts w:ascii="Arial" w:hAnsi="Arial" w:cs="Arial"/>
              </w:rPr>
              <w:t xml:space="preserve">of </w:t>
            </w:r>
            <w:r w:rsidR="003B6A3F">
              <w:rPr>
                <w:rFonts w:ascii="Arial" w:hAnsi="Arial" w:cs="Arial"/>
              </w:rPr>
              <w:t>Programme for Govern</w:t>
            </w:r>
            <w:r>
              <w:rPr>
                <w:rFonts w:ascii="Arial" w:hAnsi="Arial" w:cs="Arial"/>
              </w:rPr>
              <w:t>ment and Depart</w:t>
            </w:r>
            <w:r w:rsidR="003B6A3F">
              <w:rPr>
                <w:rFonts w:ascii="Arial" w:hAnsi="Arial" w:cs="Arial"/>
              </w:rPr>
              <w:t>mental outcomes and priorities;</w:t>
            </w:r>
          </w:p>
          <w:p w:rsidR="00C74095" w:rsidRPr="00C74095" w:rsidRDefault="002831E0" w:rsidP="00D66619">
            <w:pPr>
              <w:pStyle w:val="ListParagraph"/>
              <w:numPr>
                <w:ilvl w:val="0"/>
                <w:numId w:val="24"/>
              </w:numPr>
              <w:tabs>
                <w:tab w:val="left" w:pos="-9"/>
              </w:tabs>
              <w:overflowPunct w:val="0"/>
              <w:autoSpaceDE w:val="0"/>
              <w:autoSpaceDN w:val="0"/>
              <w:adjustRightInd w:val="0"/>
              <w:spacing w:after="240"/>
              <w:ind w:right="317"/>
              <w:jc w:val="both"/>
              <w:rPr>
                <w:rFonts w:ascii="Arial" w:hAnsi="Arial" w:cs="Arial"/>
              </w:rPr>
            </w:pPr>
            <w:r>
              <w:rPr>
                <w:rFonts w:ascii="Arial" w:hAnsi="Arial" w:cs="Arial"/>
              </w:rPr>
              <w:t>Collating information gathered into first draft evidence-based research reports</w:t>
            </w:r>
            <w:r w:rsidR="00C74095">
              <w:rPr>
                <w:rFonts w:ascii="Arial" w:hAnsi="Arial" w:cs="Arial"/>
              </w:rPr>
              <w:t>, submissions</w:t>
            </w:r>
            <w:r>
              <w:rPr>
                <w:rFonts w:ascii="Arial" w:hAnsi="Arial" w:cs="Arial"/>
              </w:rPr>
              <w:t xml:space="preserve"> and papers for dissemination and discussion.</w:t>
            </w:r>
          </w:p>
          <w:p w:rsidR="009A6C35" w:rsidRPr="009A6C35" w:rsidRDefault="009A6C35" w:rsidP="00D66619">
            <w:pPr>
              <w:tabs>
                <w:tab w:val="left" w:pos="-9"/>
              </w:tabs>
              <w:overflowPunct w:val="0"/>
              <w:autoSpaceDE w:val="0"/>
              <w:autoSpaceDN w:val="0"/>
              <w:adjustRightInd w:val="0"/>
              <w:spacing w:after="120"/>
              <w:ind w:right="317"/>
              <w:jc w:val="both"/>
              <w:rPr>
                <w:rFonts w:ascii="Arial" w:hAnsi="Arial" w:cs="Arial"/>
                <w:b/>
              </w:rPr>
            </w:pPr>
            <w:r w:rsidRPr="009A6C35">
              <w:rPr>
                <w:rFonts w:ascii="Arial" w:hAnsi="Arial" w:cs="Arial"/>
                <w:b/>
              </w:rPr>
              <w:t>Communications</w:t>
            </w:r>
          </w:p>
          <w:p w:rsidR="00C74095" w:rsidRPr="00D66619" w:rsidRDefault="00C74095" w:rsidP="00D66619">
            <w:pPr>
              <w:pStyle w:val="ListParagraph"/>
              <w:numPr>
                <w:ilvl w:val="0"/>
                <w:numId w:val="25"/>
              </w:numPr>
              <w:jc w:val="both"/>
              <w:rPr>
                <w:rFonts w:ascii="Arial" w:hAnsi="Arial" w:cs="Arial"/>
              </w:rPr>
            </w:pPr>
            <w:r>
              <w:rPr>
                <w:rFonts w:ascii="Arial" w:hAnsi="Arial" w:cs="Arial"/>
              </w:rPr>
              <w:t xml:space="preserve">Providing </w:t>
            </w:r>
            <w:r w:rsidR="00477368" w:rsidRPr="00477368">
              <w:rPr>
                <w:rFonts w:ascii="Arial" w:hAnsi="Arial" w:cs="Arial"/>
              </w:rPr>
              <w:t>first drafts for Ministerial/Senior Management briefin</w:t>
            </w:r>
            <w:r w:rsidR="003B6A3F">
              <w:rPr>
                <w:rFonts w:ascii="Arial" w:hAnsi="Arial" w:cs="Arial"/>
              </w:rPr>
              <w:t xml:space="preserve">gs, submissions, </w:t>
            </w:r>
            <w:r w:rsidR="00D66619">
              <w:rPr>
                <w:rFonts w:ascii="Arial" w:hAnsi="Arial" w:cs="Arial"/>
              </w:rPr>
              <w:t>‘</w:t>
            </w:r>
            <w:r w:rsidR="003B6A3F">
              <w:rPr>
                <w:rFonts w:ascii="Arial" w:hAnsi="Arial" w:cs="Arial"/>
              </w:rPr>
              <w:t>Lines to Take</w:t>
            </w:r>
            <w:r w:rsidR="00D66619">
              <w:rPr>
                <w:rFonts w:ascii="Arial" w:hAnsi="Arial" w:cs="Arial"/>
              </w:rPr>
              <w:t>’</w:t>
            </w:r>
            <w:r w:rsidR="003B6A3F">
              <w:rPr>
                <w:rFonts w:ascii="Arial" w:hAnsi="Arial" w:cs="Arial"/>
              </w:rPr>
              <w:t xml:space="preserve">, </w:t>
            </w:r>
            <w:r w:rsidR="00477368" w:rsidRPr="00477368">
              <w:rPr>
                <w:rFonts w:ascii="Arial" w:hAnsi="Arial" w:cs="Arial"/>
              </w:rPr>
              <w:t>correspondence cases and invitations</w:t>
            </w:r>
            <w:r w:rsidR="003B6A3F">
              <w:rPr>
                <w:rFonts w:ascii="Arial" w:hAnsi="Arial" w:cs="Arial"/>
              </w:rPr>
              <w:t>,</w:t>
            </w:r>
            <w:r>
              <w:rPr>
                <w:rFonts w:ascii="Arial" w:hAnsi="Arial" w:cs="Arial"/>
              </w:rPr>
              <w:t xml:space="preserve"> as required</w:t>
            </w:r>
            <w:r w:rsidR="00477368" w:rsidRPr="00477368">
              <w:rPr>
                <w:rFonts w:ascii="Arial" w:hAnsi="Arial" w:cs="Arial"/>
              </w:rPr>
              <w:t>.</w:t>
            </w:r>
          </w:p>
          <w:p w:rsidR="00C74095" w:rsidRPr="003B6A3F" w:rsidRDefault="00C74095" w:rsidP="00D66619">
            <w:pPr>
              <w:pStyle w:val="ListParagraph"/>
              <w:numPr>
                <w:ilvl w:val="0"/>
                <w:numId w:val="25"/>
              </w:numPr>
              <w:jc w:val="both"/>
              <w:rPr>
                <w:rFonts w:ascii="Arial" w:hAnsi="Arial" w:cs="Arial"/>
              </w:rPr>
            </w:pPr>
            <w:r w:rsidRPr="00C74095">
              <w:rPr>
                <w:rFonts w:ascii="Arial" w:hAnsi="Arial" w:cs="Arial"/>
              </w:rPr>
              <w:t xml:space="preserve">Producing equality screening, impact assessment reports, rural-needs proofing, and </w:t>
            </w:r>
            <w:r>
              <w:rPr>
                <w:rFonts w:ascii="Arial" w:hAnsi="Arial" w:cs="Arial"/>
              </w:rPr>
              <w:t>other relevant docum</w:t>
            </w:r>
            <w:r w:rsidR="003B6A3F">
              <w:rPr>
                <w:rFonts w:ascii="Arial" w:hAnsi="Arial" w:cs="Arial"/>
              </w:rPr>
              <w:t>entat</w:t>
            </w:r>
            <w:r>
              <w:rPr>
                <w:rFonts w:ascii="Arial" w:hAnsi="Arial" w:cs="Arial"/>
              </w:rPr>
              <w:t>ion</w:t>
            </w:r>
            <w:r w:rsidR="003B6A3F">
              <w:rPr>
                <w:rFonts w:ascii="Arial" w:hAnsi="Arial" w:cs="Arial"/>
              </w:rPr>
              <w:t>,</w:t>
            </w:r>
            <w:r>
              <w:rPr>
                <w:rFonts w:ascii="Arial" w:hAnsi="Arial" w:cs="Arial"/>
              </w:rPr>
              <w:t xml:space="preserve"> </w:t>
            </w:r>
            <w:r w:rsidRPr="00C74095">
              <w:rPr>
                <w:rFonts w:ascii="Arial" w:hAnsi="Arial" w:cs="Arial"/>
              </w:rPr>
              <w:t>as required.</w:t>
            </w:r>
          </w:p>
          <w:p w:rsidR="00C74095" w:rsidRPr="003B6A3F" w:rsidRDefault="00C74095" w:rsidP="00D66619">
            <w:pPr>
              <w:pStyle w:val="ListParagraph"/>
              <w:numPr>
                <w:ilvl w:val="0"/>
                <w:numId w:val="25"/>
              </w:numPr>
              <w:tabs>
                <w:tab w:val="left" w:pos="-9"/>
              </w:tabs>
              <w:overflowPunct w:val="0"/>
              <w:autoSpaceDE w:val="0"/>
              <w:autoSpaceDN w:val="0"/>
              <w:adjustRightInd w:val="0"/>
              <w:spacing w:after="120"/>
              <w:ind w:right="317"/>
              <w:jc w:val="both"/>
              <w:rPr>
                <w:rFonts w:ascii="Arial" w:hAnsi="Arial" w:cs="Arial"/>
              </w:rPr>
            </w:pPr>
            <w:r>
              <w:rPr>
                <w:rFonts w:ascii="Arial" w:hAnsi="Arial" w:cs="Arial"/>
              </w:rPr>
              <w:lastRenderedPageBreak/>
              <w:t>Using appropriate approaches and tools to communicate</w:t>
            </w:r>
            <w:r w:rsidR="00E73290">
              <w:rPr>
                <w:rFonts w:ascii="Arial" w:hAnsi="Arial" w:cs="Arial"/>
              </w:rPr>
              <w:t xml:space="preserve"> with stakeholders,</w:t>
            </w:r>
            <w:r>
              <w:rPr>
                <w:rFonts w:ascii="Arial" w:hAnsi="Arial" w:cs="Arial"/>
              </w:rPr>
              <w:t xml:space="preserve"> both internally and externally.</w:t>
            </w:r>
          </w:p>
          <w:p w:rsidR="009A6C35" w:rsidRPr="00221DC7" w:rsidRDefault="009A6C35" w:rsidP="00D66619">
            <w:pPr>
              <w:tabs>
                <w:tab w:val="left" w:pos="-9"/>
              </w:tabs>
              <w:overflowPunct w:val="0"/>
              <w:autoSpaceDE w:val="0"/>
              <w:autoSpaceDN w:val="0"/>
              <w:adjustRightInd w:val="0"/>
              <w:spacing w:after="120"/>
              <w:ind w:right="317"/>
              <w:jc w:val="both"/>
              <w:rPr>
                <w:rFonts w:ascii="Arial" w:hAnsi="Arial" w:cs="Arial"/>
                <w:b/>
              </w:rPr>
            </w:pPr>
            <w:r w:rsidRPr="00221DC7">
              <w:rPr>
                <w:rFonts w:ascii="Arial" w:hAnsi="Arial" w:cs="Arial"/>
                <w:b/>
              </w:rPr>
              <w:t>Project and Programme Management</w:t>
            </w:r>
          </w:p>
          <w:p w:rsidR="009A6C35" w:rsidRPr="00221DC7" w:rsidRDefault="00221DC7"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Pr>
                <w:rFonts w:ascii="Arial" w:hAnsi="Arial" w:cs="Arial"/>
              </w:rPr>
              <w:t xml:space="preserve">Assisting </w:t>
            </w:r>
            <w:r w:rsidR="009A6C35" w:rsidRPr="00221DC7">
              <w:rPr>
                <w:rFonts w:ascii="Arial" w:hAnsi="Arial" w:cs="Arial"/>
              </w:rPr>
              <w:t xml:space="preserve">the </w:t>
            </w:r>
            <w:r>
              <w:rPr>
                <w:rFonts w:ascii="Arial" w:hAnsi="Arial" w:cs="Arial"/>
              </w:rPr>
              <w:t>line manager (</w:t>
            </w:r>
            <w:r w:rsidR="009A6C35" w:rsidRPr="00221DC7">
              <w:rPr>
                <w:rFonts w:ascii="Arial" w:hAnsi="Arial" w:cs="Arial"/>
              </w:rPr>
              <w:t>Deputy Principal</w:t>
            </w:r>
            <w:r>
              <w:rPr>
                <w:rFonts w:ascii="Arial" w:hAnsi="Arial" w:cs="Arial"/>
              </w:rPr>
              <w:t>)</w:t>
            </w:r>
            <w:r w:rsidR="009A6C35" w:rsidRPr="00221DC7">
              <w:rPr>
                <w:rFonts w:ascii="Arial" w:hAnsi="Arial" w:cs="Arial"/>
              </w:rPr>
              <w:t xml:space="preserve"> with documentation and monitoring of progress of</w:t>
            </w:r>
            <w:r>
              <w:rPr>
                <w:rFonts w:ascii="Arial" w:hAnsi="Arial" w:cs="Arial"/>
              </w:rPr>
              <w:t xml:space="preserve"> the </w:t>
            </w:r>
            <w:proofErr w:type="spellStart"/>
            <w:r>
              <w:rPr>
                <w:rFonts w:ascii="Arial" w:hAnsi="Arial" w:cs="Arial"/>
              </w:rPr>
              <w:t>workstream</w:t>
            </w:r>
            <w:proofErr w:type="spellEnd"/>
            <w:r>
              <w:rPr>
                <w:rFonts w:ascii="Arial" w:hAnsi="Arial" w:cs="Arial"/>
              </w:rPr>
              <w:t xml:space="preserve"> against targets;</w:t>
            </w:r>
            <w:r w:rsidR="009A6C35" w:rsidRPr="00221DC7">
              <w:rPr>
                <w:rFonts w:ascii="Arial" w:hAnsi="Arial" w:cs="Arial"/>
              </w:rPr>
              <w:t xml:space="preserve"> </w:t>
            </w:r>
          </w:p>
          <w:p w:rsidR="009A6C35" w:rsidRPr="00221DC7" w:rsidRDefault="003B6A3F"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Pr>
                <w:rFonts w:ascii="Arial" w:hAnsi="Arial" w:cs="Arial"/>
              </w:rPr>
              <w:t>Providing</w:t>
            </w:r>
            <w:r w:rsidR="00221DC7">
              <w:rPr>
                <w:rFonts w:ascii="Arial" w:hAnsi="Arial" w:cs="Arial"/>
              </w:rPr>
              <w:t xml:space="preserve"> regular updates,</w:t>
            </w:r>
            <w:r w:rsidR="009A6C35" w:rsidRPr="00221DC7">
              <w:rPr>
                <w:rFonts w:ascii="Arial" w:hAnsi="Arial" w:cs="Arial"/>
              </w:rPr>
              <w:t xml:space="preserve"> highlighting k</w:t>
            </w:r>
            <w:r w:rsidR="00221DC7">
              <w:rPr>
                <w:rFonts w:ascii="Arial" w:hAnsi="Arial" w:cs="Arial"/>
              </w:rPr>
              <w:t>ey issue/risks and achievements;</w:t>
            </w:r>
            <w:r w:rsidR="009A6C35" w:rsidRPr="00221DC7">
              <w:rPr>
                <w:rFonts w:ascii="Arial" w:hAnsi="Arial" w:cs="Arial"/>
              </w:rPr>
              <w:t xml:space="preserve"> </w:t>
            </w:r>
          </w:p>
          <w:p w:rsidR="009A6C35" w:rsidRDefault="009A6C35"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sidRPr="00221DC7">
              <w:rPr>
                <w:rFonts w:ascii="Arial" w:hAnsi="Arial" w:cs="Arial"/>
              </w:rPr>
              <w:t>Participating as a team member in collaborative policy project work;</w:t>
            </w:r>
          </w:p>
          <w:p w:rsidR="009A6C35" w:rsidRDefault="00C74095"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Pr>
                <w:rFonts w:ascii="Arial" w:hAnsi="Arial" w:cs="Arial"/>
              </w:rPr>
              <w:t>Providing</w:t>
            </w:r>
            <w:r w:rsidR="00477368" w:rsidRPr="00C74095">
              <w:rPr>
                <w:rFonts w:ascii="Arial" w:hAnsi="Arial" w:cs="Arial"/>
              </w:rPr>
              <w:t xml:space="preserve"> </w:t>
            </w:r>
            <w:proofErr w:type="spellStart"/>
            <w:r>
              <w:rPr>
                <w:rFonts w:ascii="Arial" w:hAnsi="Arial" w:cs="Arial"/>
              </w:rPr>
              <w:t>workstream</w:t>
            </w:r>
            <w:proofErr w:type="spellEnd"/>
            <w:r>
              <w:rPr>
                <w:rFonts w:ascii="Arial" w:hAnsi="Arial" w:cs="Arial"/>
              </w:rPr>
              <w:t xml:space="preserve"> </w:t>
            </w:r>
            <w:r w:rsidR="00477368" w:rsidRPr="00C74095">
              <w:rPr>
                <w:rFonts w:ascii="Arial" w:hAnsi="Arial" w:cs="Arial"/>
              </w:rPr>
              <w:t>support</w:t>
            </w:r>
            <w:r>
              <w:rPr>
                <w:rFonts w:ascii="Arial" w:hAnsi="Arial" w:cs="Arial"/>
              </w:rPr>
              <w:t>,</w:t>
            </w:r>
            <w:r w:rsidR="00477368" w:rsidRPr="00C74095">
              <w:rPr>
                <w:rFonts w:ascii="Arial" w:hAnsi="Arial" w:cs="Arial"/>
              </w:rPr>
              <w:t xml:space="preserve"> including minute taking and follow-up action</w:t>
            </w:r>
            <w:r w:rsidR="003B6A3F">
              <w:rPr>
                <w:rFonts w:ascii="Arial" w:hAnsi="Arial" w:cs="Arial"/>
              </w:rPr>
              <w:t>;</w:t>
            </w:r>
          </w:p>
          <w:p w:rsidR="002D64EC" w:rsidRDefault="00477368"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sidRPr="00C74095">
              <w:rPr>
                <w:rFonts w:ascii="Arial" w:hAnsi="Arial" w:cs="Arial"/>
              </w:rPr>
              <w:t>Develop</w:t>
            </w:r>
            <w:r w:rsidR="00C74095">
              <w:rPr>
                <w:rFonts w:ascii="Arial" w:hAnsi="Arial" w:cs="Arial"/>
              </w:rPr>
              <w:t xml:space="preserve">ing and operating </w:t>
            </w:r>
            <w:r w:rsidRPr="00C74095">
              <w:rPr>
                <w:rFonts w:ascii="Arial" w:hAnsi="Arial" w:cs="Arial"/>
              </w:rPr>
              <w:t>branch processes and systems to ensure effective governance of information and adherence to approved policies</w:t>
            </w:r>
            <w:r w:rsidR="003B6A3F">
              <w:rPr>
                <w:rFonts w:ascii="Arial" w:hAnsi="Arial" w:cs="Arial"/>
              </w:rPr>
              <w:t>.</w:t>
            </w:r>
          </w:p>
          <w:p w:rsidR="003B6A3F" w:rsidRPr="003B6A3F" w:rsidRDefault="003B6A3F" w:rsidP="003B6A3F">
            <w:pPr>
              <w:pStyle w:val="ListParagraph"/>
              <w:tabs>
                <w:tab w:val="left" w:pos="-9"/>
              </w:tabs>
              <w:overflowPunct w:val="0"/>
              <w:autoSpaceDE w:val="0"/>
              <w:autoSpaceDN w:val="0"/>
              <w:adjustRightInd w:val="0"/>
              <w:spacing w:line="276" w:lineRule="auto"/>
              <w:ind w:right="317"/>
              <w:jc w:val="both"/>
              <w:rPr>
                <w:rFonts w:ascii="Arial" w:hAnsi="Arial" w:cs="Arial"/>
              </w:rPr>
            </w:pPr>
          </w:p>
        </w:tc>
      </w:tr>
    </w:tbl>
    <w:p w:rsidR="006E3CB4" w:rsidRDefault="006E3CB4"/>
    <w:p w:rsidR="005F50BC" w:rsidRDefault="005F50BC">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Tr="000751BE">
        <w:trPr>
          <w:trHeight w:val="1296"/>
        </w:trPr>
        <w:tc>
          <w:tcPr>
            <w:tcW w:w="8789" w:type="dxa"/>
            <w:shd w:val="clear" w:color="auto" w:fill="auto"/>
          </w:tcPr>
          <w:p w:rsidR="005D762F" w:rsidRPr="0035043F" w:rsidRDefault="005D762F" w:rsidP="0035043F">
            <w:pPr>
              <w:rPr>
                <w:rFonts w:ascii="Arial" w:hAnsi="Arial" w:cs="Arial"/>
                <w:sz w:val="20"/>
                <w:szCs w:val="20"/>
              </w:rPr>
            </w:pPr>
          </w:p>
          <w:p w:rsidR="004C20D7" w:rsidRPr="003B6A3F" w:rsidRDefault="004C20D7" w:rsidP="000B2715">
            <w:pPr>
              <w:jc w:val="both"/>
              <w:rPr>
                <w:rFonts w:ascii="Arial" w:hAnsi="Arial" w:cs="Arial"/>
              </w:rPr>
            </w:pPr>
            <w:r w:rsidRPr="003B6A3F">
              <w:rPr>
                <w:rFonts w:ascii="Arial" w:hAnsi="Arial" w:cs="Arial"/>
              </w:rPr>
              <w:t>The successful candidate</w:t>
            </w:r>
            <w:r w:rsidR="000B2715" w:rsidRPr="003B6A3F">
              <w:rPr>
                <w:rFonts w:ascii="Arial" w:hAnsi="Arial" w:cs="Arial"/>
              </w:rPr>
              <w:t xml:space="preserve"> will </w:t>
            </w:r>
            <w:r w:rsidRPr="003B6A3F">
              <w:rPr>
                <w:rFonts w:ascii="Arial" w:hAnsi="Arial" w:cs="Arial"/>
              </w:rPr>
              <w:t xml:space="preserve">be expected to </w:t>
            </w:r>
            <w:r w:rsidR="000B2715" w:rsidRPr="003B6A3F">
              <w:rPr>
                <w:rFonts w:ascii="Arial" w:hAnsi="Arial" w:cs="Arial"/>
              </w:rPr>
              <w:t xml:space="preserve">meet the competency requirements as set out in the </w:t>
            </w:r>
            <w:hyperlink r:id="rId8" w:history="1">
              <w:r w:rsidR="00D66619">
                <w:rPr>
                  <w:rStyle w:val="Hyperlink"/>
                  <w:rFonts w:ascii="Arial" w:hAnsi="Arial" w:cs="Arial"/>
                </w:rPr>
                <w:t>NICS Core Competency Framework</w:t>
              </w:r>
            </w:hyperlink>
            <w:r w:rsidR="00D66619">
              <w:rPr>
                <w:rFonts w:ascii="Arial" w:hAnsi="Arial" w:cs="Arial"/>
              </w:rPr>
              <w:t xml:space="preserve"> </w:t>
            </w:r>
            <w:r w:rsidR="000B2715" w:rsidRPr="003B6A3F">
              <w:rPr>
                <w:rFonts w:ascii="Arial" w:hAnsi="Arial" w:cs="Arial"/>
              </w:rPr>
              <w:t>for Level 3 – Staff Officer and</w:t>
            </w:r>
            <w:r w:rsidRPr="003B6A3F">
              <w:rPr>
                <w:rFonts w:ascii="Arial" w:hAnsi="Arial" w:cs="Arial"/>
              </w:rPr>
              <w:t xml:space="preserve"> Deputy Principal or analogous.</w:t>
            </w:r>
          </w:p>
          <w:p w:rsidR="004C20D7" w:rsidRDefault="004C20D7" w:rsidP="000B2715">
            <w:pPr>
              <w:jc w:val="both"/>
              <w:rPr>
                <w:rFonts w:ascii="Arial" w:hAnsi="Arial" w:cs="Arial"/>
              </w:rPr>
            </w:pPr>
          </w:p>
          <w:p w:rsidR="004C20D7" w:rsidRDefault="009A6C35" w:rsidP="000B2715">
            <w:pPr>
              <w:jc w:val="both"/>
              <w:rPr>
                <w:rFonts w:ascii="Arial" w:hAnsi="Arial" w:cs="Arial"/>
              </w:rPr>
            </w:pPr>
            <w:r>
              <w:rPr>
                <w:rFonts w:ascii="Arial" w:hAnsi="Arial" w:cs="Arial"/>
              </w:rPr>
              <w:t>S</w:t>
            </w:r>
            <w:r w:rsidR="004C20D7">
              <w:rPr>
                <w:rFonts w:ascii="Arial" w:hAnsi="Arial" w:cs="Arial"/>
              </w:rPr>
              <w:t xml:space="preserve">kills and experience </w:t>
            </w:r>
            <w:r>
              <w:rPr>
                <w:rFonts w:ascii="Arial" w:hAnsi="Arial" w:cs="Arial"/>
              </w:rPr>
              <w:t xml:space="preserve">relating to </w:t>
            </w:r>
            <w:r w:rsidRPr="009A6C35">
              <w:rPr>
                <w:rFonts w:ascii="Arial" w:hAnsi="Arial" w:cs="Arial"/>
                <w:b/>
              </w:rPr>
              <w:t>policy development</w:t>
            </w:r>
            <w:r>
              <w:rPr>
                <w:rFonts w:ascii="Arial" w:hAnsi="Arial" w:cs="Arial"/>
              </w:rPr>
              <w:t xml:space="preserve"> are </w:t>
            </w:r>
            <w:r w:rsidR="004C20D7">
              <w:rPr>
                <w:rFonts w:ascii="Arial" w:hAnsi="Arial" w:cs="Arial"/>
              </w:rPr>
              <w:t xml:space="preserve">required for the post </w:t>
            </w:r>
            <w:r>
              <w:rPr>
                <w:rFonts w:ascii="Arial" w:hAnsi="Arial" w:cs="Arial"/>
              </w:rPr>
              <w:t xml:space="preserve">and </w:t>
            </w:r>
            <w:r w:rsidR="004C20D7">
              <w:rPr>
                <w:rFonts w:ascii="Arial" w:hAnsi="Arial" w:cs="Arial"/>
              </w:rPr>
              <w:t>will include:</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 xml:space="preserve">Knowledge of the policy development </w:t>
            </w:r>
            <w:r w:rsidR="003B6A3F">
              <w:rPr>
                <w:rFonts w:ascii="Arial" w:hAnsi="Arial" w:cs="Arial"/>
              </w:rPr>
              <w:t>process</w:t>
            </w:r>
          </w:p>
          <w:p w:rsidR="009A6C35"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Research and analytical skills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Planning and organisational skills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Oral and written communication skills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Interpersonal an</w:t>
            </w:r>
            <w:r w:rsidR="003B6A3F">
              <w:rPr>
                <w:rFonts w:ascii="Arial" w:hAnsi="Arial" w:cs="Arial"/>
              </w:rPr>
              <w:t>d relationship building skills and the ability</w:t>
            </w:r>
            <w:r w:rsidRPr="003B6A3F">
              <w:rPr>
                <w:rFonts w:ascii="Arial" w:hAnsi="Arial" w:cs="Arial"/>
              </w:rPr>
              <w:t xml:space="preserve"> to communicate with a wide range of stakeholders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 xml:space="preserve">Ability to exercise judgement and interpretive ability where work is governed by </w:t>
            </w:r>
            <w:r w:rsidR="003B6A3F">
              <w:rPr>
                <w:rFonts w:ascii="Arial" w:hAnsi="Arial" w:cs="Arial"/>
              </w:rPr>
              <w:t xml:space="preserve">legislation, </w:t>
            </w:r>
            <w:r w:rsidRPr="003B6A3F">
              <w:rPr>
                <w:rFonts w:ascii="Arial" w:hAnsi="Arial" w:cs="Arial"/>
              </w:rPr>
              <w:t xml:space="preserve">regulations, precedent, commercial business practice </w:t>
            </w:r>
            <w:r w:rsidR="003B6A3F">
              <w:rPr>
                <w:rFonts w:ascii="Arial" w:hAnsi="Arial" w:cs="Arial"/>
              </w:rPr>
              <w:t>or influenced by other external parameters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 xml:space="preserve">Understanding of </w:t>
            </w:r>
            <w:r w:rsidR="003B6A3F">
              <w:rPr>
                <w:rFonts w:ascii="Arial" w:hAnsi="Arial" w:cs="Arial"/>
              </w:rPr>
              <w:t xml:space="preserve">Programme / Project </w:t>
            </w:r>
            <w:r w:rsidRPr="003B6A3F">
              <w:rPr>
                <w:rFonts w:ascii="Arial" w:hAnsi="Arial" w:cs="Arial"/>
              </w:rPr>
              <w:t>Management principles</w:t>
            </w:r>
          </w:p>
          <w:p w:rsidR="004C20D7" w:rsidRDefault="004C20D7" w:rsidP="003B6A3F">
            <w:pPr>
              <w:pStyle w:val="ListParagraph"/>
              <w:numPr>
                <w:ilvl w:val="1"/>
                <w:numId w:val="34"/>
              </w:numPr>
              <w:ind w:left="1027" w:hanging="426"/>
              <w:jc w:val="both"/>
              <w:rPr>
                <w:rFonts w:ascii="Arial" w:hAnsi="Arial" w:cs="Arial"/>
              </w:rPr>
            </w:pPr>
            <w:r w:rsidRPr="003B6A3F">
              <w:rPr>
                <w:rFonts w:ascii="Arial" w:hAnsi="Arial" w:cs="Arial"/>
              </w:rPr>
              <w:t>Problem solving skills</w:t>
            </w:r>
          </w:p>
          <w:p w:rsidR="004C20D7" w:rsidRPr="00E73290" w:rsidRDefault="003B6A3F" w:rsidP="00E73290">
            <w:pPr>
              <w:pStyle w:val="ListParagraph"/>
              <w:numPr>
                <w:ilvl w:val="1"/>
                <w:numId w:val="34"/>
              </w:numPr>
              <w:ind w:left="1027" w:hanging="426"/>
              <w:rPr>
                <w:rFonts w:ascii="Arial" w:hAnsi="Arial" w:cs="Arial"/>
              </w:rPr>
            </w:pPr>
            <w:r w:rsidRPr="003B6A3F">
              <w:rPr>
                <w:rFonts w:ascii="Arial" w:hAnsi="Arial" w:cs="Arial"/>
              </w:rPr>
              <w:t xml:space="preserve">General knowledge </w:t>
            </w:r>
            <w:r>
              <w:rPr>
                <w:rFonts w:ascii="Arial" w:hAnsi="Arial" w:cs="Arial"/>
              </w:rPr>
              <w:t>DAERA’s remit.</w:t>
            </w:r>
          </w:p>
          <w:p w:rsidR="004C20D7" w:rsidRDefault="004C20D7" w:rsidP="000B2715">
            <w:pPr>
              <w:jc w:val="both"/>
            </w:pP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0B2715">
            <w:pPr>
              <w:rPr>
                <w:rFonts w:ascii="Arial" w:hAnsi="Arial" w:cs="Arial"/>
              </w:rPr>
            </w:pPr>
            <w:r>
              <w:rPr>
                <w:rFonts w:ascii="Arial" w:hAnsi="Arial" w:cs="Arial"/>
              </w:rPr>
              <w:t>To be confirmed</w:t>
            </w:r>
          </w:p>
          <w:p w:rsidR="00E73290" w:rsidRPr="00E73290" w:rsidRDefault="00E73290">
            <w:pPr>
              <w:rPr>
                <w:rFonts w:ascii="Arial" w:hAnsi="Arial" w:cs="Arial"/>
                <w:sz w:val="8"/>
                <w:szCs w:val="8"/>
              </w:rPr>
            </w:pP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Pr="00227AB2" w:rsidRDefault="000B2715" w:rsidP="006E3CB4">
            <w:pPr>
              <w:rPr>
                <w:rFonts w:ascii="Arial" w:hAnsi="Arial" w:cs="Arial"/>
              </w:rPr>
            </w:pPr>
            <w:r>
              <w:rPr>
                <w:rFonts w:ascii="Arial" w:hAnsi="Arial" w:cs="Arial"/>
              </w:rPr>
              <w:t>To be confirmed</w:t>
            </w:r>
          </w:p>
          <w:p w:rsidR="006E3CB4" w:rsidRPr="00E73290" w:rsidRDefault="006E3CB4" w:rsidP="006E3CB4">
            <w:pPr>
              <w:rPr>
                <w:sz w:val="8"/>
                <w:szCs w:val="8"/>
              </w:rPr>
            </w:pPr>
          </w:p>
        </w:tc>
      </w:tr>
    </w:tbl>
    <w:p w:rsidR="00E73290" w:rsidRDefault="00E73290">
      <w:pPr>
        <w:rPr>
          <w:b/>
          <w:bCs/>
        </w:rPr>
      </w:pPr>
    </w:p>
    <w:p w:rsidR="00E73290" w:rsidRDefault="00E73290">
      <w:pPr>
        <w:rPr>
          <w:b/>
          <w:bCs/>
        </w:rPr>
      </w:pPr>
    </w:p>
    <w:p w:rsidR="00E73290" w:rsidRDefault="00E73290">
      <w:pPr>
        <w:rPr>
          <w:b/>
          <w:bCs/>
        </w:rPr>
      </w:pPr>
    </w:p>
    <w:p w:rsidR="00E73290" w:rsidRDefault="00E73290">
      <w:pPr>
        <w:rPr>
          <w:b/>
          <w:bCs/>
        </w:rPr>
      </w:pPr>
    </w:p>
    <w:p w:rsidR="002A0043" w:rsidRDefault="002A0043">
      <w:r>
        <w:rPr>
          <w:b/>
          <w:bCs/>
        </w:rPr>
        <w:t>5.  Transfer of learning</w:t>
      </w:r>
    </w:p>
    <w:p w:rsidR="002A0043" w:rsidRDefault="002A0043" w:rsidP="00E73290">
      <w:pPr>
        <w:ind w:left="284" w:hanging="284"/>
      </w:pPr>
      <w:r>
        <w:t xml:space="preserve">     Please give details of how the Opportunity will</w:t>
      </w:r>
      <w:r w:rsidR="00E73290">
        <w:t xml:space="preserve"> benefit your organisation, the</w:t>
      </w:r>
      <w:r>
        <w:t xml:space="preserve"> individual and their organisation.</w:t>
      </w:r>
      <w:r w:rsidR="005B1766">
        <w:t xml:space="preserve"> </w:t>
      </w:r>
    </w:p>
    <w:p w:rsidR="006E3CB4" w:rsidRDefault="006E3CB4" w:rsidP="005B1766"/>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C6545" w:rsidRPr="00FC5D2E" w:rsidTr="000B2715">
        <w:trPr>
          <w:trHeight w:val="699"/>
        </w:trPr>
        <w:tc>
          <w:tcPr>
            <w:tcW w:w="8789" w:type="dxa"/>
            <w:shd w:val="clear" w:color="auto" w:fill="auto"/>
          </w:tcPr>
          <w:p w:rsidR="006D5C95" w:rsidRDefault="006D5C95" w:rsidP="00FA6B47">
            <w:pPr>
              <w:jc w:val="both"/>
              <w:rPr>
                <w:rFonts w:ascii="Arial" w:hAnsi="Arial" w:cs="Arial"/>
              </w:rPr>
            </w:pPr>
            <w:r>
              <w:rPr>
                <w:rFonts w:ascii="Arial" w:hAnsi="Arial" w:cs="Arial"/>
              </w:rPr>
              <w:t>This Interchange opportunity will provide:</w:t>
            </w:r>
          </w:p>
          <w:p w:rsidR="006D5C95" w:rsidRDefault="006D5C95" w:rsidP="00FA6B47">
            <w:pPr>
              <w:jc w:val="both"/>
              <w:rPr>
                <w:rFonts w:ascii="Arial" w:hAnsi="Arial" w:cs="Arial"/>
              </w:rPr>
            </w:pPr>
          </w:p>
          <w:p w:rsidR="004C396B" w:rsidRPr="006B28A9" w:rsidRDefault="004C396B" w:rsidP="00FA6B47">
            <w:pPr>
              <w:jc w:val="both"/>
              <w:rPr>
                <w:rFonts w:ascii="Arial" w:hAnsi="Arial" w:cs="Arial"/>
                <w:b/>
              </w:rPr>
            </w:pPr>
            <w:r w:rsidRPr="006B28A9">
              <w:rPr>
                <w:rFonts w:ascii="Arial" w:hAnsi="Arial" w:cs="Arial"/>
                <w:b/>
              </w:rPr>
              <w:t>Benefits to DAERA</w:t>
            </w:r>
          </w:p>
          <w:p w:rsidR="004C396B" w:rsidRPr="006D5C95" w:rsidRDefault="004C396B" w:rsidP="00FA6B47">
            <w:pPr>
              <w:jc w:val="both"/>
              <w:rPr>
                <w:rFonts w:ascii="Arial" w:hAnsi="Arial" w:cs="Arial"/>
                <w:b/>
              </w:rPr>
            </w:pPr>
          </w:p>
          <w:p w:rsidR="006D5C95" w:rsidRDefault="00C14F5B" w:rsidP="00246D60">
            <w:pPr>
              <w:jc w:val="both"/>
              <w:rPr>
                <w:rFonts w:ascii="Arial" w:hAnsi="Arial" w:cs="Arial"/>
              </w:rPr>
            </w:pPr>
            <w:r w:rsidRPr="00C14F5B">
              <w:rPr>
                <w:rFonts w:ascii="Arial" w:hAnsi="Arial" w:cs="Arial"/>
              </w:rPr>
              <w:t xml:space="preserve">By bringing </w:t>
            </w:r>
            <w:r w:rsidR="006D5C95" w:rsidRPr="00C14F5B">
              <w:rPr>
                <w:rFonts w:ascii="Arial" w:hAnsi="Arial" w:cs="Arial"/>
              </w:rPr>
              <w:t xml:space="preserve">in an individual with external experience and a fresh perspective, skills transfer and sharing of knowledge </w:t>
            </w:r>
            <w:r w:rsidRPr="00C14F5B">
              <w:rPr>
                <w:rFonts w:ascii="Arial" w:hAnsi="Arial" w:cs="Arial"/>
              </w:rPr>
              <w:t xml:space="preserve">with DAERA staff will be facilitated. Departmental staff will </w:t>
            </w:r>
            <w:r w:rsidR="006D5C95" w:rsidRPr="00C14F5B">
              <w:rPr>
                <w:rFonts w:ascii="Arial" w:hAnsi="Arial" w:cs="Arial"/>
              </w:rPr>
              <w:t xml:space="preserve">gain a wider understanding </w:t>
            </w:r>
            <w:r w:rsidR="006B28A9">
              <w:rPr>
                <w:rFonts w:ascii="Arial" w:hAnsi="Arial" w:cs="Arial"/>
              </w:rPr>
              <w:t>of how policy development</w:t>
            </w:r>
            <w:r w:rsidRPr="00C14F5B">
              <w:rPr>
                <w:rFonts w:ascii="Arial" w:hAnsi="Arial" w:cs="Arial"/>
              </w:rPr>
              <w:t xml:space="preserve"> is progressed in an </w:t>
            </w:r>
            <w:r w:rsidR="006D5C95" w:rsidRPr="00C14F5B">
              <w:rPr>
                <w:rFonts w:ascii="Arial" w:hAnsi="Arial" w:cs="Arial"/>
              </w:rPr>
              <w:t>external organis</w:t>
            </w:r>
            <w:r w:rsidRPr="00C14F5B">
              <w:rPr>
                <w:rFonts w:ascii="Arial" w:hAnsi="Arial" w:cs="Arial"/>
              </w:rPr>
              <w:t>ation</w:t>
            </w:r>
            <w:r w:rsidR="006D5C95" w:rsidRPr="00C14F5B">
              <w:rPr>
                <w:rFonts w:ascii="Arial" w:hAnsi="Arial" w:cs="Arial"/>
              </w:rPr>
              <w:t xml:space="preserve"> </w:t>
            </w:r>
            <w:r w:rsidRPr="00C14F5B">
              <w:rPr>
                <w:rFonts w:ascii="Arial" w:hAnsi="Arial" w:cs="Arial"/>
              </w:rPr>
              <w:t xml:space="preserve">and of alternative approaches </w:t>
            </w:r>
            <w:r w:rsidR="006D5C95" w:rsidRPr="00C14F5B">
              <w:rPr>
                <w:rFonts w:ascii="Arial" w:hAnsi="Arial" w:cs="Arial"/>
              </w:rPr>
              <w:t>and best practice solutions</w:t>
            </w:r>
            <w:r w:rsidRPr="00C14F5B">
              <w:rPr>
                <w:rFonts w:ascii="Arial" w:hAnsi="Arial" w:cs="Arial"/>
              </w:rPr>
              <w:t xml:space="preserve">, including </w:t>
            </w:r>
            <w:r w:rsidR="00246D60">
              <w:rPr>
                <w:rFonts w:ascii="Arial" w:hAnsi="Arial" w:cs="Arial"/>
              </w:rPr>
              <w:t xml:space="preserve">for </w:t>
            </w:r>
            <w:r w:rsidRPr="00C14F5B">
              <w:rPr>
                <w:rFonts w:ascii="Arial" w:hAnsi="Arial" w:cs="Arial"/>
              </w:rPr>
              <w:t xml:space="preserve">collaborative working and stakeholder </w:t>
            </w:r>
            <w:r w:rsidR="006B28A9">
              <w:rPr>
                <w:rFonts w:ascii="Arial" w:hAnsi="Arial" w:cs="Arial"/>
              </w:rPr>
              <w:t>engagemen</w:t>
            </w:r>
            <w:r w:rsidRPr="00C14F5B">
              <w:rPr>
                <w:rFonts w:ascii="Arial" w:hAnsi="Arial" w:cs="Arial"/>
              </w:rPr>
              <w:t>t</w:t>
            </w:r>
            <w:r w:rsidR="006D5C95" w:rsidRPr="00C14F5B">
              <w:rPr>
                <w:rFonts w:ascii="Arial" w:hAnsi="Arial" w:cs="Arial"/>
              </w:rPr>
              <w:t xml:space="preserve">. </w:t>
            </w:r>
            <w:r w:rsidR="006B28A9">
              <w:rPr>
                <w:rFonts w:ascii="Arial" w:hAnsi="Arial" w:cs="Arial"/>
              </w:rPr>
              <w:t>It will enable c</w:t>
            </w:r>
            <w:r w:rsidR="006D5C95" w:rsidRPr="00C14F5B">
              <w:rPr>
                <w:rFonts w:ascii="Arial" w:hAnsi="Arial" w:cs="Arial"/>
              </w:rPr>
              <w:t xml:space="preserve">ompletion of a high priority time-bounded </w:t>
            </w:r>
            <w:r w:rsidR="00E73290">
              <w:rPr>
                <w:rFonts w:ascii="Arial" w:hAnsi="Arial" w:cs="Arial"/>
              </w:rPr>
              <w:t xml:space="preserve">project </w:t>
            </w:r>
            <w:r w:rsidR="006D5C95" w:rsidRPr="00C14F5B">
              <w:rPr>
                <w:rFonts w:ascii="Arial" w:hAnsi="Arial" w:cs="Arial"/>
              </w:rPr>
              <w:t>to meet Departmental strat</w:t>
            </w:r>
            <w:r w:rsidRPr="00C14F5B">
              <w:rPr>
                <w:rFonts w:ascii="Arial" w:hAnsi="Arial" w:cs="Arial"/>
              </w:rPr>
              <w:t>egic priorities.</w:t>
            </w:r>
          </w:p>
          <w:p w:rsidR="006D5C95" w:rsidRDefault="006D5C95" w:rsidP="00246D60">
            <w:pPr>
              <w:jc w:val="both"/>
              <w:rPr>
                <w:rFonts w:ascii="Arial" w:hAnsi="Arial" w:cs="Arial"/>
              </w:rPr>
            </w:pPr>
          </w:p>
          <w:p w:rsidR="004C396B" w:rsidRPr="00246D60" w:rsidRDefault="00246D60" w:rsidP="00246D60">
            <w:pPr>
              <w:jc w:val="both"/>
              <w:rPr>
                <w:rFonts w:ascii="Arial" w:hAnsi="Arial" w:cs="Arial"/>
                <w:b/>
              </w:rPr>
            </w:pPr>
            <w:r>
              <w:rPr>
                <w:rFonts w:ascii="Arial" w:hAnsi="Arial" w:cs="Arial"/>
                <w:b/>
              </w:rPr>
              <w:t>Benefits to seconded individual</w:t>
            </w:r>
            <w:r w:rsidR="004C396B" w:rsidRPr="00246D60">
              <w:rPr>
                <w:rFonts w:ascii="Arial" w:hAnsi="Arial" w:cs="Arial"/>
                <w:b/>
              </w:rPr>
              <w:t xml:space="preserve"> </w:t>
            </w:r>
          </w:p>
          <w:p w:rsidR="004C396B" w:rsidRDefault="004C396B" w:rsidP="00246D60">
            <w:pPr>
              <w:jc w:val="both"/>
              <w:rPr>
                <w:rFonts w:ascii="Arial" w:hAnsi="Arial" w:cs="Arial"/>
              </w:rPr>
            </w:pPr>
          </w:p>
          <w:p w:rsidR="00246D60" w:rsidRPr="00246D60" w:rsidRDefault="00246D60" w:rsidP="00246D60">
            <w:pPr>
              <w:jc w:val="both"/>
              <w:rPr>
                <w:rFonts w:ascii="Arial" w:hAnsi="Arial" w:cs="Arial"/>
              </w:rPr>
            </w:pPr>
            <w:r>
              <w:rPr>
                <w:rFonts w:ascii="Arial" w:hAnsi="Arial" w:cs="Arial"/>
              </w:rPr>
              <w:t xml:space="preserve">The candidate </w:t>
            </w:r>
            <w:r w:rsidRPr="00246D60">
              <w:rPr>
                <w:rFonts w:ascii="Arial" w:hAnsi="Arial" w:cs="Arial"/>
              </w:rPr>
              <w:t xml:space="preserve">will benefit from the opportunity to work at the heart of government and gain insight into how central government functions. It will provide opportunities to be directly involved in and contribute to the development of </w:t>
            </w:r>
            <w:r>
              <w:rPr>
                <w:rFonts w:ascii="Arial" w:hAnsi="Arial" w:cs="Arial"/>
              </w:rPr>
              <w:t xml:space="preserve">science </w:t>
            </w:r>
            <w:r w:rsidRPr="00246D60">
              <w:rPr>
                <w:rFonts w:ascii="Arial" w:hAnsi="Arial" w:cs="Arial"/>
              </w:rPr>
              <w:t>policy and delivery of programmes.  It will provide exposure to a range of stakeholders and the opportunity to build networks. It will provide an opportunity to learn from examples of best practice in areas of government policy and</w:t>
            </w:r>
            <w:r>
              <w:rPr>
                <w:rFonts w:ascii="Arial" w:hAnsi="Arial" w:cs="Arial"/>
              </w:rPr>
              <w:t xml:space="preserve"> to develop knowledge of how govern</w:t>
            </w:r>
            <w:r w:rsidR="00E73290">
              <w:rPr>
                <w:rFonts w:ascii="Arial" w:hAnsi="Arial" w:cs="Arial"/>
              </w:rPr>
              <w:t>ment uses and delivers science to achieve</w:t>
            </w:r>
            <w:r>
              <w:rPr>
                <w:rFonts w:ascii="Arial" w:hAnsi="Arial" w:cs="Arial"/>
              </w:rPr>
              <w:t xml:space="preserve"> a wide range of societal and stakeholder outcomes</w:t>
            </w:r>
            <w:r w:rsidRPr="00246D60">
              <w:rPr>
                <w:rFonts w:ascii="Arial" w:hAnsi="Arial" w:cs="Arial"/>
              </w:rPr>
              <w:t xml:space="preserve">. </w:t>
            </w:r>
          </w:p>
          <w:p w:rsidR="00246D60" w:rsidRDefault="00246D60" w:rsidP="00FA6B47">
            <w:pPr>
              <w:jc w:val="both"/>
              <w:rPr>
                <w:rFonts w:ascii="Arial" w:hAnsi="Arial" w:cs="Arial"/>
              </w:rPr>
            </w:pPr>
          </w:p>
          <w:p w:rsidR="004C396B" w:rsidRPr="00246D60" w:rsidRDefault="004C396B" w:rsidP="00FA6B47">
            <w:pPr>
              <w:jc w:val="both"/>
              <w:rPr>
                <w:rFonts w:ascii="Arial" w:hAnsi="Arial" w:cs="Arial"/>
                <w:b/>
              </w:rPr>
            </w:pPr>
            <w:r w:rsidRPr="00246D60">
              <w:rPr>
                <w:rFonts w:ascii="Arial" w:hAnsi="Arial" w:cs="Arial"/>
                <w:b/>
              </w:rPr>
              <w:t xml:space="preserve">Benefits to </w:t>
            </w:r>
            <w:r w:rsidR="00246D60">
              <w:rPr>
                <w:rFonts w:ascii="Arial" w:hAnsi="Arial" w:cs="Arial"/>
                <w:b/>
              </w:rPr>
              <w:t>seconding</w:t>
            </w:r>
            <w:r w:rsidRPr="00246D60">
              <w:rPr>
                <w:rFonts w:ascii="Arial" w:hAnsi="Arial" w:cs="Arial"/>
                <w:b/>
              </w:rPr>
              <w:t xml:space="preserve"> organisation</w:t>
            </w:r>
          </w:p>
          <w:p w:rsidR="00AD61C4" w:rsidRPr="00227AB2" w:rsidRDefault="00AD61C4" w:rsidP="006E3CB4">
            <w:pPr>
              <w:rPr>
                <w:rFonts w:ascii="Arial" w:hAnsi="Arial" w:cs="Arial"/>
              </w:rPr>
            </w:pPr>
          </w:p>
          <w:p w:rsidR="004318E2" w:rsidRDefault="004318E2" w:rsidP="00246D60">
            <w:pPr>
              <w:jc w:val="both"/>
            </w:pPr>
            <w:r w:rsidRPr="00227AB2">
              <w:rPr>
                <w:rFonts w:ascii="Arial" w:hAnsi="Arial" w:cs="Arial"/>
              </w:rPr>
              <w:t>T</w:t>
            </w:r>
            <w:r w:rsidR="00246D60">
              <w:rPr>
                <w:rFonts w:ascii="Arial" w:hAnsi="Arial" w:cs="Arial"/>
              </w:rPr>
              <w:t xml:space="preserve">he seconding </w:t>
            </w:r>
            <w:r w:rsidRPr="00227AB2">
              <w:rPr>
                <w:rFonts w:ascii="Arial" w:hAnsi="Arial" w:cs="Arial"/>
              </w:rPr>
              <w:t xml:space="preserve">organisation will benefit as the </w:t>
            </w:r>
            <w:r w:rsidR="00246D60">
              <w:rPr>
                <w:rFonts w:ascii="Arial" w:hAnsi="Arial" w:cs="Arial"/>
              </w:rPr>
              <w:t xml:space="preserve">candidate </w:t>
            </w:r>
            <w:r w:rsidRPr="00227AB2">
              <w:rPr>
                <w:rFonts w:ascii="Arial" w:hAnsi="Arial" w:cs="Arial"/>
              </w:rPr>
              <w:t>will have many opportunities to develop their skills, build a network of contacts, develop knowledge of how central government programmes a</w:t>
            </w:r>
            <w:r w:rsidR="00C64228">
              <w:rPr>
                <w:rFonts w:ascii="Arial" w:hAnsi="Arial" w:cs="Arial"/>
              </w:rPr>
              <w:t>re</w:t>
            </w:r>
            <w:r w:rsidRPr="00227AB2">
              <w:rPr>
                <w:rFonts w:ascii="Arial" w:hAnsi="Arial" w:cs="Arial"/>
              </w:rPr>
              <w:t xml:space="preserve"> planned, delivered and monitored, </w:t>
            </w:r>
            <w:r w:rsidR="00A35E12">
              <w:rPr>
                <w:rFonts w:ascii="Arial" w:hAnsi="Arial" w:cs="Arial"/>
              </w:rPr>
              <w:t>and be</w:t>
            </w:r>
            <w:r w:rsidRPr="00227AB2">
              <w:rPr>
                <w:rFonts w:ascii="Arial" w:hAnsi="Arial" w:cs="Arial"/>
              </w:rPr>
              <w:t>nefit from the acquisition of new knowledge and understanding of best practice.  These are directly transferable ski</w:t>
            </w:r>
            <w:r w:rsidR="00246D60">
              <w:rPr>
                <w:rFonts w:ascii="Arial" w:hAnsi="Arial" w:cs="Arial"/>
              </w:rPr>
              <w:t xml:space="preserve">lls which will be of benefit and </w:t>
            </w:r>
            <w:r w:rsidRPr="00227AB2">
              <w:rPr>
                <w:rFonts w:ascii="Arial" w:hAnsi="Arial" w:cs="Arial"/>
              </w:rPr>
              <w:t>add</w:t>
            </w:r>
            <w:r w:rsidR="00246D60">
              <w:rPr>
                <w:rFonts w:ascii="Arial" w:hAnsi="Arial" w:cs="Arial"/>
              </w:rPr>
              <w:t>ed</w:t>
            </w:r>
            <w:r w:rsidRPr="00227AB2">
              <w:rPr>
                <w:rFonts w:ascii="Arial" w:hAnsi="Arial" w:cs="Arial"/>
              </w:rPr>
              <w:t xml:space="preserve"> value to the candidate’s organisation.</w:t>
            </w:r>
            <w:r>
              <w:t xml:space="preserve"> </w:t>
            </w:r>
          </w:p>
          <w:p w:rsidR="00E73290" w:rsidRPr="0035043F" w:rsidRDefault="00E73290" w:rsidP="00246D60">
            <w:pPr>
              <w:jc w:val="both"/>
            </w:pPr>
          </w:p>
        </w:tc>
      </w:tr>
    </w:tbl>
    <w:p w:rsidR="006E3CB4" w:rsidRDefault="006E3CB4">
      <w:pPr>
        <w:rPr>
          <w:b/>
          <w:bCs/>
        </w:rPr>
      </w:pPr>
    </w:p>
    <w:p w:rsidR="00246D60" w:rsidRDefault="00246D60">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0751BE" w:rsidRPr="00A35E12" w:rsidRDefault="000751BE" w:rsidP="004C396B">
            <w:pPr>
              <w:jc w:val="both"/>
              <w:rPr>
                <w:rFonts w:ascii="Arial" w:hAnsi="Arial" w:cs="Arial"/>
                <w:lang w:val="en-US"/>
              </w:rPr>
            </w:pPr>
            <w:r w:rsidRPr="00A35E12">
              <w:rPr>
                <w:rFonts w:ascii="Arial" w:hAnsi="Arial" w:cs="Arial"/>
                <w:u w:val="single"/>
                <w:lang w:val="en-US"/>
              </w:rPr>
              <w:t>Proposed Start Date</w:t>
            </w:r>
            <w:r w:rsidR="004C396B">
              <w:rPr>
                <w:rFonts w:ascii="Arial" w:hAnsi="Arial" w:cs="Arial"/>
                <w:lang w:val="en-US"/>
              </w:rPr>
              <w:t xml:space="preserve"> -</w:t>
            </w:r>
            <w:r w:rsidRPr="00A35E12">
              <w:rPr>
                <w:rFonts w:ascii="Arial" w:hAnsi="Arial" w:cs="Arial"/>
                <w:lang w:val="en-US"/>
              </w:rPr>
              <w:t xml:space="preserve"> As soon as </w:t>
            </w:r>
            <w:r w:rsidR="005C6E8B">
              <w:rPr>
                <w:rFonts w:ascii="Arial" w:hAnsi="Arial" w:cs="Arial"/>
                <w:lang w:val="en-US"/>
              </w:rPr>
              <w:t>a suitable candidate has been identified and a release date agreed</w:t>
            </w:r>
            <w:r w:rsidRPr="00A35E12">
              <w:rPr>
                <w:rFonts w:ascii="Arial" w:hAnsi="Arial" w:cs="Arial"/>
                <w:lang w:val="en-US"/>
              </w:rPr>
              <w:t>.</w:t>
            </w:r>
          </w:p>
          <w:p w:rsidR="000751BE" w:rsidRPr="00A35E12" w:rsidRDefault="000751BE" w:rsidP="004C396B">
            <w:pPr>
              <w:jc w:val="both"/>
              <w:rPr>
                <w:rFonts w:ascii="Arial" w:hAnsi="Arial" w:cs="Arial"/>
                <w:lang w:val="en-US"/>
              </w:rPr>
            </w:pPr>
          </w:p>
          <w:p w:rsidR="002D533A" w:rsidRDefault="000751BE" w:rsidP="004C396B">
            <w:pPr>
              <w:jc w:val="both"/>
              <w:rPr>
                <w:rFonts w:ascii="Arial" w:hAnsi="Arial" w:cs="Arial"/>
                <w:lang w:val="en-US"/>
              </w:rPr>
            </w:pPr>
            <w:r w:rsidRPr="00A35E12">
              <w:rPr>
                <w:rFonts w:ascii="Arial" w:hAnsi="Arial" w:cs="Arial"/>
                <w:u w:val="single"/>
                <w:lang w:val="en-US"/>
              </w:rPr>
              <w:lastRenderedPageBreak/>
              <w:t>Duration</w:t>
            </w:r>
            <w:r w:rsidR="004C396B">
              <w:rPr>
                <w:rFonts w:ascii="Arial" w:hAnsi="Arial" w:cs="Arial"/>
                <w:lang w:val="en-US"/>
              </w:rPr>
              <w:t xml:space="preserve"> -</w:t>
            </w:r>
            <w:r w:rsidRPr="00A35E12">
              <w:rPr>
                <w:rFonts w:ascii="Arial" w:hAnsi="Arial" w:cs="Arial"/>
                <w:lang w:val="en-US"/>
              </w:rPr>
              <w:t xml:space="preserve"> </w:t>
            </w:r>
            <w:r w:rsidR="00E445F7">
              <w:rPr>
                <w:rFonts w:ascii="Arial" w:hAnsi="Arial" w:cs="Arial"/>
                <w:lang w:val="en-US"/>
              </w:rPr>
              <w:t>Up to 24</w:t>
            </w:r>
            <w:r w:rsidR="00E445F7" w:rsidRPr="00E445F7">
              <w:rPr>
                <w:rFonts w:ascii="Arial" w:hAnsi="Arial" w:cs="Arial"/>
                <w:lang w:val="en-US"/>
              </w:rPr>
              <w:t xml:space="preserve"> m</w:t>
            </w:r>
            <w:r w:rsidR="00E445F7">
              <w:rPr>
                <w:rFonts w:ascii="Arial" w:hAnsi="Arial" w:cs="Arial"/>
                <w:lang w:val="en-US"/>
              </w:rPr>
              <w:t xml:space="preserve">onths.  Further extension may </w:t>
            </w:r>
            <w:r w:rsidR="00E445F7" w:rsidRPr="00E445F7">
              <w:rPr>
                <w:rFonts w:ascii="Arial" w:hAnsi="Arial" w:cs="Arial"/>
                <w:lang w:val="en-US"/>
              </w:rPr>
              <w:t>be possible</w:t>
            </w:r>
            <w:r w:rsidR="005C6E8B">
              <w:rPr>
                <w:rFonts w:ascii="Arial" w:hAnsi="Arial" w:cs="Arial"/>
                <w:lang w:val="en-US"/>
              </w:rPr>
              <w:t>, subject to the agreement of all parties</w:t>
            </w:r>
            <w:r w:rsidR="00E445F7" w:rsidRPr="00E445F7">
              <w:rPr>
                <w:rFonts w:ascii="Arial" w:hAnsi="Arial" w:cs="Arial"/>
                <w:lang w:val="en-US"/>
              </w:rPr>
              <w:t xml:space="preserve">.   </w:t>
            </w:r>
          </w:p>
          <w:p w:rsidR="00E445F7" w:rsidRPr="00A35E12" w:rsidRDefault="00E445F7" w:rsidP="004C396B">
            <w:pPr>
              <w:jc w:val="both"/>
              <w:rPr>
                <w:rFonts w:ascii="Arial" w:hAnsi="Arial" w:cs="Arial"/>
                <w:lang w:val="en-US"/>
              </w:rPr>
            </w:pPr>
          </w:p>
          <w:p w:rsidR="002B5834" w:rsidRDefault="000751BE" w:rsidP="002B5834">
            <w:pPr>
              <w:jc w:val="both"/>
              <w:rPr>
                <w:rFonts w:ascii="Arial" w:hAnsi="Arial" w:cs="Arial"/>
                <w:lang w:val="en-US"/>
              </w:rPr>
            </w:pPr>
            <w:r w:rsidRPr="00A35E12">
              <w:rPr>
                <w:rFonts w:ascii="Arial" w:hAnsi="Arial" w:cs="Arial"/>
                <w:u w:val="single"/>
                <w:lang w:val="en-US"/>
              </w:rPr>
              <w:t>Location</w:t>
            </w:r>
            <w:r w:rsidR="004C396B">
              <w:rPr>
                <w:rFonts w:ascii="Arial" w:hAnsi="Arial" w:cs="Arial"/>
                <w:lang w:val="en-US"/>
              </w:rPr>
              <w:t xml:space="preserve"> </w:t>
            </w:r>
            <w:r w:rsidR="006A58B8">
              <w:rPr>
                <w:rFonts w:ascii="Arial" w:hAnsi="Arial" w:cs="Arial"/>
                <w:lang w:val="en-US"/>
              </w:rPr>
              <w:t>-</w:t>
            </w:r>
            <w:r w:rsidR="002D533A">
              <w:rPr>
                <w:rFonts w:ascii="Arial" w:hAnsi="Arial" w:cs="Arial"/>
                <w:lang w:val="en-US"/>
              </w:rPr>
              <w:t xml:space="preserve"> </w:t>
            </w:r>
            <w:r w:rsidR="006A58B8" w:rsidRPr="006A58B8">
              <w:rPr>
                <w:rFonts w:ascii="Arial" w:hAnsi="Arial" w:cs="Arial"/>
                <w:lang w:val="en-US"/>
              </w:rPr>
              <w:t>The majority of ISTD staf</w:t>
            </w:r>
            <w:r w:rsidR="009547A5">
              <w:rPr>
                <w:rFonts w:ascii="Arial" w:hAnsi="Arial" w:cs="Arial"/>
                <w:lang w:val="en-US"/>
              </w:rPr>
              <w:t xml:space="preserve">f are based in </w:t>
            </w:r>
            <w:proofErr w:type="spellStart"/>
            <w:r w:rsidR="009547A5">
              <w:rPr>
                <w:rFonts w:ascii="Arial" w:hAnsi="Arial" w:cs="Arial"/>
                <w:lang w:val="en-US"/>
              </w:rPr>
              <w:t>Dundonald</w:t>
            </w:r>
            <w:proofErr w:type="spellEnd"/>
            <w:r w:rsidR="009547A5">
              <w:rPr>
                <w:rFonts w:ascii="Arial" w:hAnsi="Arial" w:cs="Arial"/>
                <w:lang w:val="en-US"/>
              </w:rPr>
              <w:t xml:space="preserve"> House</w:t>
            </w:r>
            <w:r w:rsidR="006A58B8">
              <w:rPr>
                <w:rFonts w:ascii="Arial" w:hAnsi="Arial" w:cs="Arial"/>
                <w:lang w:val="en-US"/>
              </w:rPr>
              <w:t xml:space="preserve"> </w:t>
            </w:r>
            <w:r w:rsidR="009547A5">
              <w:rPr>
                <w:rFonts w:ascii="Arial" w:hAnsi="Arial" w:cs="Arial"/>
                <w:lang w:val="en-US"/>
              </w:rPr>
              <w:t>(</w:t>
            </w:r>
            <w:r w:rsidR="006A58B8">
              <w:rPr>
                <w:rFonts w:ascii="Arial" w:hAnsi="Arial" w:cs="Arial"/>
                <w:lang w:val="en-US"/>
              </w:rPr>
              <w:t>Stormont Estate</w:t>
            </w:r>
            <w:r w:rsidR="009547A5">
              <w:rPr>
                <w:rFonts w:ascii="Arial" w:hAnsi="Arial" w:cs="Arial"/>
                <w:lang w:val="en-US"/>
              </w:rPr>
              <w:t>)</w:t>
            </w:r>
            <w:r w:rsidR="006A58B8">
              <w:rPr>
                <w:rFonts w:ascii="Arial" w:hAnsi="Arial" w:cs="Arial"/>
                <w:lang w:val="en-US"/>
              </w:rPr>
              <w:t xml:space="preserve">, although </w:t>
            </w:r>
            <w:r w:rsidR="006A58B8" w:rsidRPr="006A58B8">
              <w:rPr>
                <w:rFonts w:ascii="Arial" w:hAnsi="Arial" w:cs="Arial"/>
                <w:lang w:val="en-US"/>
              </w:rPr>
              <w:t xml:space="preserve">there may be the flexibility to work </w:t>
            </w:r>
            <w:r w:rsidR="006A58B8">
              <w:rPr>
                <w:rFonts w:ascii="Arial" w:hAnsi="Arial" w:cs="Arial"/>
                <w:lang w:val="en-US"/>
              </w:rPr>
              <w:t xml:space="preserve">from another DAERA location. Staff </w:t>
            </w:r>
            <w:r w:rsidR="006A58B8" w:rsidRPr="006A58B8">
              <w:rPr>
                <w:rFonts w:ascii="Arial" w:hAnsi="Arial" w:cs="Arial"/>
                <w:lang w:val="en-US"/>
              </w:rPr>
              <w:t>are</w:t>
            </w:r>
            <w:r w:rsidR="006D5C95">
              <w:rPr>
                <w:rFonts w:ascii="Arial" w:hAnsi="Arial" w:cs="Arial"/>
                <w:lang w:val="en-US"/>
              </w:rPr>
              <w:t xml:space="preserve"> </w:t>
            </w:r>
            <w:r w:rsidR="006A58B8" w:rsidRPr="006A58B8">
              <w:rPr>
                <w:rFonts w:ascii="Arial" w:hAnsi="Arial" w:cs="Arial"/>
                <w:lang w:val="en-US"/>
              </w:rPr>
              <w:t>currently working from home</w:t>
            </w:r>
            <w:r w:rsidR="002B5834">
              <w:rPr>
                <w:rFonts w:ascii="Arial" w:hAnsi="Arial" w:cs="Arial"/>
                <w:lang w:val="en-US"/>
              </w:rPr>
              <w:t>,</w:t>
            </w:r>
            <w:r w:rsidR="006A58B8" w:rsidRPr="006A58B8">
              <w:rPr>
                <w:rFonts w:ascii="Arial" w:hAnsi="Arial" w:cs="Arial"/>
                <w:lang w:val="en-US"/>
              </w:rPr>
              <w:t xml:space="preserve"> where possible</w:t>
            </w:r>
            <w:r w:rsidR="002B5834">
              <w:rPr>
                <w:rFonts w:ascii="Arial" w:hAnsi="Arial" w:cs="Arial"/>
                <w:lang w:val="en-US"/>
              </w:rPr>
              <w:t>,</w:t>
            </w:r>
            <w:r w:rsidR="006A58B8" w:rsidRPr="006A58B8">
              <w:rPr>
                <w:rFonts w:ascii="Arial" w:hAnsi="Arial" w:cs="Arial"/>
                <w:lang w:val="en-US"/>
              </w:rPr>
              <w:t xml:space="preserve"> in line with Executive guidance.  Future working arrangements are expected to be a hybrid of home and office working.</w:t>
            </w:r>
          </w:p>
          <w:p w:rsidR="002D533A" w:rsidRDefault="002B5834" w:rsidP="002B5834">
            <w:pPr>
              <w:jc w:val="both"/>
              <w:rPr>
                <w:b/>
                <w:lang w:val="en-US"/>
              </w:rPr>
            </w:pPr>
            <w:r>
              <w:rPr>
                <w:b/>
                <w:lang w:val="en-US"/>
              </w:rPr>
              <w:t xml:space="preserve"> </w:t>
            </w:r>
          </w:p>
          <w:p w:rsidR="002D533A" w:rsidRPr="00E445F7" w:rsidRDefault="002D533A" w:rsidP="004C396B">
            <w:pPr>
              <w:jc w:val="both"/>
              <w:rPr>
                <w:rFonts w:ascii="Arial" w:hAnsi="Arial" w:cs="Arial"/>
              </w:rPr>
            </w:pPr>
            <w:r w:rsidRPr="00E445F7">
              <w:rPr>
                <w:rFonts w:ascii="Arial" w:hAnsi="Arial" w:cs="Arial"/>
                <w:u w:val="single"/>
              </w:rPr>
              <w:t>Salary</w:t>
            </w:r>
            <w:r w:rsidR="004C396B" w:rsidRPr="00E445F7">
              <w:rPr>
                <w:rFonts w:ascii="Arial" w:hAnsi="Arial" w:cs="Arial"/>
              </w:rPr>
              <w:t xml:space="preserve"> - </w:t>
            </w:r>
            <w:r w:rsidRPr="00E445F7">
              <w:rPr>
                <w:rFonts w:ascii="Arial" w:hAnsi="Arial" w:cs="Arial"/>
              </w:rPr>
              <w:t>Salary Scale</w:t>
            </w:r>
            <w:r w:rsidR="009547A5" w:rsidRPr="00E445F7">
              <w:rPr>
                <w:rFonts w:ascii="Arial" w:hAnsi="Arial" w:cs="Arial"/>
              </w:rPr>
              <w:t xml:space="preserve"> £32,328 – £33,459 (Staff O</w:t>
            </w:r>
            <w:r w:rsidRPr="00E445F7">
              <w:rPr>
                <w:rFonts w:ascii="Arial" w:hAnsi="Arial" w:cs="Arial"/>
              </w:rPr>
              <w:t>fficer equivalent).  Salary and other related costs will be met by</w:t>
            </w:r>
            <w:r w:rsidR="004C396B" w:rsidRPr="00E445F7">
              <w:rPr>
                <w:rFonts w:ascii="Arial" w:hAnsi="Arial" w:cs="Arial"/>
              </w:rPr>
              <w:t xml:space="preserve"> DAERA</w:t>
            </w:r>
            <w:r w:rsidRPr="00E445F7">
              <w:rPr>
                <w:rFonts w:ascii="Arial" w:hAnsi="Arial" w:cs="Arial"/>
              </w:rPr>
              <w:t>.</w:t>
            </w:r>
          </w:p>
          <w:p w:rsidR="002D533A" w:rsidRPr="00E445F7" w:rsidRDefault="002D533A" w:rsidP="004C396B">
            <w:pPr>
              <w:jc w:val="both"/>
              <w:rPr>
                <w:lang w:val="en-US"/>
              </w:rPr>
            </w:pPr>
          </w:p>
          <w:p w:rsidR="004C396B" w:rsidRPr="00E445F7" w:rsidRDefault="004C396B" w:rsidP="004C396B">
            <w:pPr>
              <w:jc w:val="both"/>
              <w:rPr>
                <w:rFonts w:ascii="Arial" w:hAnsi="Arial" w:cs="Arial"/>
              </w:rPr>
            </w:pPr>
            <w:r w:rsidRPr="00E445F7">
              <w:rPr>
                <w:rFonts w:ascii="Arial" w:hAnsi="Arial" w:cs="Arial"/>
                <w:u w:val="single"/>
              </w:rPr>
              <w:t>Hours of Work</w:t>
            </w:r>
            <w:r w:rsidRPr="00E445F7">
              <w:rPr>
                <w:rFonts w:ascii="Arial" w:hAnsi="Arial" w:cs="Arial"/>
              </w:rPr>
              <w:t xml:space="preserve"> - The normal conditioned hours of work are full-time i.e. 37 hours excluding meal breaks, Monday to Friday. </w:t>
            </w:r>
          </w:p>
          <w:p w:rsidR="000751BE" w:rsidRPr="00A35E12" w:rsidRDefault="000751BE" w:rsidP="004C396B">
            <w:pPr>
              <w:jc w:val="both"/>
              <w:rPr>
                <w:rFonts w:ascii="Arial" w:hAnsi="Arial" w:cs="Arial"/>
                <w:lang w:val="en-US"/>
              </w:rPr>
            </w:pPr>
          </w:p>
          <w:p w:rsidR="000751BE" w:rsidRDefault="004C396B" w:rsidP="004C396B">
            <w:pPr>
              <w:jc w:val="both"/>
              <w:rPr>
                <w:rFonts w:ascii="Arial" w:hAnsi="Arial" w:cs="Arial"/>
                <w:lang w:val="en-US"/>
              </w:rPr>
            </w:pPr>
            <w:r w:rsidRPr="0008685C">
              <w:rPr>
                <w:rFonts w:ascii="Arial" w:hAnsi="Arial" w:cs="Arial"/>
                <w:u w:val="single"/>
                <w:lang w:val="en-US"/>
              </w:rPr>
              <w:t>Resources</w:t>
            </w:r>
            <w:r>
              <w:rPr>
                <w:rFonts w:ascii="Arial" w:hAnsi="Arial" w:cs="Arial"/>
                <w:lang w:val="en-US"/>
              </w:rPr>
              <w:t xml:space="preserve"> -</w:t>
            </w:r>
            <w:r w:rsidRPr="004C396B">
              <w:rPr>
                <w:rFonts w:ascii="Arial" w:hAnsi="Arial" w:cs="Arial"/>
                <w:lang w:val="en-US"/>
              </w:rPr>
              <w:t xml:space="preserve"> Post-holders will be provided with IT resources to work remotely and </w:t>
            </w:r>
            <w:r w:rsidR="009547A5">
              <w:rPr>
                <w:rFonts w:ascii="Arial" w:hAnsi="Arial" w:cs="Arial"/>
                <w:lang w:val="en-US"/>
              </w:rPr>
              <w:t xml:space="preserve">/ or </w:t>
            </w:r>
            <w:r w:rsidRPr="004C396B">
              <w:rPr>
                <w:rFonts w:ascii="Arial" w:hAnsi="Arial" w:cs="Arial"/>
                <w:lang w:val="en-US"/>
              </w:rPr>
              <w:t>from a central office location as required.</w:t>
            </w:r>
          </w:p>
          <w:p w:rsidR="004C396B" w:rsidRDefault="004C396B" w:rsidP="004C396B">
            <w:pPr>
              <w:jc w:val="both"/>
              <w:rPr>
                <w:rFonts w:ascii="Arial" w:hAnsi="Arial" w:cs="Arial"/>
                <w:lang w:val="en-US"/>
              </w:rPr>
            </w:pPr>
          </w:p>
          <w:p w:rsidR="004C396B" w:rsidRPr="004C396B" w:rsidRDefault="004C396B" w:rsidP="004C396B">
            <w:pPr>
              <w:jc w:val="both"/>
              <w:rPr>
                <w:rFonts w:ascii="Arial" w:hAnsi="Arial" w:cs="Arial"/>
                <w:b/>
                <w:lang w:val="en-US"/>
              </w:rPr>
            </w:pPr>
            <w:r w:rsidRPr="0008685C">
              <w:rPr>
                <w:rFonts w:ascii="Arial" w:hAnsi="Arial" w:cs="Arial"/>
                <w:u w:val="single"/>
              </w:rPr>
              <w:t>Further Information</w:t>
            </w:r>
            <w:r>
              <w:rPr>
                <w:rFonts w:ascii="Arial" w:hAnsi="Arial" w:cs="Arial"/>
              </w:rPr>
              <w:t xml:space="preserve"> -</w:t>
            </w:r>
            <w:r w:rsidRPr="004C396B">
              <w:rPr>
                <w:rFonts w:ascii="Arial" w:hAnsi="Arial" w:cs="Arial"/>
                <w:b/>
              </w:rPr>
              <w:t xml:space="preserve"> </w:t>
            </w:r>
            <w:r w:rsidRPr="004C396B">
              <w:rPr>
                <w:rFonts w:ascii="Arial" w:hAnsi="Arial" w:cs="Arial"/>
              </w:rPr>
              <w:t xml:space="preserve">Applicants wishing to learn more about </w:t>
            </w:r>
            <w:r>
              <w:rPr>
                <w:rFonts w:ascii="Arial" w:hAnsi="Arial" w:cs="Arial"/>
              </w:rPr>
              <w:t xml:space="preserve">this post </w:t>
            </w:r>
            <w:r w:rsidRPr="004C396B">
              <w:rPr>
                <w:rFonts w:ascii="Arial" w:hAnsi="Arial" w:cs="Arial"/>
              </w:rPr>
              <w:t xml:space="preserve">before deciding to apply should contact </w:t>
            </w:r>
            <w:r>
              <w:rPr>
                <w:rFonts w:ascii="Arial" w:hAnsi="Arial" w:cs="Arial"/>
              </w:rPr>
              <w:t xml:space="preserve">Siobhan Kelly </w:t>
            </w:r>
            <w:r w:rsidRPr="004C396B">
              <w:rPr>
                <w:rFonts w:ascii="Arial" w:hAnsi="Arial" w:cs="Arial"/>
              </w:rPr>
              <w:t xml:space="preserve">by email: </w:t>
            </w:r>
            <w:hyperlink r:id="rId9" w:history="1">
              <w:r w:rsidRPr="00B80EAB">
                <w:rPr>
                  <w:rStyle w:val="Hyperlink"/>
                  <w:rFonts w:ascii="Arial" w:hAnsi="Arial" w:cs="Arial"/>
                </w:rPr>
                <w:t>siobhan.kelly@daera-ni.gov.uk</w:t>
              </w:r>
            </w:hyperlink>
            <w:r w:rsidRPr="004C396B">
              <w:rPr>
                <w:rFonts w:ascii="Arial" w:hAnsi="Arial" w:cs="Arial"/>
              </w:rPr>
              <w:t xml:space="preserve"> </w:t>
            </w:r>
          </w:p>
          <w:p w:rsidR="004C396B" w:rsidRDefault="004C396B" w:rsidP="004C396B">
            <w:pPr>
              <w:jc w:val="both"/>
              <w:rPr>
                <w:rFonts w:ascii="Arial" w:hAnsi="Arial" w:cs="Arial"/>
                <w:lang w:val="en-US"/>
              </w:rPr>
            </w:pPr>
          </w:p>
          <w:p w:rsidR="000751BE" w:rsidRPr="00A35E12" w:rsidRDefault="000751BE" w:rsidP="004C396B">
            <w:pPr>
              <w:jc w:val="both"/>
              <w:rPr>
                <w:rFonts w:ascii="Arial" w:hAnsi="Arial" w:cs="Arial"/>
                <w:b/>
                <w:bCs/>
              </w:rPr>
            </w:pPr>
            <w:r w:rsidRPr="0008685C">
              <w:rPr>
                <w:rFonts w:ascii="Arial" w:hAnsi="Arial" w:cs="Arial"/>
                <w:bCs/>
                <w:u w:val="single"/>
              </w:rPr>
              <w:t>Closing Date</w:t>
            </w:r>
            <w:r w:rsidR="004C396B">
              <w:rPr>
                <w:rFonts w:ascii="Arial" w:hAnsi="Arial" w:cs="Arial"/>
                <w:b/>
                <w:bCs/>
              </w:rPr>
              <w:t xml:space="preserve"> </w:t>
            </w:r>
            <w:r w:rsidR="004C396B" w:rsidRPr="004C396B">
              <w:rPr>
                <w:rFonts w:ascii="Arial" w:hAnsi="Arial" w:cs="Arial"/>
                <w:bCs/>
              </w:rPr>
              <w:t xml:space="preserve">- </w:t>
            </w:r>
            <w:r w:rsidRPr="00A35E12">
              <w:rPr>
                <w:rFonts w:ascii="Arial" w:hAnsi="Arial" w:cs="Arial"/>
                <w:b/>
                <w:bCs/>
              </w:rPr>
              <w:t xml:space="preserve"> </w:t>
            </w:r>
            <w:r w:rsidRPr="00A35E12">
              <w:rPr>
                <w:rFonts w:ascii="Arial" w:hAnsi="Arial" w:cs="Arial"/>
              </w:rPr>
              <w:t xml:space="preserve">Applications* must be submitted by </w:t>
            </w:r>
            <w:r w:rsidR="00540EE8">
              <w:rPr>
                <w:rFonts w:ascii="Arial" w:hAnsi="Arial" w:cs="Arial"/>
                <w:b/>
              </w:rPr>
              <w:t>4</w:t>
            </w:r>
            <w:r w:rsidR="002A0656">
              <w:rPr>
                <w:rFonts w:ascii="Arial" w:hAnsi="Arial" w:cs="Arial"/>
                <w:b/>
              </w:rPr>
              <w:t xml:space="preserve">.00pm on </w:t>
            </w:r>
            <w:r w:rsidR="00540EE8">
              <w:rPr>
                <w:rFonts w:ascii="Arial" w:hAnsi="Arial" w:cs="Arial"/>
                <w:b/>
              </w:rPr>
              <w:t xml:space="preserve">Friday </w:t>
            </w:r>
            <w:r w:rsidR="0045350E">
              <w:rPr>
                <w:rFonts w:ascii="Arial" w:hAnsi="Arial" w:cs="Arial"/>
                <w:b/>
              </w:rPr>
              <w:t>18</w:t>
            </w:r>
            <w:r w:rsidR="00540EE8">
              <w:rPr>
                <w:rFonts w:ascii="Arial" w:hAnsi="Arial" w:cs="Arial"/>
                <w:b/>
              </w:rPr>
              <w:t xml:space="preserve"> </w:t>
            </w:r>
            <w:r w:rsidR="0045350E">
              <w:rPr>
                <w:rFonts w:ascii="Arial" w:hAnsi="Arial" w:cs="Arial"/>
                <w:b/>
              </w:rPr>
              <w:t>March</w:t>
            </w:r>
            <w:bookmarkStart w:id="0" w:name="_GoBack"/>
            <w:bookmarkEnd w:id="0"/>
            <w:r w:rsidR="00540EE8">
              <w:rPr>
                <w:rFonts w:ascii="Arial" w:hAnsi="Arial" w:cs="Arial"/>
                <w:b/>
              </w:rPr>
              <w:t xml:space="preserve"> 2022</w:t>
            </w:r>
            <w:r w:rsidRPr="00A35E12">
              <w:rPr>
                <w:rFonts w:ascii="Arial" w:hAnsi="Arial" w:cs="Arial"/>
              </w:rPr>
              <w:t xml:space="preserve"> to</w:t>
            </w:r>
            <w:r w:rsidRPr="00A35E12">
              <w:rPr>
                <w:rFonts w:ascii="Arial" w:hAnsi="Arial" w:cs="Arial"/>
                <w:b/>
                <w:bCs/>
              </w:rPr>
              <w:t xml:space="preserve">: </w:t>
            </w:r>
            <w:r w:rsidRPr="00A35E12">
              <w:rPr>
                <w:rFonts w:ascii="Arial" w:hAnsi="Arial" w:cs="Arial"/>
                <w:b/>
                <w:bCs/>
                <w:lang w:val="en-US"/>
              </w:rPr>
              <w:t xml:space="preserve"> </w:t>
            </w:r>
            <w:hyperlink r:id="rId10" w:history="1">
              <w:r w:rsidRPr="00A35E12">
                <w:rPr>
                  <w:rStyle w:val="Hyperlink"/>
                  <w:rFonts w:ascii="Arial" w:hAnsi="Arial" w:cs="Arial"/>
                  <w:b/>
                  <w:bCs/>
                  <w:lang w:val="en-US"/>
                </w:rPr>
                <w:t>interchangesecretariat@finance-ni.gov.uk</w:t>
              </w:r>
            </w:hyperlink>
            <w:r w:rsidRPr="00A35E12">
              <w:rPr>
                <w:rFonts w:ascii="Arial" w:hAnsi="Arial" w:cs="Arial"/>
                <w:b/>
                <w:bCs/>
                <w:lang w:val="en-US"/>
              </w:rPr>
              <w:t xml:space="preserve"> </w:t>
            </w:r>
          </w:p>
          <w:p w:rsidR="000751BE" w:rsidRDefault="000751BE" w:rsidP="000751BE">
            <w:pPr>
              <w:rPr>
                <w:lang w:val="en-US"/>
              </w:rPr>
            </w:pPr>
          </w:p>
          <w:p w:rsidR="000751BE" w:rsidRPr="00540EE8" w:rsidRDefault="005734B9" w:rsidP="000751BE">
            <w:pPr>
              <w:rPr>
                <w:rFonts w:ascii="Arial" w:hAnsi="Arial" w:cs="Arial"/>
                <w:i/>
                <w:sz w:val="20"/>
                <w:szCs w:val="20"/>
                <w:lang w:val="en-US"/>
              </w:rPr>
            </w:pPr>
            <w:r w:rsidRPr="00540EE8">
              <w:rPr>
                <w:sz w:val="20"/>
                <w:szCs w:val="20"/>
                <w:lang w:val="en-US"/>
              </w:rPr>
              <w:t>*</w:t>
            </w:r>
            <w:r w:rsidRPr="00540EE8">
              <w:rPr>
                <w:rFonts w:ascii="Arial" w:hAnsi="Arial" w:cs="Arial"/>
                <w:i/>
                <w:sz w:val="20"/>
                <w:szCs w:val="20"/>
                <w:lang w:val="en-US"/>
              </w:rPr>
              <w:t>These</w:t>
            </w:r>
            <w:r w:rsidR="000751BE" w:rsidRPr="00540EE8">
              <w:rPr>
                <w:rFonts w:ascii="Arial" w:hAnsi="Arial" w:cs="Arial"/>
                <w:i/>
                <w:sz w:val="20"/>
                <w:szCs w:val="20"/>
                <w:lang w:val="en-US"/>
              </w:rPr>
              <w:t xml:space="preserve"> opportunit</w:t>
            </w:r>
            <w:r w:rsidRPr="00540EE8">
              <w:rPr>
                <w:rFonts w:ascii="Arial" w:hAnsi="Arial" w:cs="Arial"/>
                <w:i/>
                <w:sz w:val="20"/>
                <w:szCs w:val="20"/>
                <w:lang w:val="en-US"/>
              </w:rPr>
              <w:t>ies are</w:t>
            </w:r>
            <w:r w:rsidR="000751BE" w:rsidRPr="00540EE8">
              <w:rPr>
                <w:rFonts w:ascii="Arial" w:hAnsi="Arial" w:cs="Arial"/>
                <w:i/>
                <w:sz w:val="20"/>
                <w:szCs w:val="20"/>
                <w:lang w:val="en-US"/>
              </w:rPr>
              <w:t xml:space="preserve"> not open to NI Civil Service staff</w:t>
            </w:r>
          </w:p>
          <w:p w:rsidR="006E3CB4" w:rsidRPr="00437CCD" w:rsidRDefault="006E3CB4" w:rsidP="004318E2">
            <w:pPr>
              <w:rPr>
                <w:lang w:val="en-US"/>
              </w:rPr>
            </w:pPr>
          </w:p>
        </w:tc>
      </w:tr>
    </w:tbl>
    <w:p w:rsidR="002A0043" w:rsidRDefault="002A0043">
      <w:pPr>
        <w:rPr>
          <w:lang w:val="en-US"/>
        </w:rPr>
      </w:pPr>
    </w:p>
    <w:p w:rsidR="002A0656" w:rsidRDefault="002A0656">
      <w:pPr>
        <w:rPr>
          <w:lang w:val="en-US"/>
        </w:rPr>
      </w:pPr>
    </w:p>
    <w:p w:rsidR="002A0656" w:rsidRDefault="002A0656">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2D533A" w:rsidP="002D533A">
            <w:pPr>
              <w:ind w:firstLine="720"/>
              <w:rPr>
                <w:rFonts w:ascii="Segoe Script" w:hAnsi="Segoe Script"/>
                <w:b/>
                <w:bCs/>
                <w:sz w:val="28"/>
                <w:szCs w:val="28"/>
                <w:lang w:val="en-US"/>
              </w:rPr>
            </w:pPr>
            <w:r>
              <w:rPr>
                <w:noProof/>
                <w:lang w:eastAsia="en-GB"/>
              </w:rPr>
              <w:drawing>
                <wp:inline distT="0" distB="0" distL="0" distR="0" wp14:anchorId="39AFB8E0" wp14:editId="25542C83">
                  <wp:extent cx="1685925"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9858" cy="449964"/>
                          </a:xfrm>
                          <a:prstGeom prst="rect">
                            <a:avLst/>
                          </a:prstGeom>
                          <a:noFill/>
                          <a:ln w="9525">
                            <a:noFill/>
                            <a:miter lim="800000"/>
                            <a:headEnd/>
                            <a:tailEnd/>
                          </a:ln>
                        </pic:spPr>
                      </pic:pic>
                    </a:graphicData>
                  </a:graphic>
                </wp:inline>
              </w:drawing>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E73290" w:rsidRDefault="00540EE8" w:rsidP="0045350E">
            <w:pPr>
              <w:rPr>
                <w:rFonts w:ascii="Arial" w:hAnsi="Arial" w:cs="Arial"/>
                <w:b/>
                <w:bCs/>
                <w:lang w:val="en-US"/>
              </w:rPr>
            </w:pPr>
            <w:r w:rsidRPr="00540EE8">
              <w:rPr>
                <w:rFonts w:ascii="Arial" w:hAnsi="Arial" w:cs="Arial"/>
                <w:b/>
                <w:bCs/>
                <w:lang w:val="en-US"/>
              </w:rPr>
              <w:t>0</w:t>
            </w:r>
            <w:r w:rsidR="0045350E">
              <w:rPr>
                <w:rFonts w:ascii="Arial" w:hAnsi="Arial" w:cs="Arial"/>
                <w:b/>
                <w:bCs/>
                <w:lang w:val="en-US"/>
              </w:rPr>
              <w:t>4 March</w:t>
            </w:r>
            <w:r w:rsidR="002D533A" w:rsidRPr="00E73290">
              <w:rPr>
                <w:rFonts w:ascii="Arial" w:hAnsi="Arial" w:cs="Arial"/>
                <w:b/>
                <w:bCs/>
                <w:lang w:val="en-US"/>
              </w:rPr>
              <w:t xml:space="preserve"> </w:t>
            </w:r>
            <w:r w:rsidR="00281EEA" w:rsidRPr="00E73290">
              <w:rPr>
                <w:rFonts w:ascii="Arial" w:hAnsi="Arial" w:cs="Arial"/>
                <w:b/>
                <w:bCs/>
                <w:lang w:val="en-US"/>
              </w:rPr>
              <w:t>202</w:t>
            </w:r>
            <w:r w:rsidR="0045350E">
              <w:rPr>
                <w:rFonts w:ascii="Arial" w:hAnsi="Arial" w:cs="Arial"/>
                <w:b/>
                <w:bCs/>
                <w:lang w:val="en-US"/>
              </w:rPr>
              <w:t>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96" w:rsidRDefault="00663596">
      <w:r>
        <w:separator/>
      </w:r>
    </w:p>
  </w:endnote>
  <w:endnote w:type="continuationSeparator" w:id="0">
    <w:p w:rsidR="00663596" w:rsidRDefault="006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96" w:rsidRDefault="00663596">
      <w:r>
        <w:separator/>
      </w:r>
    </w:p>
  </w:footnote>
  <w:footnote w:type="continuationSeparator" w:id="0">
    <w:p w:rsidR="00663596" w:rsidRDefault="0066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Default="002A0043" w:rsidP="00F43742">
    <w:pPr>
      <w:pStyle w:val="Subtitle"/>
      <w:rPr>
        <w:sz w:val="32"/>
        <w:szCs w:val="32"/>
      </w:rPr>
    </w:pPr>
    <w:r w:rsidRPr="00F43742">
      <w:rPr>
        <w:sz w:val="32"/>
        <w:szCs w:val="32"/>
      </w:rPr>
      <w:tab/>
    </w:r>
    <w:r w:rsidR="00220895">
      <w:rPr>
        <w:sz w:val="32"/>
        <w:szCs w:val="32"/>
      </w:rPr>
      <w:t>NI INTERCHANGE SCHEME</w:t>
    </w:r>
  </w:p>
  <w:p w:rsidR="00220895" w:rsidRPr="00220895" w:rsidRDefault="00D050AE" w:rsidP="00F43742">
    <w:pPr>
      <w:pStyle w:val="Subtitle"/>
      <w:rPr>
        <w:b w:val="0"/>
      </w:rPr>
    </w:pPr>
    <w:r>
      <w:rPr>
        <w:b w:val="0"/>
      </w:rPr>
      <w:t>Ref: I/C 19</w:t>
    </w:r>
    <w:r w:rsidR="00220895" w:rsidRPr="00220895">
      <w:rPr>
        <w:b w:val="0"/>
      </w:rPr>
      <w:t>/2</w:t>
    </w:r>
    <w:r>
      <w:rPr>
        <w:b w:val="0"/>
      </w:rPr>
      <w:t>2</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FC5"/>
    <w:multiLevelType w:val="hybridMultilevel"/>
    <w:tmpl w:val="94D41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B1DAE"/>
    <w:multiLevelType w:val="hybridMultilevel"/>
    <w:tmpl w:val="133A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37EBA"/>
    <w:multiLevelType w:val="hybridMultilevel"/>
    <w:tmpl w:val="FC1EB2A0"/>
    <w:lvl w:ilvl="0" w:tplc="3E2A2C26">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1845CF"/>
    <w:multiLevelType w:val="hybridMultilevel"/>
    <w:tmpl w:val="2492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E027B"/>
    <w:multiLevelType w:val="hybridMultilevel"/>
    <w:tmpl w:val="ACA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D7A8A"/>
    <w:multiLevelType w:val="hybridMultilevel"/>
    <w:tmpl w:val="CBE0C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F27E6"/>
    <w:multiLevelType w:val="hybridMultilevel"/>
    <w:tmpl w:val="95987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F839C5"/>
    <w:multiLevelType w:val="hybridMultilevel"/>
    <w:tmpl w:val="D27680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109BF"/>
    <w:multiLevelType w:val="hybridMultilevel"/>
    <w:tmpl w:val="646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BD5498"/>
    <w:multiLevelType w:val="hybridMultilevel"/>
    <w:tmpl w:val="A93836C4"/>
    <w:lvl w:ilvl="0" w:tplc="08090001">
      <w:start w:val="1"/>
      <w:numFmt w:val="bullet"/>
      <w:lvlText w:val=""/>
      <w:lvlJc w:val="left"/>
      <w:pPr>
        <w:ind w:left="720" w:hanging="360"/>
      </w:pPr>
      <w:rPr>
        <w:rFonts w:ascii="Symbol" w:hAnsi="Symbol" w:hint="default"/>
      </w:rPr>
    </w:lvl>
    <w:lvl w:ilvl="1" w:tplc="5AECAB6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6034F"/>
    <w:multiLevelType w:val="hybridMultilevel"/>
    <w:tmpl w:val="2AE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20661"/>
    <w:multiLevelType w:val="hybridMultilevel"/>
    <w:tmpl w:val="E946EA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50195"/>
    <w:multiLevelType w:val="hybridMultilevel"/>
    <w:tmpl w:val="B71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86B1F"/>
    <w:multiLevelType w:val="multilevel"/>
    <w:tmpl w:val="129652B4"/>
    <w:lvl w:ilvl="0">
      <w:start w:val="1"/>
      <w:numFmt w:val="bullet"/>
      <w:pStyle w:val="GPsDefinition"/>
      <w:lvlText w:val=""/>
      <w:lvlJc w:val="left"/>
      <w:pPr>
        <w:ind w:left="170" w:hanging="170"/>
      </w:pPr>
      <w:rPr>
        <w:rFonts w:ascii="Symbol" w:hAnsi="Symbo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A42AE6"/>
    <w:multiLevelType w:val="hybridMultilevel"/>
    <w:tmpl w:val="D84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D05EC"/>
    <w:multiLevelType w:val="hybridMultilevel"/>
    <w:tmpl w:val="1696FDBC"/>
    <w:lvl w:ilvl="0" w:tplc="3992168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C68E1"/>
    <w:multiLevelType w:val="hybridMultilevel"/>
    <w:tmpl w:val="0600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C6FA4"/>
    <w:multiLevelType w:val="hybridMultilevel"/>
    <w:tmpl w:val="4E64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30CC3"/>
    <w:multiLevelType w:val="hybridMultilevel"/>
    <w:tmpl w:val="9AA8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96483"/>
    <w:multiLevelType w:val="hybridMultilevel"/>
    <w:tmpl w:val="A596D61C"/>
    <w:lvl w:ilvl="0" w:tplc="BFE42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15056"/>
    <w:multiLevelType w:val="hybridMultilevel"/>
    <w:tmpl w:val="7124E98C"/>
    <w:lvl w:ilvl="0" w:tplc="98F6B68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45D62"/>
    <w:multiLevelType w:val="hybridMultilevel"/>
    <w:tmpl w:val="9C50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2"/>
  </w:num>
  <w:num w:numId="4">
    <w:abstractNumId w:val="11"/>
  </w:num>
  <w:num w:numId="5">
    <w:abstractNumId w:val="23"/>
  </w:num>
  <w:num w:numId="6">
    <w:abstractNumId w:val="18"/>
  </w:num>
  <w:num w:numId="7">
    <w:abstractNumId w:val="19"/>
  </w:num>
  <w:num w:numId="8">
    <w:abstractNumId w:val="24"/>
  </w:num>
  <w:num w:numId="9">
    <w:abstractNumId w:val="15"/>
  </w:num>
  <w:num w:numId="10">
    <w:abstractNumId w:val="26"/>
  </w:num>
  <w:num w:numId="11">
    <w:abstractNumId w:val="0"/>
  </w:num>
  <w:num w:numId="12">
    <w:abstractNumId w:val="0"/>
  </w:num>
  <w:num w:numId="13">
    <w:abstractNumId w:val="17"/>
  </w:num>
  <w:num w:numId="14">
    <w:abstractNumId w:val="22"/>
  </w:num>
  <w:num w:numId="15">
    <w:abstractNumId w:val="14"/>
  </w:num>
  <w:num w:numId="16">
    <w:abstractNumId w:val="29"/>
  </w:num>
  <w:num w:numId="17">
    <w:abstractNumId w:val="12"/>
  </w:num>
  <w:num w:numId="18">
    <w:abstractNumId w:val="25"/>
  </w:num>
  <w:num w:numId="19">
    <w:abstractNumId w:val="9"/>
  </w:num>
  <w:num w:numId="20">
    <w:abstractNumId w:val="7"/>
  </w:num>
  <w:num w:numId="21">
    <w:abstractNumId w:val="1"/>
  </w:num>
  <w:num w:numId="22">
    <w:abstractNumId w:val="31"/>
  </w:num>
  <w:num w:numId="23">
    <w:abstractNumId w:val="16"/>
  </w:num>
  <w:num w:numId="24">
    <w:abstractNumId w:val="4"/>
  </w:num>
  <w:num w:numId="25">
    <w:abstractNumId w:val="10"/>
  </w:num>
  <w:num w:numId="26">
    <w:abstractNumId w:val="30"/>
  </w:num>
  <w:num w:numId="27">
    <w:abstractNumId w:val="28"/>
  </w:num>
  <w:num w:numId="28">
    <w:abstractNumId w:val="21"/>
  </w:num>
  <w:num w:numId="29">
    <w:abstractNumId w:val="5"/>
  </w:num>
  <w:num w:numId="30">
    <w:abstractNumId w:val="13"/>
  </w:num>
  <w:num w:numId="31">
    <w:abstractNumId w:val="3"/>
  </w:num>
  <w:num w:numId="32">
    <w:abstractNumId w:val="27"/>
  </w:num>
  <w:num w:numId="33">
    <w:abstractNumId w:val="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510AA"/>
    <w:rsid w:val="000751BE"/>
    <w:rsid w:val="00084BC9"/>
    <w:rsid w:val="0008685C"/>
    <w:rsid w:val="00092063"/>
    <w:rsid w:val="00093953"/>
    <w:rsid w:val="00095D85"/>
    <w:rsid w:val="000B0FFD"/>
    <w:rsid w:val="000B2715"/>
    <w:rsid w:val="000B5595"/>
    <w:rsid w:val="000C09FE"/>
    <w:rsid w:val="000C3890"/>
    <w:rsid w:val="000D4E6B"/>
    <w:rsid w:val="000E77B6"/>
    <w:rsid w:val="000F1077"/>
    <w:rsid w:val="00127AC5"/>
    <w:rsid w:val="001579B2"/>
    <w:rsid w:val="001A2BBB"/>
    <w:rsid w:val="001C11BD"/>
    <w:rsid w:val="001C4FDC"/>
    <w:rsid w:val="001D6C4C"/>
    <w:rsid w:val="001E2F2A"/>
    <w:rsid w:val="00220895"/>
    <w:rsid w:val="00221DC7"/>
    <w:rsid w:val="00224572"/>
    <w:rsid w:val="00227AB2"/>
    <w:rsid w:val="00244AE8"/>
    <w:rsid w:val="00246D60"/>
    <w:rsid w:val="00256CB5"/>
    <w:rsid w:val="00267C0A"/>
    <w:rsid w:val="00281EEA"/>
    <w:rsid w:val="002831E0"/>
    <w:rsid w:val="00294C22"/>
    <w:rsid w:val="00295C0F"/>
    <w:rsid w:val="002A0043"/>
    <w:rsid w:val="002A0656"/>
    <w:rsid w:val="002B376C"/>
    <w:rsid w:val="002B5834"/>
    <w:rsid w:val="002C40CA"/>
    <w:rsid w:val="002D533A"/>
    <w:rsid w:val="002D64EC"/>
    <w:rsid w:val="003031B1"/>
    <w:rsid w:val="003369DF"/>
    <w:rsid w:val="00344E91"/>
    <w:rsid w:val="0035043F"/>
    <w:rsid w:val="003703A5"/>
    <w:rsid w:val="00372A96"/>
    <w:rsid w:val="003735E0"/>
    <w:rsid w:val="003867C5"/>
    <w:rsid w:val="003875DE"/>
    <w:rsid w:val="003B6A3F"/>
    <w:rsid w:val="003C415E"/>
    <w:rsid w:val="003E405B"/>
    <w:rsid w:val="004201DC"/>
    <w:rsid w:val="004318E2"/>
    <w:rsid w:val="00431BF7"/>
    <w:rsid w:val="004359C2"/>
    <w:rsid w:val="00437298"/>
    <w:rsid w:val="00437CCD"/>
    <w:rsid w:val="00451E79"/>
    <w:rsid w:val="0045350E"/>
    <w:rsid w:val="00465CC0"/>
    <w:rsid w:val="00477368"/>
    <w:rsid w:val="004C20D7"/>
    <w:rsid w:val="004C396B"/>
    <w:rsid w:val="004C6545"/>
    <w:rsid w:val="004D6FDF"/>
    <w:rsid w:val="004F1311"/>
    <w:rsid w:val="004F5351"/>
    <w:rsid w:val="004F7E7A"/>
    <w:rsid w:val="0051489C"/>
    <w:rsid w:val="005246E1"/>
    <w:rsid w:val="00527288"/>
    <w:rsid w:val="005319B5"/>
    <w:rsid w:val="00532977"/>
    <w:rsid w:val="00540765"/>
    <w:rsid w:val="00540EE8"/>
    <w:rsid w:val="005421F1"/>
    <w:rsid w:val="00545238"/>
    <w:rsid w:val="005734B9"/>
    <w:rsid w:val="00575857"/>
    <w:rsid w:val="005826F7"/>
    <w:rsid w:val="005850C9"/>
    <w:rsid w:val="0059552C"/>
    <w:rsid w:val="005A7D23"/>
    <w:rsid w:val="005B1766"/>
    <w:rsid w:val="005C6E8B"/>
    <w:rsid w:val="005C7380"/>
    <w:rsid w:val="005D762F"/>
    <w:rsid w:val="005F50BC"/>
    <w:rsid w:val="00605514"/>
    <w:rsid w:val="006416DF"/>
    <w:rsid w:val="00663596"/>
    <w:rsid w:val="00674EAF"/>
    <w:rsid w:val="00682968"/>
    <w:rsid w:val="006A58B8"/>
    <w:rsid w:val="006B28A9"/>
    <w:rsid w:val="006B393C"/>
    <w:rsid w:val="006C3B3A"/>
    <w:rsid w:val="006D29C4"/>
    <w:rsid w:val="006D5C95"/>
    <w:rsid w:val="006D7267"/>
    <w:rsid w:val="006E3CB4"/>
    <w:rsid w:val="006E5263"/>
    <w:rsid w:val="00724512"/>
    <w:rsid w:val="0072789F"/>
    <w:rsid w:val="00731E31"/>
    <w:rsid w:val="00735393"/>
    <w:rsid w:val="007402D0"/>
    <w:rsid w:val="00745D71"/>
    <w:rsid w:val="00757ED3"/>
    <w:rsid w:val="00760322"/>
    <w:rsid w:val="00760E48"/>
    <w:rsid w:val="007A2542"/>
    <w:rsid w:val="007A47C5"/>
    <w:rsid w:val="007B40E7"/>
    <w:rsid w:val="007D3301"/>
    <w:rsid w:val="007D59D7"/>
    <w:rsid w:val="007E3777"/>
    <w:rsid w:val="0082285E"/>
    <w:rsid w:val="00863F54"/>
    <w:rsid w:val="00864B36"/>
    <w:rsid w:val="00875115"/>
    <w:rsid w:val="008D1878"/>
    <w:rsid w:val="008F710C"/>
    <w:rsid w:val="009439D0"/>
    <w:rsid w:val="009547A5"/>
    <w:rsid w:val="009605A0"/>
    <w:rsid w:val="00990432"/>
    <w:rsid w:val="009915CE"/>
    <w:rsid w:val="009A6C35"/>
    <w:rsid w:val="009D4397"/>
    <w:rsid w:val="009E43EA"/>
    <w:rsid w:val="00A30094"/>
    <w:rsid w:val="00A35E12"/>
    <w:rsid w:val="00A362A7"/>
    <w:rsid w:val="00AA0A0E"/>
    <w:rsid w:val="00AD49EF"/>
    <w:rsid w:val="00AD61C4"/>
    <w:rsid w:val="00AF404B"/>
    <w:rsid w:val="00B557A7"/>
    <w:rsid w:val="00B81DFD"/>
    <w:rsid w:val="00BA0B4C"/>
    <w:rsid w:val="00BB4BAD"/>
    <w:rsid w:val="00BB7E71"/>
    <w:rsid w:val="00BC6A59"/>
    <w:rsid w:val="00BD431D"/>
    <w:rsid w:val="00BE0687"/>
    <w:rsid w:val="00BF2538"/>
    <w:rsid w:val="00C14F5B"/>
    <w:rsid w:val="00C47F5D"/>
    <w:rsid w:val="00C52DEA"/>
    <w:rsid w:val="00C61C03"/>
    <w:rsid w:val="00C64228"/>
    <w:rsid w:val="00C7146C"/>
    <w:rsid w:val="00C74095"/>
    <w:rsid w:val="00C83AF1"/>
    <w:rsid w:val="00CE765E"/>
    <w:rsid w:val="00CF4DA8"/>
    <w:rsid w:val="00D050AE"/>
    <w:rsid w:val="00D40378"/>
    <w:rsid w:val="00D52251"/>
    <w:rsid w:val="00D66619"/>
    <w:rsid w:val="00D82579"/>
    <w:rsid w:val="00D91206"/>
    <w:rsid w:val="00DE3437"/>
    <w:rsid w:val="00E0737F"/>
    <w:rsid w:val="00E22755"/>
    <w:rsid w:val="00E250E8"/>
    <w:rsid w:val="00E31436"/>
    <w:rsid w:val="00E445F7"/>
    <w:rsid w:val="00E472AF"/>
    <w:rsid w:val="00E6601F"/>
    <w:rsid w:val="00E73290"/>
    <w:rsid w:val="00E811A3"/>
    <w:rsid w:val="00EA28ED"/>
    <w:rsid w:val="00EA59C8"/>
    <w:rsid w:val="00EB49E6"/>
    <w:rsid w:val="00EB6C27"/>
    <w:rsid w:val="00EC1A12"/>
    <w:rsid w:val="00ED7F5C"/>
    <w:rsid w:val="00F0548C"/>
    <w:rsid w:val="00F255AD"/>
    <w:rsid w:val="00F330D9"/>
    <w:rsid w:val="00F3395B"/>
    <w:rsid w:val="00F41764"/>
    <w:rsid w:val="00F43742"/>
    <w:rsid w:val="00F828C5"/>
    <w:rsid w:val="00F83B4E"/>
    <w:rsid w:val="00FA2916"/>
    <w:rsid w:val="00FA4A03"/>
    <w:rsid w:val="00FA6B47"/>
    <w:rsid w:val="00FB4657"/>
    <w:rsid w:val="00FC083E"/>
    <w:rsid w:val="00FC5D2E"/>
    <w:rsid w:val="00FE3B56"/>
    <w:rsid w:val="00FE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7BEC4E7-BA34-4FEE-9FDA-DE438E4A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5D762F"/>
    <w:rPr>
      <w:sz w:val="24"/>
      <w:szCs w:val="24"/>
      <w:lang w:eastAsia="en-US"/>
    </w:rPr>
  </w:style>
  <w:style w:type="paragraph" w:customStyle="1" w:styleId="Default">
    <w:name w:val="Default"/>
    <w:rsid w:val="007A47C5"/>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A47C5"/>
    <w:pPr>
      <w:overflowPunct w:val="0"/>
      <w:autoSpaceDE w:val="0"/>
      <w:autoSpaceDN w:val="0"/>
      <w:adjustRightInd w:val="0"/>
    </w:pPr>
    <w:rPr>
      <w:szCs w:val="20"/>
      <w:lang w:val="en-US"/>
    </w:rPr>
  </w:style>
  <w:style w:type="paragraph" w:customStyle="1" w:styleId="GPsDefinition">
    <w:name w:val="GPs Definition"/>
    <w:basedOn w:val="Normal"/>
    <w:qFormat/>
    <w:rsid w:val="000751BE"/>
    <w:pPr>
      <w:numPr>
        <w:numId w:val="23"/>
      </w:numPr>
      <w:tabs>
        <w:tab w:val="left" w:pos="-9"/>
      </w:tabs>
      <w:overflowPunct w:val="0"/>
      <w:autoSpaceDE w:val="0"/>
      <w:autoSpaceDN w:val="0"/>
      <w:adjustRightInd w:val="0"/>
      <w:spacing w:after="120"/>
      <w:jc w:val="both"/>
    </w:pPr>
    <w:rPr>
      <w:rFonts w:ascii="Arial" w:hAnsi="Arial" w:cs="Arial"/>
      <w:sz w:val="22"/>
      <w:szCs w:val="22"/>
    </w:rPr>
  </w:style>
  <w:style w:type="paragraph" w:customStyle="1" w:styleId="GPSDefinitionL2">
    <w:name w:val="GPS Definition L2"/>
    <w:basedOn w:val="GPsDefinition"/>
    <w:qFormat/>
    <w:rsid w:val="000751BE"/>
    <w:pPr>
      <w:numPr>
        <w:ilvl w:val="1"/>
      </w:numPr>
      <w:tabs>
        <w:tab w:val="clear" w:pos="-9"/>
        <w:tab w:val="left" w:pos="144"/>
      </w:tabs>
    </w:pPr>
  </w:style>
  <w:style w:type="paragraph" w:customStyle="1" w:styleId="GPSDefinitionL3">
    <w:name w:val="GPS Definition L3"/>
    <w:basedOn w:val="GPSDefinitionL2"/>
    <w:qFormat/>
    <w:rsid w:val="000751BE"/>
    <w:pPr>
      <w:numPr>
        <w:ilvl w:val="2"/>
      </w:numPr>
    </w:pPr>
  </w:style>
  <w:style w:type="paragraph" w:customStyle="1" w:styleId="GPSDefinitionL4">
    <w:name w:val="GPS Definition L4"/>
    <w:basedOn w:val="GPSDefinitionL3"/>
    <w:qFormat/>
    <w:rsid w:val="000751BE"/>
    <w:pPr>
      <w:numPr>
        <w:ilvl w:val="3"/>
      </w:numPr>
    </w:pPr>
  </w:style>
  <w:style w:type="character" w:styleId="FollowedHyperlink">
    <w:name w:val="FollowedHyperlink"/>
    <w:basedOn w:val="DefaultParagraphFont"/>
    <w:rsid w:val="00D66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60729747">
      <w:bodyDiv w:val="1"/>
      <w:marLeft w:val="0"/>
      <w:marRight w:val="0"/>
      <w:marTop w:val="0"/>
      <w:marBottom w:val="0"/>
      <w:divBdr>
        <w:top w:val="none" w:sz="0" w:space="0" w:color="auto"/>
        <w:left w:val="none" w:sz="0" w:space="0" w:color="auto"/>
        <w:bottom w:val="none" w:sz="0" w:space="0" w:color="auto"/>
        <w:right w:val="none" w:sz="0" w:space="0" w:color="auto"/>
      </w:divBdr>
    </w:div>
    <w:div w:id="879324645">
      <w:bodyDiv w:val="1"/>
      <w:marLeft w:val="0"/>
      <w:marRight w:val="0"/>
      <w:marTop w:val="0"/>
      <w:marBottom w:val="0"/>
      <w:divBdr>
        <w:top w:val="none" w:sz="0" w:space="0" w:color="auto"/>
        <w:left w:val="none" w:sz="0" w:space="0" w:color="auto"/>
        <w:bottom w:val="none" w:sz="0" w:space="0" w:color="auto"/>
        <w:right w:val="none" w:sz="0" w:space="0" w:color="auto"/>
      </w:divBdr>
    </w:div>
    <w:div w:id="964196068">
      <w:bodyDiv w:val="1"/>
      <w:marLeft w:val="0"/>
      <w:marRight w:val="0"/>
      <w:marTop w:val="0"/>
      <w:marBottom w:val="0"/>
      <w:divBdr>
        <w:top w:val="none" w:sz="0" w:space="0" w:color="auto"/>
        <w:left w:val="none" w:sz="0" w:space="0" w:color="auto"/>
        <w:bottom w:val="none" w:sz="0" w:space="0" w:color="auto"/>
        <w:right w:val="none" w:sz="0" w:space="0" w:color="auto"/>
      </w:divBdr>
    </w:div>
    <w:div w:id="1122066838">
      <w:bodyDiv w:val="1"/>
      <w:marLeft w:val="0"/>
      <w:marRight w:val="0"/>
      <w:marTop w:val="0"/>
      <w:marBottom w:val="0"/>
      <w:divBdr>
        <w:top w:val="none" w:sz="0" w:space="0" w:color="auto"/>
        <w:left w:val="none" w:sz="0" w:space="0" w:color="auto"/>
        <w:bottom w:val="none" w:sz="0" w:space="0" w:color="auto"/>
        <w:right w:val="none" w:sz="0" w:space="0" w:color="auto"/>
      </w:divBdr>
    </w:div>
    <w:div w:id="1424490928">
      <w:bodyDiv w:val="1"/>
      <w:marLeft w:val="0"/>
      <w:marRight w:val="0"/>
      <w:marTop w:val="0"/>
      <w:marBottom w:val="0"/>
      <w:divBdr>
        <w:top w:val="none" w:sz="0" w:space="0" w:color="auto"/>
        <w:left w:val="none" w:sz="0" w:space="0" w:color="auto"/>
        <w:bottom w:val="none" w:sz="0" w:space="0" w:color="auto"/>
        <w:right w:val="none" w:sz="0" w:space="0" w:color="auto"/>
      </w:divBdr>
    </w:div>
    <w:div w:id="1480616593">
      <w:bodyDiv w:val="1"/>
      <w:marLeft w:val="0"/>
      <w:marRight w:val="0"/>
      <w:marTop w:val="0"/>
      <w:marBottom w:val="0"/>
      <w:divBdr>
        <w:top w:val="none" w:sz="0" w:space="0" w:color="auto"/>
        <w:left w:val="none" w:sz="0" w:space="0" w:color="auto"/>
        <w:bottom w:val="none" w:sz="0" w:space="0" w:color="auto"/>
        <w:right w:val="none" w:sz="0" w:space="0" w:color="auto"/>
      </w:divBdr>
    </w:div>
    <w:div w:id="1842159775">
      <w:bodyDiv w:val="1"/>
      <w:marLeft w:val="0"/>
      <w:marRight w:val="0"/>
      <w:marTop w:val="0"/>
      <w:marBottom w:val="0"/>
      <w:divBdr>
        <w:top w:val="none" w:sz="0" w:space="0" w:color="auto"/>
        <w:left w:val="none" w:sz="0" w:space="0" w:color="auto"/>
        <w:bottom w:val="none" w:sz="0" w:space="0" w:color="auto"/>
        <w:right w:val="none" w:sz="0" w:space="0" w:color="auto"/>
      </w:divBdr>
    </w:div>
    <w:div w:id="1977222981">
      <w:bodyDiv w:val="1"/>
      <w:marLeft w:val="0"/>
      <w:marRight w:val="0"/>
      <w:marTop w:val="0"/>
      <w:marBottom w:val="0"/>
      <w:divBdr>
        <w:top w:val="none" w:sz="0" w:space="0" w:color="auto"/>
        <w:left w:val="none" w:sz="0" w:space="0" w:color="auto"/>
        <w:bottom w:val="none" w:sz="0" w:space="0" w:color="auto"/>
        <w:right w:val="none" w:sz="0" w:space="0" w:color="auto"/>
      </w:divBdr>
    </w:div>
    <w:div w:id="21328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ecruit-ext.hrconnect.nigov.net/resources/documents/n/i/c/nics-c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iobhan.kelly@daera-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7930-D966-4A85-992E-3C08B1EC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7984</Characters>
  <Application>Microsoft Office Word</Application>
  <DocSecurity>0</DocSecurity>
  <Lines>307</Lines>
  <Paragraphs>118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9128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2022-03-02T17:34:00Z</dcterms:created>
  <dcterms:modified xsi:type="dcterms:W3CDTF">2022-03-02T17:34:00Z</dcterms:modified>
</cp:coreProperties>
</file>