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9A93B" w14:textId="77777777" w:rsidR="002A0043" w:rsidRPr="00490E4C" w:rsidRDefault="002A0043" w:rsidP="00835441">
      <w:pPr>
        <w:pStyle w:val="Heading1"/>
        <w:jc w:val="both"/>
        <w:rPr>
          <w:caps/>
        </w:rPr>
      </w:pPr>
      <w:r w:rsidRPr="00490E4C">
        <w:rPr>
          <w:caps/>
        </w:rPr>
        <w:t>Hosting Proforma</w:t>
      </w:r>
    </w:p>
    <w:p w14:paraId="455E09C2" w14:textId="77777777" w:rsidR="002A0043" w:rsidRPr="00490E4C" w:rsidRDefault="00D40378" w:rsidP="00835441">
      <w:pPr>
        <w:jc w:val="both"/>
      </w:pPr>
      <w:r w:rsidRPr="00490E4C">
        <w:rPr>
          <w:noProof/>
          <w:lang w:eastAsia="en-GB"/>
        </w:rPr>
        <mc:AlternateContent>
          <mc:Choice Requires="wps">
            <w:drawing>
              <wp:anchor distT="0" distB="0" distL="114300" distR="114300" simplePos="0" relativeHeight="251654144" behindDoc="0" locked="0" layoutInCell="1" allowOverlap="1" wp14:anchorId="24356D9A" wp14:editId="30BA6BD0">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4AB5EBBC" w14:textId="77777777" w:rsidR="002A0043" w:rsidRPr="0070039A" w:rsidRDefault="00573A84">
                            <w:pPr>
                              <w:pStyle w:val="OmniPage1"/>
                              <w:spacing w:line="240" w:lineRule="auto"/>
                              <w:rPr>
                                <w:rFonts w:ascii="Arial" w:hAnsi="Arial" w:cs="Arial"/>
                                <w:sz w:val="24"/>
                                <w:szCs w:val="24"/>
                                <w:lang w:val="en-GB"/>
                              </w:rPr>
                            </w:pPr>
                            <w:r w:rsidRPr="0070039A">
                              <w:rPr>
                                <w:sz w:val="24"/>
                                <w:szCs w:val="24"/>
                              </w:rPr>
                              <w:t>Newry Mourne and Down District Council</w:t>
                            </w:r>
                          </w:p>
                          <w:p w14:paraId="40215A59" w14:textId="77777777" w:rsidR="002A0043" w:rsidRDefault="002A0043"/>
                          <w:p w14:paraId="5A93D402" w14:textId="77777777" w:rsidR="002A0043" w:rsidRDefault="002A0043"/>
                          <w:p w14:paraId="74393C19" w14:textId="77777777" w:rsidR="002A0043" w:rsidRDefault="002A0043"/>
                          <w:p w14:paraId="52C37016" w14:textId="77777777" w:rsidR="002A0043" w:rsidRDefault="002A0043"/>
                          <w:p w14:paraId="2EAFD023"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56D9A" id="_x0000_t202" coordsize="21600,21600" o:spt="202" path="m,l,21600r21600,l21600,xe">
                <v:stroke joinstyle="miter"/>
                <v:path gradientshapeok="t" o:connecttype="rect"/>
              </v:shapetype>
              <v:shape id="Text Box 2" o:spid="_x0000_s1026" type="#_x0000_t202" style="position:absolute;left:0;text-align:left;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14:paraId="4AB5EBBC" w14:textId="77777777" w:rsidR="002A0043" w:rsidRPr="0070039A" w:rsidRDefault="00573A84">
                      <w:pPr>
                        <w:pStyle w:val="OmniPage1"/>
                        <w:spacing w:line="240" w:lineRule="auto"/>
                        <w:rPr>
                          <w:rFonts w:ascii="Arial" w:hAnsi="Arial" w:cs="Arial"/>
                          <w:sz w:val="24"/>
                          <w:szCs w:val="24"/>
                          <w:lang w:val="en-GB"/>
                        </w:rPr>
                      </w:pPr>
                      <w:r w:rsidRPr="0070039A">
                        <w:rPr>
                          <w:sz w:val="24"/>
                          <w:szCs w:val="24"/>
                        </w:rPr>
                        <w:t>Newry Mourne and Down District Council</w:t>
                      </w:r>
                    </w:p>
                    <w:p w14:paraId="40215A59" w14:textId="77777777" w:rsidR="002A0043" w:rsidRDefault="002A0043"/>
                    <w:p w14:paraId="5A93D402" w14:textId="77777777" w:rsidR="002A0043" w:rsidRDefault="002A0043"/>
                    <w:p w14:paraId="74393C19" w14:textId="77777777" w:rsidR="002A0043" w:rsidRDefault="002A0043"/>
                    <w:p w14:paraId="52C37016" w14:textId="77777777" w:rsidR="002A0043" w:rsidRDefault="002A0043"/>
                    <w:p w14:paraId="2EAFD023" w14:textId="77777777" w:rsidR="002A0043" w:rsidRDefault="002A0043"/>
                  </w:txbxContent>
                </v:textbox>
              </v:shape>
            </w:pict>
          </mc:Fallback>
        </mc:AlternateContent>
      </w:r>
    </w:p>
    <w:p w14:paraId="43A942B3" w14:textId="77777777" w:rsidR="002A0043" w:rsidRPr="00490E4C" w:rsidRDefault="002A0043" w:rsidP="00835441">
      <w:pPr>
        <w:jc w:val="both"/>
      </w:pPr>
      <w:r w:rsidRPr="00490E4C">
        <w:t xml:space="preserve">    Name of Host  </w:t>
      </w:r>
    </w:p>
    <w:p w14:paraId="4F70A418" w14:textId="77777777" w:rsidR="002A0043" w:rsidRPr="00490E4C" w:rsidRDefault="002A0043" w:rsidP="00835441">
      <w:pPr>
        <w:jc w:val="both"/>
      </w:pPr>
      <w:r w:rsidRPr="00490E4C">
        <w:t xml:space="preserve">    Organisation</w:t>
      </w:r>
    </w:p>
    <w:p w14:paraId="2F54091B" w14:textId="77777777" w:rsidR="002A0043" w:rsidRPr="00490E4C" w:rsidRDefault="002A0043" w:rsidP="00835441">
      <w:pPr>
        <w:jc w:val="both"/>
      </w:pPr>
    </w:p>
    <w:p w14:paraId="45EE2939" w14:textId="77777777" w:rsidR="002A0043" w:rsidRPr="00490E4C" w:rsidRDefault="002A0043" w:rsidP="00835441">
      <w:pPr>
        <w:jc w:val="both"/>
        <w:rPr>
          <w:b/>
          <w:bCs/>
        </w:rPr>
      </w:pPr>
      <w:r w:rsidRPr="00490E4C">
        <w:rPr>
          <w:b/>
          <w:bCs/>
        </w:rPr>
        <w:t>1.  Interchange Manager’s details</w:t>
      </w:r>
    </w:p>
    <w:p w14:paraId="5CB0566F" w14:textId="77777777" w:rsidR="002A0043" w:rsidRPr="00490E4C" w:rsidRDefault="00D40378" w:rsidP="00835441">
      <w:pPr>
        <w:jc w:val="both"/>
        <w:rPr>
          <w:b/>
          <w:bCs/>
        </w:rPr>
      </w:pPr>
      <w:r w:rsidRPr="00490E4C">
        <w:rPr>
          <w:b/>
          <w:bCs/>
          <w:noProof/>
          <w:lang w:eastAsia="en-GB"/>
        </w:rPr>
        <mc:AlternateContent>
          <mc:Choice Requires="wps">
            <w:drawing>
              <wp:anchor distT="0" distB="0" distL="114300" distR="114300" simplePos="0" relativeHeight="251655168" behindDoc="0" locked="0" layoutInCell="1" allowOverlap="1" wp14:anchorId="7AC6CD3F" wp14:editId="37BCDD0D">
                <wp:simplePos x="0" y="0"/>
                <wp:positionH relativeFrom="margin">
                  <wp:align>right</wp:align>
                </wp:positionH>
                <wp:positionV relativeFrom="paragraph">
                  <wp:posOffset>76200</wp:posOffset>
                </wp:positionV>
                <wp:extent cx="4114800" cy="4572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14:paraId="44C5426C" w14:textId="77777777" w:rsidR="00573A84" w:rsidRDefault="00573A84" w:rsidP="00573A84">
                            <w:r>
                              <w:t xml:space="preserve">Catrina Miskelly – Assistant Director: Corporate Services </w:t>
                            </w:r>
                          </w:p>
                          <w:p w14:paraId="5E920159" w14:textId="77777777" w:rsidR="00573A84" w:rsidRDefault="00573A84" w:rsidP="00573A84">
                            <w:r>
                              <w:t>(HR &amp; Safeguarding)</w:t>
                            </w:r>
                          </w:p>
                          <w:p w14:paraId="224AA48D" w14:textId="77777777"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CD3F" id="Text Box 3" o:spid="_x0000_s1027" type="#_x0000_t202" style="position:absolute;left:0;text-align:left;margin-left:272.8pt;margin-top:6pt;width:324pt;height:3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">
                <v:textbox>
                  <w:txbxContent>
                    <w:p w14:paraId="44C5426C" w14:textId="77777777" w:rsidR="00573A84" w:rsidRDefault="00573A84" w:rsidP="00573A84">
                      <w:r>
                        <w:t xml:space="preserve">Catrina Miskelly – Assistant Director: Corporate Services </w:t>
                      </w:r>
                    </w:p>
                    <w:p w14:paraId="5E920159" w14:textId="77777777" w:rsidR="00573A84" w:rsidRDefault="00573A84" w:rsidP="00573A84">
                      <w:r>
                        <w:t>(HR &amp; Safeguarding)</w:t>
                      </w:r>
                    </w:p>
                    <w:p w14:paraId="224AA48D" w14:textId="77777777" w:rsidR="002A0043" w:rsidRPr="00FB4657" w:rsidRDefault="002A0043">
                      <w:pPr>
                        <w:rPr>
                          <w:lang w:val="en-US"/>
                        </w:rPr>
                      </w:pPr>
                    </w:p>
                  </w:txbxContent>
                </v:textbox>
                <w10:wrap anchorx="margin"/>
              </v:shape>
            </w:pict>
          </mc:Fallback>
        </mc:AlternateContent>
      </w:r>
    </w:p>
    <w:p w14:paraId="73F0BB49" w14:textId="77777777" w:rsidR="002A0043" w:rsidRPr="00490E4C" w:rsidRDefault="002A0043" w:rsidP="00835441">
      <w:pPr>
        <w:jc w:val="both"/>
      </w:pPr>
      <w:r w:rsidRPr="00490E4C">
        <w:t xml:space="preserve">             Name</w:t>
      </w:r>
    </w:p>
    <w:p w14:paraId="754DCCFD" w14:textId="77777777" w:rsidR="002A0043" w:rsidRPr="00490E4C" w:rsidRDefault="002A0043" w:rsidP="00835441">
      <w:pPr>
        <w:jc w:val="both"/>
      </w:pPr>
    </w:p>
    <w:p w14:paraId="44BDEE49" w14:textId="77777777" w:rsidR="002A0043" w:rsidRPr="00490E4C" w:rsidRDefault="00D40378" w:rsidP="00835441">
      <w:pPr>
        <w:jc w:val="both"/>
      </w:pPr>
      <w:r w:rsidRPr="00490E4C">
        <w:rPr>
          <w:noProof/>
          <w:lang w:eastAsia="en-GB"/>
        </w:rPr>
        <mc:AlternateContent>
          <mc:Choice Requires="wps">
            <w:drawing>
              <wp:anchor distT="0" distB="0" distL="114300" distR="114300" simplePos="0" relativeHeight="251656192" behindDoc="0" locked="0" layoutInCell="1" allowOverlap="1" wp14:anchorId="63791C9A" wp14:editId="384B3AD4">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23BEE4E" w14:textId="77777777" w:rsidR="00573A84" w:rsidRDefault="00573A84" w:rsidP="00573A84">
                            <w:r>
                              <w:t>Newry Mourne and Down District Council</w:t>
                            </w:r>
                          </w:p>
                          <w:p w14:paraId="30321CB9" w14:textId="77777777"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1C9A" id="Text Box 4" o:spid="_x0000_s1028" type="#_x0000_t202" style="position:absolute;left:0;text-align:left;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14:paraId="623BEE4E" w14:textId="77777777" w:rsidR="00573A84" w:rsidRDefault="00573A84" w:rsidP="00573A84">
                      <w:r>
                        <w:t>Newry Mourne and Down District Council</w:t>
                      </w:r>
                    </w:p>
                    <w:p w14:paraId="30321CB9" w14:textId="77777777" w:rsidR="002A0043" w:rsidRPr="00FB4657" w:rsidRDefault="002A0043">
                      <w:pPr>
                        <w:rPr>
                          <w:lang w:val="en-US"/>
                        </w:rPr>
                      </w:pPr>
                    </w:p>
                  </w:txbxContent>
                </v:textbox>
              </v:shape>
            </w:pict>
          </mc:Fallback>
        </mc:AlternateContent>
      </w:r>
      <w:r w:rsidR="002A0043" w:rsidRPr="00490E4C">
        <w:t xml:space="preserve">     Organisation/</w:t>
      </w:r>
    </w:p>
    <w:p w14:paraId="456B4168" w14:textId="77777777" w:rsidR="002A0043" w:rsidRPr="00490E4C" w:rsidRDefault="002A0043" w:rsidP="00835441">
      <w:pPr>
        <w:jc w:val="both"/>
      </w:pPr>
      <w:r w:rsidRPr="00490E4C">
        <w:t xml:space="preserve">        Department</w:t>
      </w:r>
    </w:p>
    <w:p w14:paraId="3EB91949" w14:textId="77777777" w:rsidR="002A0043" w:rsidRPr="00490E4C" w:rsidRDefault="00D40378" w:rsidP="00835441">
      <w:pPr>
        <w:jc w:val="both"/>
      </w:pPr>
      <w:r w:rsidRPr="00490E4C">
        <w:rPr>
          <w:noProof/>
          <w:lang w:eastAsia="en-GB"/>
        </w:rPr>
        <mc:AlternateContent>
          <mc:Choice Requires="wps">
            <w:drawing>
              <wp:anchor distT="0" distB="0" distL="114300" distR="114300" simplePos="0" relativeHeight="251657216" behindDoc="0" locked="0" layoutInCell="1" allowOverlap="1" wp14:anchorId="391CACA9" wp14:editId="1C189A7A">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3896818D" w14:textId="77777777" w:rsidR="00573A84" w:rsidRPr="0070039A" w:rsidRDefault="00573A84" w:rsidP="00573A84">
                            <w:pPr>
                              <w:rPr>
                                <w:sz w:val="22"/>
                              </w:rPr>
                            </w:pPr>
                            <w:r w:rsidRPr="0070039A">
                              <w:rPr>
                                <w:sz w:val="22"/>
                              </w:rPr>
                              <w:t>Downshire Civic Centre</w:t>
                            </w:r>
                          </w:p>
                          <w:p w14:paraId="00F4C1BD" w14:textId="77777777" w:rsidR="00573A84" w:rsidRPr="0070039A" w:rsidRDefault="00573A84" w:rsidP="00573A84">
                            <w:pPr>
                              <w:rPr>
                                <w:sz w:val="22"/>
                              </w:rPr>
                            </w:pPr>
                            <w:r w:rsidRPr="0070039A">
                              <w:rPr>
                                <w:sz w:val="22"/>
                              </w:rPr>
                              <w:t>Downshire Estate,</w:t>
                            </w:r>
                          </w:p>
                          <w:p w14:paraId="48B91606" w14:textId="77777777" w:rsidR="00573A84" w:rsidRPr="0070039A" w:rsidRDefault="00573A84" w:rsidP="00573A84">
                            <w:pPr>
                              <w:rPr>
                                <w:sz w:val="22"/>
                              </w:rPr>
                            </w:pPr>
                            <w:r w:rsidRPr="0070039A">
                              <w:rPr>
                                <w:sz w:val="22"/>
                              </w:rPr>
                              <w:t>Ardglass Road</w:t>
                            </w:r>
                          </w:p>
                          <w:p w14:paraId="7F8EBE04" w14:textId="77777777" w:rsidR="002A0043" w:rsidRPr="0070039A" w:rsidRDefault="00573A84" w:rsidP="00573A84">
                            <w:pPr>
                              <w:rPr>
                                <w:lang w:val="en-US"/>
                              </w:rPr>
                            </w:pPr>
                            <w:r w:rsidRPr="0070039A">
                              <w:rPr>
                                <w:sz w:val="22"/>
                              </w:rPr>
                              <w:t>Downpatrick, BT30 6GQ</w:t>
                            </w:r>
                          </w:p>
                          <w:p w14:paraId="221CA2F4"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CACA9" id="Text Box 5" o:spid="_x0000_s1029" type="#_x0000_t202" style="position:absolute;left:0;text-align:left;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14:paraId="3896818D" w14:textId="77777777" w:rsidR="00573A84" w:rsidRPr="0070039A" w:rsidRDefault="00573A84" w:rsidP="00573A84">
                      <w:pPr>
                        <w:rPr>
                          <w:sz w:val="22"/>
                        </w:rPr>
                      </w:pPr>
                      <w:r w:rsidRPr="0070039A">
                        <w:rPr>
                          <w:sz w:val="22"/>
                        </w:rPr>
                        <w:t>Downshire Civic Centre</w:t>
                      </w:r>
                    </w:p>
                    <w:p w14:paraId="00F4C1BD" w14:textId="77777777" w:rsidR="00573A84" w:rsidRPr="0070039A" w:rsidRDefault="00573A84" w:rsidP="00573A84">
                      <w:pPr>
                        <w:rPr>
                          <w:sz w:val="22"/>
                        </w:rPr>
                      </w:pPr>
                      <w:r w:rsidRPr="0070039A">
                        <w:rPr>
                          <w:sz w:val="22"/>
                        </w:rPr>
                        <w:t>Downshire Estate,</w:t>
                      </w:r>
                    </w:p>
                    <w:p w14:paraId="48B91606" w14:textId="77777777" w:rsidR="00573A84" w:rsidRPr="0070039A" w:rsidRDefault="00573A84" w:rsidP="00573A84">
                      <w:pPr>
                        <w:rPr>
                          <w:sz w:val="22"/>
                        </w:rPr>
                      </w:pPr>
                      <w:r w:rsidRPr="0070039A">
                        <w:rPr>
                          <w:sz w:val="22"/>
                        </w:rPr>
                        <w:t>Ardglass Road</w:t>
                      </w:r>
                    </w:p>
                    <w:p w14:paraId="7F8EBE04" w14:textId="77777777" w:rsidR="002A0043" w:rsidRPr="0070039A" w:rsidRDefault="00573A84" w:rsidP="00573A84">
                      <w:pPr>
                        <w:rPr>
                          <w:lang w:val="en-US"/>
                        </w:rPr>
                      </w:pPr>
                      <w:r w:rsidRPr="0070039A">
                        <w:rPr>
                          <w:sz w:val="22"/>
                        </w:rPr>
                        <w:t>Downpatrick, BT30 6GQ</w:t>
                      </w:r>
                    </w:p>
                    <w:p w14:paraId="221CA2F4" w14:textId="77777777" w:rsidR="002A0043" w:rsidRDefault="002A0043"/>
                  </w:txbxContent>
                </v:textbox>
              </v:shape>
            </w:pict>
          </mc:Fallback>
        </mc:AlternateContent>
      </w:r>
    </w:p>
    <w:p w14:paraId="5E0BCB93" w14:textId="77777777" w:rsidR="002A0043" w:rsidRPr="00490E4C" w:rsidRDefault="002A0043" w:rsidP="00835441">
      <w:pPr>
        <w:jc w:val="both"/>
      </w:pPr>
      <w:r w:rsidRPr="00490E4C">
        <w:t xml:space="preserve">              Address</w:t>
      </w:r>
    </w:p>
    <w:p w14:paraId="058DC03D" w14:textId="77777777" w:rsidR="002A0043" w:rsidRPr="00490E4C" w:rsidRDefault="002A0043" w:rsidP="00835441">
      <w:pPr>
        <w:jc w:val="both"/>
      </w:pPr>
      <w:r w:rsidRPr="00490E4C">
        <w:t xml:space="preserve">       </w:t>
      </w:r>
    </w:p>
    <w:p w14:paraId="2A14A4FA" w14:textId="77777777" w:rsidR="002A0043" w:rsidRPr="00490E4C" w:rsidRDefault="002A0043" w:rsidP="00835441">
      <w:pPr>
        <w:jc w:val="both"/>
      </w:pPr>
    </w:p>
    <w:p w14:paraId="7509C2DD" w14:textId="77777777" w:rsidR="002A0043" w:rsidRPr="00490E4C" w:rsidRDefault="002A0043" w:rsidP="00835441">
      <w:pPr>
        <w:jc w:val="both"/>
      </w:pPr>
    </w:p>
    <w:p w14:paraId="12859365" w14:textId="77777777" w:rsidR="002A0043" w:rsidRPr="00490E4C" w:rsidRDefault="002A0043" w:rsidP="00835441">
      <w:pPr>
        <w:jc w:val="both"/>
      </w:pPr>
    </w:p>
    <w:p w14:paraId="29744DF4" w14:textId="77777777" w:rsidR="002A0043" w:rsidRPr="00490E4C" w:rsidRDefault="002A0043" w:rsidP="00835441">
      <w:pPr>
        <w:jc w:val="both"/>
      </w:pPr>
    </w:p>
    <w:p w14:paraId="6DDF4F52" w14:textId="77777777" w:rsidR="002A0043" w:rsidRPr="00490E4C" w:rsidRDefault="00D40378" w:rsidP="00835441">
      <w:pPr>
        <w:jc w:val="both"/>
      </w:pPr>
      <w:r w:rsidRPr="00490E4C">
        <w:rPr>
          <w:noProof/>
          <w:lang w:eastAsia="en-GB"/>
        </w:rPr>
        <mc:AlternateContent>
          <mc:Choice Requires="wps">
            <w:drawing>
              <wp:anchor distT="0" distB="0" distL="114300" distR="114300" simplePos="0" relativeHeight="251658240" behindDoc="0" locked="0" layoutInCell="1" allowOverlap="1" wp14:anchorId="76EAEDF1" wp14:editId="2DB73C86">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1AA202D8" w14:textId="01E66A1E" w:rsidR="00573A84" w:rsidRPr="005A77B5" w:rsidRDefault="00573A84" w:rsidP="00573A84">
                            <w:pPr>
                              <w:rPr>
                                <w:sz w:val="22"/>
                                <w:szCs w:val="22"/>
                              </w:rPr>
                            </w:pPr>
                            <w:r w:rsidRPr="005A77B5">
                              <w:rPr>
                                <w:sz w:val="22"/>
                                <w:szCs w:val="22"/>
                              </w:rPr>
                              <w:t>0330</w:t>
                            </w:r>
                            <w:r w:rsidR="00EF1D9F">
                              <w:rPr>
                                <w:sz w:val="22"/>
                                <w:szCs w:val="22"/>
                              </w:rPr>
                              <w:t xml:space="preserve"> </w:t>
                            </w:r>
                            <w:r w:rsidRPr="005A77B5">
                              <w:rPr>
                                <w:sz w:val="22"/>
                                <w:szCs w:val="22"/>
                              </w:rPr>
                              <w:t>137</w:t>
                            </w:r>
                            <w:r w:rsidR="00EF1D9F">
                              <w:rPr>
                                <w:sz w:val="22"/>
                                <w:szCs w:val="22"/>
                              </w:rPr>
                              <w:t xml:space="preserve"> </w:t>
                            </w:r>
                            <w:r w:rsidRPr="005A77B5">
                              <w:rPr>
                                <w:sz w:val="22"/>
                                <w:szCs w:val="22"/>
                              </w:rPr>
                              <w:t>4025</w:t>
                            </w:r>
                          </w:p>
                          <w:p w14:paraId="5453CCB1" w14:textId="77777777" w:rsidR="002A0043" w:rsidRPr="00FC083E" w:rsidRDefault="002A0043">
                            <w:pPr>
                              <w:rPr>
                                <w:lang w:val="en-US"/>
                              </w:rPr>
                            </w:pPr>
                          </w:p>
                          <w:p w14:paraId="2DE0934B"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EDF1" id="Text Box 6" o:spid="_x0000_s1030" type="#_x0000_t202" style="position:absolute;left:0;text-align:left;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14:paraId="1AA202D8" w14:textId="01E66A1E" w:rsidR="00573A84" w:rsidRPr="005A77B5" w:rsidRDefault="00573A84" w:rsidP="00573A84">
                      <w:pPr>
                        <w:rPr>
                          <w:sz w:val="22"/>
                          <w:szCs w:val="22"/>
                        </w:rPr>
                      </w:pPr>
                      <w:r w:rsidRPr="005A77B5">
                        <w:rPr>
                          <w:sz w:val="22"/>
                          <w:szCs w:val="22"/>
                        </w:rPr>
                        <w:t>0330</w:t>
                      </w:r>
                      <w:r w:rsidR="00EF1D9F">
                        <w:rPr>
                          <w:sz w:val="22"/>
                          <w:szCs w:val="22"/>
                        </w:rPr>
                        <w:t xml:space="preserve"> </w:t>
                      </w:r>
                      <w:r w:rsidRPr="005A77B5">
                        <w:rPr>
                          <w:sz w:val="22"/>
                          <w:szCs w:val="22"/>
                        </w:rPr>
                        <w:t>137</w:t>
                      </w:r>
                      <w:r w:rsidR="00EF1D9F">
                        <w:rPr>
                          <w:sz w:val="22"/>
                          <w:szCs w:val="22"/>
                        </w:rPr>
                        <w:t xml:space="preserve"> </w:t>
                      </w:r>
                      <w:r w:rsidRPr="005A77B5">
                        <w:rPr>
                          <w:sz w:val="22"/>
                          <w:szCs w:val="22"/>
                        </w:rPr>
                        <w:t>4025</w:t>
                      </w:r>
                    </w:p>
                    <w:p w14:paraId="5453CCB1" w14:textId="77777777" w:rsidR="002A0043" w:rsidRPr="00FC083E" w:rsidRDefault="002A0043">
                      <w:pPr>
                        <w:rPr>
                          <w:lang w:val="en-US"/>
                        </w:rPr>
                      </w:pPr>
                    </w:p>
                    <w:p w14:paraId="2DE0934B" w14:textId="77777777" w:rsidR="002A0043" w:rsidRDefault="002A0043"/>
                  </w:txbxContent>
                </v:textbox>
              </v:shape>
            </w:pict>
          </mc:Fallback>
        </mc:AlternateContent>
      </w:r>
      <w:r w:rsidRPr="00490E4C">
        <w:rPr>
          <w:noProof/>
          <w:lang w:eastAsia="en-GB"/>
        </w:rPr>
        <mc:AlternateContent>
          <mc:Choice Requires="wps">
            <w:drawing>
              <wp:anchor distT="0" distB="0" distL="114300" distR="114300" simplePos="0" relativeHeight="251659264" behindDoc="0" locked="0" layoutInCell="1" allowOverlap="1" wp14:anchorId="6999B1D3" wp14:editId="4847E0FD">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0496695C"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9B1D3" id="Text Box 7" o:spid="_x0000_s1031" type="#_x0000_t202" style="position:absolute;left:0;text-align:left;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14:paraId="0496695C" w14:textId="77777777" w:rsidR="002A0043" w:rsidRDefault="002A0043"/>
                  </w:txbxContent>
                </v:textbox>
              </v:shape>
            </w:pict>
          </mc:Fallback>
        </mc:AlternateContent>
      </w:r>
      <w:r w:rsidR="002A0043" w:rsidRPr="00490E4C">
        <w:t xml:space="preserve">         Telephone                                               Fax number</w:t>
      </w:r>
    </w:p>
    <w:p w14:paraId="2AF2FA25" w14:textId="77777777" w:rsidR="002A0043" w:rsidRPr="00490E4C" w:rsidRDefault="002A0043" w:rsidP="00835441">
      <w:pPr>
        <w:jc w:val="both"/>
      </w:pPr>
      <w:r w:rsidRPr="00490E4C">
        <w:t xml:space="preserve">             Number</w:t>
      </w:r>
    </w:p>
    <w:p w14:paraId="467332EF" w14:textId="77777777" w:rsidR="002A0043" w:rsidRPr="00490E4C" w:rsidRDefault="00D40378" w:rsidP="00835441">
      <w:pPr>
        <w:jc w:val="both"/>
      </w:pPr>
      <w:r w:rsidRPr="00490E4C">
        <w:rPr>
          <w:noProof/>
          <w:lang w:eastAsia="en-GB"/>
        </w:rPr>
        <mc:AlternateContent>
          <mc:Choice Requires="wps">
            <w:drawing>
              <wp:anchor distT="0" distB="0" distL="114300" distR="114300" simplePos="0" relativeHeight="251660288" behindDoc="0" locked="0" layoutInCell="1" allowOverlap="1" wp14:anchorId="088F34FD" wp14:editId="78F070AC">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5D30191B" w14:textId="77777777" w:rsidR="002A0043" w:rsidRPr="00FC083E" w:rsidRDefault="00573A84">
                            <w:pPr>
                              <w:rPr>
                                <w:lang w:val="en-US"/>
                              </w:rPr>
                            </w:pPr>
                            <w:r>
                              <w:t>recruitment@nmandd.org</w:t>
                            </w:r>
                          </w:p>
                          <w:p w14:paraId="1940146D"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34FD" id="Text Box 8" o:spid="_x0000_s1032" type="#_x0000_t202" style="position:absolute;left:0;text-align:left;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14:paraId="5D30191B" w14:textId="77777777" w:rsidR="002A0043" w:rsidRPr="00FC083E" w:rsidRDefault="00573A84">
                      <w:pPr>
                        <w:rPr>
                          <w:lang w:val="en-US"/>
                        </w:rPr>
                      </w:pPr>
                      <w:r>
                        <w:t>recruitment@nmandd.org</w:t>
                      </w:r>
                    </w:p>
                    <w:p w14:paraId="1940146D" w14:textId="77777777" w:rsidR="002A0043" w:rsidRDefault="002A0043"/>
                  </w:txbxContent>
                </v:textbox>
              </v:shape>
            </w:pict>
          </mc:Fallback>
        </mc:AlternateContent>
      </w:r>
      <w:r w:rsidR="002A0043" w:rsidRPr="00490E4C">
        <w:t xml:space="preserve">               </w:t>
      </w:r>
    </w:p>
    <w:p w14:paraId="4C75DE54" w14:textId="77777777" w:rsidR="002A0043" w:rsidRPr="00490E4C" w:rsidRDefault="002A0043" w:rsidP="00835441">
      <w:pPr>
        <w:jc w:val="both"/>
      </w:pPr>
      <w:r w:rsidRPr="00490E4C">
        <w:t xml:space="preserve">               E-mail</w:t>
      </w:r>
    </w:p>
    <w:p w14:paraId="60DF1EBF" w14:textId="77777777" w:rsidR="002A0043" w:rsidRPr="00490E4C" w:rsidRDefault="002A0043" w:rsidP="00835441">
      <w:pPr>
        <w:jc w:val="both"/>
      </w:pPr>
    </w:p>
    <w:p w14:paraId="6AAB643E" w14:textId="77777777" w:rsidR="002A0043" w:rsidRPr="00490E4C" w:rsidRDefault="002A0043" w:rsidP="00835441">
      <w:pPr>
        <w:jc w:val="both"/>
      </w:pPr>
    </w:p>
    <w:p w14:paraId="4C319D14" w14:textId="77777777" w:rsidR="002A0043" w:rsidRPr="00490E4C" w:rsidRDefault="00D40378" w:rsidP="00835441">
      <w:pPr>
        <w:jc w:val="both"/>
      </w:pPr>
      <w:r w:rsidRPr="00490E4C">
        <w:rPr>
          <w:noProof/>
          <w:lang w:eastAsia="en-GB"/>
        </w:rPr>
        <mc:AlternateContent>
          <mc:Choice Requires="wps">
            <w:drawing>
              <wp:anchor distT="0" distB="0" distL="114300" distR="114300" simplePos="0" relativeHeight="251661312" behindDoc="0" locked="0" layoutInCell="1" allowOverlap="1" wp14:anchorId="3B1F817A" wp14:editId="7592433C">
                <wp:simplePos x="0" y="0"/>
                <wp:positionH relativeFrom="column">
                  <wp:posOffset>1485900</wp:posOffset>
                </wp:positionH>
                <wp:positionV relativeFrom="paragraph">
                  <wp:posOffset>8255</wp:posOffset>
                </wp:positionV>
                <wp:extent cx="3429000" cy="807720"/>
                <wp:effectExtent l="0" t="0" r="19050"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7720"/>
                        </a:xfrm>
                        <a:prstGeom prst="rect">
                          <a:avLst/>
                        </a:prstGeom>
                        <a:solidFill>
                          <a:srgbClr val="FFFFFF"/>
                        </a:solidFill>
                        <a:ln w="9525">
                          <a:solidFill>
                            <a:srgbClr val="000000"/>
                          </a:solidFill>
                          <a:miter lim="800000"/>
                          <a:headEnd/>
                          <a:tailEnd/>
                        </a:ln>
                      </wps:spPr>
                      <wps:txbx>
                        <w:txbxContent>
                          <w:p w14:paraId="0931ECB3" w14:textId="77777777" w:rsidR="00047A70" w:rsidRDefault="00047A70" w:rsidP="00047A70">
                            <w:pPr>
                              <w:rPr>
                                <w:b/>
                              </w:rPr>
                            </w:pPr>
                            <w:r w:rsidRPr="004C2001">
                              <w:rPr>
                                <w:b/>
                              </w:rPr>
                              <w:t>Secondment</w:t>
                            </w:r>
                          </w:p>
                          <w:p w14:paraId="5B524B58" w14:textId="77777777" w:rsidR="00047A70" w:rsidRPr="004C2001" w:rsidRDefault="00047A70" w:rsidP="00047A70">
                            <w:pPr>
                              <w:rPr>
                                <w:b/>
                              </w:rPr>
                            </w:pPr>
                          </w:p>
                          <w:p w14:paraId="0E6550A0" w14:textId="443D481F" w:rsidR="00490E4C" w:rsidRPr="00047A70" w:rsidRDefault="00490E4C" w:rsidP="00573A84">
                            <w:pPr>
                              <w:rPr>
                                <w:u w:val="single"/>
                              </w:rPr>
                            </w:pPr>
                            <w:r w:rsidRPr="00047A70">
                              <w:rPr>
                                <w:u w:val="single"/>
                              </w:rPr>
                              <w:t>Safety, Health and Emergency Planning Officer</w:t>
                            </w:r>
                            <w:r w:rsidR="00047A70">
                              <w:rPr>
                                <w:u w:val="single"/>
                              </w:rPr>
                              <w:t xml:space="preserve"> (SHEP)</w:t>
                            </w:r>
                          </w:p>
                          <w:p w14:paraId="5CBB5BB1" w14:textId="77777777" w:rsidR="00490E4C" w:rsidRDefault="00490E4C" w:rsidP="00573A84"/>
                          <w:p w14:paraId="4E66B9A5" w14:textId="77777777" w:rsidR="00047A70" w:rsidRDefault="00047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817A" id="Text Box 18" o:spid="_x0000_s1033" type="#_x0000_t202" style="position:absolute;left:0;text-align:left;margin-left:117pt;margin-top:.65pt;width:270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">
                <v:textbox>
                  <w:txbxContent>
                    <w:p w14:paraId="0931ECB3" w14:textId="77777777" w:rsidR="00047A70" w:rsidRDefault="00047A70" w:rsidP="00047A70">
                      <w:pPr>
                        <w:rPr>
                          <w:b/>
                        </w:rPr>
                      </w:pPr>
                      <w:bookmarkStart w:id="1" w:name="_GoBack"/>
                      <w:r w:rsidRPr="004C2001">
                        <w:rPr>
                          <w:b/>
                        </w:rPr>
                        <w:t>Secondment</w:t>
                      </w:r>
                    </w:p>
                    <w:p w14:paraId="5B524B58" w14:textId="77777777" w:rsidR="00047A70" w:rsidRPr="004C2001" w:rsidRDefault="00047A70" w:rsidP="00047A70">
                      <w:pPr>
                        <w:rPr>
                          <w:b/>
                        </w:rPr>
                      </w:pPr>
                    </w:p>
                    <w:p w14:paraId="0E6550A0" w14:textId="443D481F" w:rsidR="00490E4C" w:rsidRPr="00047A70" w:rsidRDefault="00490E4C" w:rsidP="00573A84">
                      <w:pPr>
                        <w:rPr>
                          <w:u w:val="single"/>
                        </w:rPr>
                      </w:pPr>
                      <w:r w:rsidRPr="00047A70">
                        <w:rPr>
                          <w:u w:val="single"/>
                        </w:rPr>
                        <w:t>Safety, Health and Emergency Planning Officer</w:t>
                      </w:r>
                      <w:r w:rsidR="00047A70">
                        <w:rPr>
                          <w:u w:val="single"/>
                        </w:rPr>
                        <w:t xml:space="preserve"> (SHEP)</w:t>
                      </w:r>
                    </w:p>
                    <w:p w14:paraId="5CBB5BB1" w14:textId="77777777" w:rsidR="00490E4C" w:rsidRDefault="00490E4C" w:rsidP="00573A84"/>
                    <w:bookmarkEnd w:id="1"/>
                    <w:p w14:paraId="4E66B9A5" w14:textId="77777777" w:rsidR="00047A70" w:rsidRDefault="00047A70"/>
                  </w:txbxContent>
                </v:textbox>
              </v:shape>
            </w:pict>
          </mc:Fallback>
        </mc:AlternateContent>
      </w:r>
      <w:r w:rsidR="002A0043" w:rsidRPr="00490E4C">
        <w:t>Type of Opportunity</w:t>
      </w:r>
    </w:p>
    <w:p w14:paraId="2663DA17" w14:textId="77777777" w:rsidR="002A0043" w:rsidRPr="00490E4C" w:rsidRDefault="002A0043" w:rsidP="00835441">
      <w:pPr>
        <w:jc w:val="both"/>
      </w:pPr>
    </w:p>
    <w:p w14:paraId="5FB26551" w14:textId="77777777" w:rsidR="002A0043" w:rsidRPr="00490E4C" w:rsidRDefault="002A0043" w:rsidP="00835441">
      <w:pPr>
        <w:jc w:val="both"/>
        <w:rPr>
          <w:b/>
          <w:bCs/>
        </w:rPr>
      </w:pPr>
    </w:p>
    <w:p w14:paraId="59E5C0C5" w14:textId="77777777" w:rsidR="00EA28ED" w:rsidRPr="00490E4C" w:rsidRDefault="00EA28ED" w:rsidP="00835441">
      <w:pPr>
        <w:jc w:val="both"/>
        <w:rPr>
          <w:b/>
          <w:bCs/>
        </w:rPr>
      </w:pPr>
    </w:p>
    <w:p w14:paraId="5E21386E" w14:textId="77777777" w:rsidR="00EA28ED" w:rsidRPr="00490E4C" w:rsidRDefault="00EA28ED" w:rsidP="00835441">
      <w:pPr>
        <w:jc w:val="both"/>
        <w:rPr>
          <w:b/>
          <w:bCs/>
        </w:rPr>
      </w:pPr>
    </w:p>
    <w:p w14:paraId="3B7EBF42" w14:textId="77777777" w:rsidR="00EA28ED" w:rsidRPr="00490E4C" w:rsidRDefault="00EA28ED" w:rsidP="00835441">
      <w:pPr>
        <w:jc w:val="both"/>
        <w:rPr>
          <w:b/>
          <w:bCs/>
        </w:rPr>
      </w:pPr>
    </w:p>
    <w:p w14:paraId="087C2504" w14:textId="77777777" w:rsidR="002A0043" w:rsidRPr="00490E4C" w:rsidRDefault="002A0043" w:rsidP="00835441">
      <w:pPr>
        <w:jc w:val="both"/>
        <w:rPr>
          <w:b/>
          <w:bCs/>
        </w:rPr>
      </w:pPr>
      <w:r w:rsidRPr="00490E4C">
        <w:rPr>
          <w:b/>
          <w:bCs/>
        </w:rPr>
        <w:t>2.  Details of hosting opportunity</w:t>
      </w:r>
    </w:p>
    <w:p w14:paraId="1DA4BC5C" w14:textId="77777777" w:rsidR="002A0043" w:rsidRPr="00490E4C" w:rsidRDefault="002A0043" w:rsidP="00835441">
      <w:pPr>
        <w:jc w:val="both"/>
        <w:rPr>
          <w:b/>
          <w:bCs/>
        </w:rPr>
      </w:pPr>
    </w:p>
    <w:p w14:paraId="53DAC7D9" w14:textId="77777777" w:rsidR="002A0043" w:rsidRPr="00490E4C" w:rsidRDefault="002A0043" w:rsidP="00835441">
      <w:pPr>
        <w:jc w:val="both"/>
      </w:pPr>
      <w:r w:rsidRPr="00490E4C">
        <w:t xml:space="preserve">      Description of opportunity</w:t>
      </w:r>
    </w:p>
    <w:p w14:paraId="0B31B30A" w14:textId="77777777" w:rsidR="006D7267" w:rsidRPr="00490E4C" w:rsidRDefault="006D7267" w:rsidP="00835441">
      <w:pPr>
        <w:jc w:val="both"/>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D07C6F" w:rsidRPr="00490E4C" w14:paraId="21069BE8" w14:textId="77777777" w:rsidTr="0070039A">
        <w:trPr>
          <w:trHeight w:val="1367"/>
        </w:trPr>
        <w:tc>
          <w:tcPr>
            <w:tcW w:w="8217" w:type="dxa"/>
            <w:shd w:val="clear" w:color="auto" w:fill="auto"/>
          </w:tcPr>
          <w:p w14:paraId="2DB319B0" w14:textId="49AA4A4F" w:rsidR="00490E4C" w:rsidRPr="00490E4C" w:rsidRDefault="00490E4C" w:rsidP="00490E4C">
            <w:pPr>
              <w:autoSpaceDE w:val="0"/>
              <w:autoSpaceDN w:val="0"/>
              <w:adjustRightInd w:val="0"/>
              <w:rPr>
                <w:color w:val="000000"/>
                <w:lang w:eastAsia="en-GB"/>
              </w:rPr>
            </w:pPr>
            <w:r w:rsidRPr="00490E4C">
              <w:rPr>
                <w:color w:val="000000"/>
                <w:lang w:eastAsia="en-GB"/>
              </w:rPr>
              <w:t xml:space="preserve">To provide a comprehensive Health and Safety service to the Council. </w:t>
            </w:r>
          </w:p>
          <w:p w14:paraId="24F18D4C" w14:textId="77777777" w:rsidR="00490E4C" w:rsidRPr="00490E4C" w:rsidRDefault="00490E4C" w:rsidP="00490E4C">
            <w:pPr>
              <w:autoSpaceDE w:val="0"/>
              <w:autoSpaceDN w:val="0"/>
              <w:adjustRightInd w:val="0"/>
              <w:rPr>
                <w:color w:val="000000"/>
                <w:lang w:eastAsia="en-GB"/>
              </w:rPr>
            </w:pPr>
          </w:p>
          <w:p w14:paraId="4AED4B8E" w14:textId="61C652DB" w:rsidR="00490E4C" w:rsidRPr="00490E4C" w:rsidRDefault="00490E4C" w:rsidP="00490E4C">
            <w:pPr>
              <w:autoSpaceDE w:val="0"/>
              <w:autoSpaceDN w:val="0"/>
              <w:adjustRightInd w:val="0"/>
              <w:rPr>
                <w:color w:val="000000"/>
                <w:lang w:eastAsia="en-GB"/>
              </w:rPr>
            </w:pPr>
            <w:r w:rsidRPr="00490E4C">
              <w:rPr>
                <w:color w:val="000000"/>
                <w:lang w:eastAsia="en-GB"/>
              </w:rPr>
              <w:t xml:space="preserve">To support the coordination and implementation of the Council’s Emergency Planning strategy, and disaster recovery and business continuity plans. </w:t>
            </w:r>
          </w:p>
          <w:p w14:paraId="106588E2" w14:textId="77777777" w:rsidR="00490E4C" w:rsidRPr="00490E4C" w:rsidRDefault="00490E4C" w:rsidP="00490E4C">
            <w:pPr>
              <w:autoSpaceDE w:val="0"/>
              <w:autoSpaceDN w:val="0"/>
              <w:adjustRightInd w:val="0"/>
              <w:rPr>
                <w:color w:val="000000"/>
                <w:lang w:eastAsia="en-GB"/>
              </w:rPr>
            </w:pPr>
          </w:p>
          <w:p w14:paraId="0C785F87" w14:textId="2240FA1B" w:rsidR="00490E4C" w:rsidRPr="00490E4C" w:rsidRDefault="00490E4C" w:rsidP="00490E4C">
            <w:pPr>
              <w:autoSpaceDE w:val="0"/>
              <w:autoSpaceDN w:val="0"/>
              <w:adjustRightInd w:val="0"/>
              <w:rPr>
                <w:color w:val="000000"/>
                <w:lang w:eastAsia="en-GB"/>
              </w:rPr>
            </w:pPr>
            <w:r w:rsidRPr="00490E4C">
              <w:rPr>
                <w:color w:val="000000"/>
                <w:lang w:eastAsia="en-GB"/>
              </w:rPr>
              <w:t xml:space="preserve">Day to day management of the Councils portfolio of Insurance and associated risk management processes. </w:t>
            </w:r>
          </w:p>
          <w:p w14:paraId="31C79389" w14:textId="77777777" w:rsidR="00490E4C" w:rsidRPr="00490E4C" w:rsidRDefault="00490E4C" w:rsidP="00490E4C">
            <w:pPr>
              <w:autoSpaceDE w:val="0"/>
              <w:autoSpaceDN w:val="0"/>
              <w:adjustRightInd w:val="0"/>
              <w:rPr>
                <w:color w:val="000000"/>
                <w:lang w:eastAsia="en-GB"/>
              </w:rPr>
            </w:pPr>
          </w:p>
          <w:p w14:paraId="00F588D3" w14:textId="5073AB50" w:rsidR="00490E4C" w:rsidRPr="00490E4C" w:rsidRDefault="00490E4C" w:rsidP="00490E4C">
            <w:pPr>
              <w:autoSpaceDE w:val="0"/>
              <w:autoSpaceDN w:val="0"/>
              <w:adjustRightInd w:val="0"/>
              <w:rPr>
                <w:color w:val="000000"/>
                <w:lang w:eastAsia="en-GB"/>
              </w:rPr>
            </w:pPr>
            <w:r w:rsidRPr="00490E4C">
              <w:rPr>
                <w:color w:val="000000"/>
                <w:lang w:eastAsia="en-GB"/>
              </w:rPr>
              <w:t xml:space="preserve">To fulfil the role of ‘competent person’ as outlined in the Management of Health and Safety at Work (NI) Regulations 2000. </w:t>
            </w:r>
          </w:p>
          <w:p w14:paraId="007FECEA" w14:textId="77777777" w:rsidR="00490E4C" w:rsidRPr="00490E4C" w:rsidRDefault="00490E4C" w:rsidP="00490E4C">
            <w:pPr>
              <w:autoSpaceDE w:val="0"/>
              <w:autoSpaceDN w:val="0"/>
              <w:adjustRightInd w:val="0"/>
              <w:rPr>
                <w:color w:val="000000"/>
                <w:lang w:eastAsia="en-GB"/>
              </w:rPr>
            </w:pPr>
          </w:p>
          <w:p w14:paraId="4668F43E" w14:textId="77777777" w:rsidR="005A77B5" w:rsidRDefault="00490E4C" w:rsidP="00490E4C">
            <w:pPr>
              <w:jc w:val="both"/>
              <w:rPr>
                <w:color w:val="000000"/>
                <w:lang w:eastAsia="en-GB"/>
              </w:rPr>
            </w:pPr>
            <w:r w:rsidRPr="00490E4C">
              <w:rPr>
                <w:color w:val="000000"/>
                <w:lang w:eastAsia="en-GB"/>
              </w:rPr>
              <w:t>To deputise as required for the Safety, Health and Emergency Planning Manager.</w:t>
            </w:r>
          </w:p>
          <w:p w14:paraId="1241AEFE" w14:textId="77777777" w:rsidR="00E73A69" w:rsidRDefault="00E73A69" w:rsidP="00490E4C">
            <w:pPr>
              <w:jc w:val="both"/>
              <w:rPr>
                <w:color w:val="000000"/>
                <w:lang w:eastAsia="en-GB"/>
              </w:rPr>
            </w:pPr>
          </w:p>
          <w:p w14:paraId="7CE308E2" w14:textId="2CD8B24D" w:rsidR="00E73A69" w:rsidRPr="00490E4C" w:rsidRDefault="00E73A69" w:rsidP="00490E4C">
            <w:pPr>
              <w:jc w:val="both"/>
              <w:rPr>
                <w:color w:val="000000"/>
                <w:lang w:eastAsia="en-GB"/>
              </w:rPr>
            </w:pPr>
            <w:r>
              <w:rPr>
                <w:color w:val="000000"/>
                <w:lang w:eastAsia="en-GB"/>
              </w:rPr>
              <w:t>A job Description and Person Specification can be dound at Annex A.</w:t>
            </w:r>
            <w:bookmarkStart w:id="0" w:name="_GoBack"/>
            <w:bookmarkEnd w:id="0"/>
          </w:p>
          <w:p w14:paraId="6D062D59" w14:textId="7C2F875D" w:rsidR="00490E4C" w:rsidRPr="00490E4C" w:rsidRDefault="00490E4C" w:rsidP="00490E4C">
            <w:pPr>
              <w:jc w:val="both"/>
            </w:pPr>
          </w:p>
        </w:tc>
      </w:tr>
    </w:tbl>
    <w:p w14:paraId="1597CE67" w14:textId="77777777" w:rsidR="00835441" w:rsidRPr="00490E4C" w:rsidRDefault="002A0043" w:rsidP="00835441">
      <w:pPr>
        <w:jc w:val="both"/>
      </w:pPr>
      <w:r w:rsidRPr="00490E4C">
        <w:t xml:space="preserve">            </w:t>
      </w:r>
    </w:p>
    <w:p w14:paraId="7BD604F4" w14:textId="77777777" w:rsidR="00835441" w:rsidRPr="00490E4C" w:rsidRDefault="00835441" w:rsidP="00835441">
      <w:pPr>
        <w:jc w:val="both"/>
      </w:pPr>
    </w:p>
    <w:p w14:paraId="5C89060A" w14:textId="77777777" w:rsidR="00835441" w:rsidRPr="00490E4C" w:rsidRDefault="00835441" w:rsidP="00835441">
      <w:pPr>
        <w:jc w:val="both"/>
      </w:pPr>
    </w:p>
    <w:p w14:paraId="0FB9A226" w14:textId="77777777" w:rsidR="005B1766" w:rsidRPr="00490E4C" w:rsidRDefault="002A0043" w:rsidP="00835441">
      <w:pPr>
        <w:jc w:val="both"/>
      </w:pPr>
      <w:r w:rsidRPr="00490E4C">
        <w:t xml:space="preserve"> </w:t>
      </w:r>
    </w:p>
    <w:p w14:paraId="5F8E5096" w14:textId="77777777" w:rsidR="002A0043" w:rsidRPr="00490E4C" w:rsidRDefault="002A0043" w:rsidP="00835441">
      <w:pPr>
        <w:jc w:val="both"/>
      </w:pPr>
      <w:r w:rsidRPr="00490E4C">
        <w:t xml:space="preserve">      Main objectives of the opportunity</w:t>
      </w:r>
    </w:p>
    <w:p w14:paraId="71B680F3" w14:textId="77777777" w:rsidR="000B0FFD" w:rsidRPr="00490E4C" w:rsidRDefault="000B0FFD" w:rsidP="00835441">
      <w:pPr>
        <w:jc w:val="both"/>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2D64EC" w:rsidRPr="00490E4C" w14:paraId="41959B0C" w14:textId="77777777" w:rsidTr="0070039A">
        <w:trPr>
          <w:trHeight w:val="1125"/>
        </w:trPr>
        <w:tc>
          <w:tcPr>
            <w:tcW w:w="8222" w:type="dxa"/>
            <w:shd w:val="clear" w:color="auto" w:fill="auto"/>
          </w:tcPr>
          <w:p w14:paraId="7F1A309D" w14:textId="77777777" w:rsidR="00490E4C" w:rsidRPr="00490E4C" w:rsidRDefault="00490E4C" w:rsidP="00490E4C">
            <w:pPr>
              <w:pStyle w:val="Default"/>
              <w:rPr>
                <w:rFonts w:ascii="Times New Roman" w:hAnsi="Times New Roman" w:cs="Times New Roman"/>
              </w:rPr>
            </w:pPr>
          </w:p>
          <w:p w14:paraId="2AC7F85D"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To provide specialist technical advice to managers and staff on all matters within the areas of responsibility, advising on policy, procedure and best practice. </w:t>
            </w:r>
          </w:p>
          <w:p w14:paraId="548FCF0B" w14:textId="77777777" w:rsidR="00490E4C" w:rsidRPr="00490E4C" w:rsidRDefault="00490E4C" w:rsidP="00490E4C">
            <w:pPr>
              <w:pStyle w:val="Default"/>
              <w:rPr>
                <w:rFonts w:ascii="Times New Roman" w:hAnsi="Times New Roman" w:cs="Times New Roman"/>
              </w:rPr>
            </w:pPr>
          </w:p>
          <w:p w14:paraId="2C06A8DF"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2. To assist with the development of relevant policy and procedure. </w:t>
            </w:r>
          </w:p>
          <w:p w14:paraId="16893E9E" w14:textId="77777777" w:rsidR="00490E4C" w:rsidRPr="00490E4C" w:rsidRDefault="00490E4C" w:rsidP="00490E4C">
            <w:pPr>
              <w:pStyle w:val="Default"/>
              <w:rPr>
                <w:rFonts w:ascii="Times New Roman" w:hAnsi="Times New Roman" w:cs="Times New Roman"/>
              </w:rPr>
            </w:pPr>
          </w:p>
          <w:p w14:paraId="2A33F171"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3. To prepare and present reports to management on all matters relating to the duties of the post, as required by the SHE Manager. </w:t>
            </w:r>
          </w:p>
          <w:p w14:paraId="25C23ED0" w14:textId="77777777" w:rsidR="00490E4C" w:rsidRPr="00490E4C" w:rsidRDefault="00490E4C" w:rsidP="00490E4C">
            <w:pPr>
              <w:pStyle w:val="Default"/>
              <w:rPr>
                <w:rFonts w:ascii="Times New Roman" w:hAnsi="Times New Roman" w:cs="Times New Roman"/>
              </w:rPr>
            </w:pPr>
          </w:p>
          <w:p w14:paraId="27F08556"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4. To prepare and present evidence for civil, employee and public liability claims and criminal proceedings or enquiries on behalf of Council. </w:t>
            </w:r>
          </w:p>
          <w:p w14:paraId="5137EA91" w14:textId="77777777" w:rsidR="00490E4C" w:rsidRPr="00490E4C" w:rsidRDefault="00490E4C" w:rsidP="00490E4C">
            <w:pPr>
              <w:pStyle w:val="Default"/>
              <w:rPr>
                <w:rFonts w:ascii="Times New Roman" w:hAnsi="Times New Roman" w:cs="Times New Roman"/>
              </w:rPr>
            </w:pPr>
          </w:p>
          <w:p w14:paraId="692E8A99"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5. To liaise with statutory bodies, internal and external stakeholders on issues pertaining to the post. </w:t>
            </w:r>
          </w:p>
          <w:p w14:paraId="39880C30" w14:textId="77777777" w:rsidR="00490E4C" w:rsidRPr="00490E4C" w:rsidRDefault="00490E4C" w:rsidP="00490E4C">
            <w:pPr>
              <w:pStyle w:val="Default"/>
              <w:rPr>
                <w:rFonts w:ascii="Times New Roman" w:hAnsi="Times New Roman" w:cs="Times New Roman"/>
              </w:rPr>
            </w:pPr>
          </w:p>
          <w:p w14:paraId="334869E6"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6. To assist with the development and provision of training to on all areas of the post. </w:t>
            </w:r>
          </w:p>
          <w:p w14:paraId="7C137BEF" w14:textId="77777777" w:rsidR="00490E4C" w:rsidRPr="00490E4C" w:rsidRDefault="00490E4C" w:rsidP="00490E4C">
            <w:pPr>
              <w:pStyle w:val="Default"/>
              <w:rPr>
                <w:rFonts w:ascii="Times New Roman" w:hAnsi="Times New Roman" w:cs="Times New Roman"/>
              </w:rPr>
            </w:pPr>
          </w:p>
          <w:p w14:paraId="128688CC"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7. To participate in consultation and negotiation through the local joint consultative mechanisms with management and the trade unions on areas within the remit of the post. </w:t>
            </w:r>
          </w:p>
          <w:p w14:paraId="4E3AAF15" w14:textId="77777777" w:rsidR="00490E4C" w:rsidRPr="00490E4C" w:rsidRDefault="00490E4C" w:rsidP="00490E4C">
            <w:pPr>
              <w:pStyle w:val="Default"/>
              <w:rPr>
                <w:rFonts w:ascii="Times New Roman" w:hAnsi="Times New Roman" w:cs="Times New Roman"/>
              </w:rPr>
            </w:pPr>
          </w:p>
          <w:p w14:paraId="3C5BA294" w14:textId="2C64338A"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8. To undertake project work related to the post as directed by SHE Manager using the principles of good project management. </w:t>
            </w:r>
          </w:p>
          <w:p w14:paraId="1B1A0B01" w14:textId="5124DEFB" w:rsidR="00490E4C" w:rsidRPr="00490E4C" w:rsidRDefault="00490E4C" w:rsidP="00490E4C">
            <w:pPr>
              <w:pStyle w:val="Default"/>
              <w:rPr>
                <w:rFonts w:ascii="Times New Roman" w:hAnsi="Times New Roman" w:cs="Times New Roman"/>
              </w:rPr>
            </w:pPr>
          </w:p>
          <w:p w14:paraId="5CFFD293" w14:textId="77777777" w:rsidR="00490E4C" w:rsidRPr="00490E4C" w:rsidRDefault="00490E4C" w:rsidP="00490E4C">
            <w:pPr>
              <w:pStyle w:val="Default"/>
              <w:rPr>
                <w:rFonts w:ascii="Times New Roman" w:hAnsi="Times New Roman" w:cs="Times New Roman"/>
                <w:u w:val="single"/>
              </w:rPr>
            </w:pPr>
            <w:r w:rsidRPr="00490E4C">
              <w:rPr>
                <w:rFonts w:ascii="Times New Roman" w:hAnsi="Times New Roman" w:cs="Times New Roman"/>
                <w:u w:val="single"/>
              </w:rPr>
              <w:t xml:space="preserve">Insurance and Risk </w:t>
            </w:r>
          </w:p>
          <w:p w14:paraId="5D3E3C66"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9. To ensure that all insurance related risk management procedures are adhered to and appropriate monitoring and reporting regimes are in place. </w:t>
            </w:r>
          </w:p>
          <w:p w14:paraId="379FFD95" w14:textId="77777777" w:rsidR="00490E4C" w:rsidRPr="00490E4C" w:rsidRDefault="00490E4C" w:rsidP="00490E4C">
            <w:pPr>
              <w:pStyle w:val="Default"/>
              <w:rPr>
                <w:rFonts w:ascii="Times New Roman" w:hAnsi="Times New Roman" w:cs="Times New Roman"/>
              </w:rPr>
            </w:pPr>
          </w:p>
          <w:p w14:paraId="0FCFFF85"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10. Consult with Council’s insurers and appointed legal representatives in relation to claims. </w:t>
            </w:r>
          </w:p>
          <w:p w14:paraId="398A423F" w14:textId="77777777" w:rsidR="00490E4C" w:rsidRPr="00490E4C" w:rsidRDefault="00490E4C" w:rsidP="00490E4C">
            <w:pPr>
              <w:pStyle w:val="Default"/>
              <w:rPr>
                <w:rFonts w:ascii="Times New Roman" w:hAnsi="Times New Roman" w:cs="Times New Roman"/>
              </w:rPr>
            </w:pPr>
          </w:p>
          <w:p w14:paraId="081C35D2" w14:textId="77777777" w:rsidR="00490E4C" w:rsidRPr="00490E4C" w:rsidRDefault="00490E4C" w:rsidP="00490E4C">
            <w:pPr>
              <w:pStyle w:val="Default"/>
              <w:rPr>
                <w:rFonts w:ascii="Times New Roman" w:hAnsi="Times New Roman" w:cs="Times New Roman"/>
                <w:u w:val="single"/>
              </w:rPr>
            </w:pPr>
            <w:r w:rsidRPr="00490E4C">
              <w:rPr>
                <w:rFonts w:ascii="Times New Roman" w:hAnsi="Times New Roman" w:cs="Times New Roman"/>
                <w:u w:val="single"/>
              </w:rPr>
              <w:t xml:space="preserve">Emergency Planning &amp; disaster recovery </w:t>
            </w:r>
          </w:p>
          <w:p w14:paraId="3D495EFA"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11. In conjunction with internal stakeholders, relevant statutory bodies and agencies (including the Emergency Planning Implementation Group and Coordination Officers) to assist with the testing, project management and review of Council Emergency Plan and business continuity and disaster recovery plans, ensuring preparedness for response. </w:t>
            </w:r>
          </w:p>
          <w:p w14:paraId="42CD84AC" w14:textId="77777777" w:rsidR="00490E4C" w:rsidRPr="00490E4C" w:rsidRDefault="00490E4C" w:rsidP="00490E4C">
            <w:pPr>
              <w:pStyle w:val="Default"/>
              <w:rPr>
                <w:rFonts w:ascii="Times New Roman" w:hAnsi="Times New Roman" w:cs="Times New Roman"/>
              </w:rPr>
            </w:pPr>
          </w:p>
          <w:p w14:paraId="61678AE1"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12. In the event of an emergency, to be available to act as crisis centre administrator both during working hours and out of office hours (changed/added). </w:t>
            </w:r>
          </w:p>
          <w:p w14:paraId="5C47D61E" w14:textId="77777777" w:rsidR="00490E4C" w:rsidRPr="00490E4C" w:rsidRDefault="00490E4C" w:rsidP="00490E4C">
            <w:pPr>
              <w:pStyle w:val="Default"/>
              <w:rPr>
                <w:rFonts w:ascii="Times New Roman" w:hAnsi="Times New Roman" w:cs="Times New Roman"/>
              </w:rPr>
            </w:pPr>
          </w:p>
          <w:p w14:paraId="0E8B372D" w14:textId="4EF625F6" w:rsidR="00490E4C" w:rsidRDefault="00490E4C" w:rsidP="00490E4C">
            <w:pPr>
              <w:pStyle w:val="Default"/>
              <w:rPr>
                <w:rFonts w:ascii="Times New Roman" w:hAnsi="Times New Roman" w:cs="Times New Roman"/>
              </w:rPr>
            </w:pPr>
            <w:r w:rsidRPr="00490E4C">
              <w:rPr>
                <w:rFonts w:ascii="Times New Roman" w:hAnsi="Times New Roman" w:cs="Times New Roman"/>
              </w:rPr>
              <w:t xml:space="preserve">13. To assist in the development of the emergency and business continuity plans for all sections of the Council. </w:t>
            </w:r>
          </w:p>
          <w:p w14:paraId="541B1E51" w14:textId="2F66DC00" w:rsidR="00490E4C" w:rsidRDefault="00490E4C" w:rsidP="00490E4C">
            <w:pPr>
              <w:pStyle w:val="Default"/>
              <w:rPr>
                <w:rFonts w:ascii="Times New Roman" w:hAnsi="Times New Roman" w:cs="Times New Roman"/>
              </w:rPr>
            </w:pPr>
          </w:p>
          <w:p w14:paraId="1812A5EC" w14:textId="77777777" w:rsidR="00490E4C" w:rsidRPr="00490E4C" w:rsidRDefault="00490E4C" w:rsidP="00490E4C">
            <w:pPr>
              <w:pStyle w:val="Default"/>
              <w:rPr>
                <w:rFonts w:ascii="Times New Roman" w:hAnsi="Times New Roman" w:cs="Times New Roman"/>
              </w:rPr>
            </w:pPr>
          </w:p>
          <w:p w14:paraId="765C60E3" w14:textId="77777777" w:rsidR="00490E4C" w:rsidRPr="00490E4C" w:rsidRDefault="00490E4C" w:rsidP="00490E4C">
            <w:pPr>
              <w:pStyle w:val="Default"/>
              <w:rPr>
                <w:rFonts w:ascii="Times New Roman" w:hAnsi="Times New Roman" w:cs="Times New Roman"/>
                <w:u w:val="single"/>
              </w:rPr>
            </w:pPr>
          </w:p>
          <w:p w14:paraId="56D0A2B2" w14:textId="77777777" w:rsidR="00490E4C" w:rsidRPr="00490E4C" w:rsidRDefault="00490E4C" w:rsidP="00490E4C">
            <w:pPr>
              <w:pStyle w:val="Default"/>
              <w:rPr>
                <w:rFonts w:ascii="Times New Roman" w:hAnsi="Times New Roman" w:cs="Times New Roman"/>
                <w:u w:val="single"/>
              </w:rPr>
            </w:pPr>
            <w:r w:rsidRPr="00490E4C">
              <w:rPr>
                <w:rFonts w:ascii="Times New Roman" w:hAnsi="Times New Roman" w:cs="Times New Roman"/>
                <w:u w:val="single"/>
              </w:rPr>
              <w:t xml:space="preserve">Health and Safety </w:t>
            </w:r>
          </w:p>
          <w:p w14:paraId="1CFE7AA8"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14. Conducting investigations on major accidents and reporting to the SHE Manager on same. </w:t>
            </w:r>
          </w:p>
          <w:p w14:paraId="69B43966" w14:textId="77777777" w:rsidR="00490E4C" w:rsidRPr="00490E4C" w:rsidRDefault="00490E4C" w:rsidP="00490E4C">
            <w:pPr>
              <w:pStyle w:val="Default"/>
              <w:rPr>
                <w:rFonts w:ascii="Times New Roman" w:hAnsi="Times New Roman" w:cs="Times New Roman"/>
              </w:rPr>
            </w:pPr>
          </w:p>
          <w:p w14:paraId="420AEB00"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15. To monitor and inspect Council premises and activities for the purpose of compliance with legislation, suspending activities/works if required. </w:t>
            </w:r>
          </w:p>
          <w:p w14:paraId="37E63CE3" w14:textId="77777777" w:rsidR="00490E4C" w:rsidRPr="00490E4C" w:rsidRDefault="00490E4C" w:rsidP="00490E4C">
            <w:pPr>
              <w:pStyle w:val="Default"/>
              <w:rPr>
                <w:rFonts w:ascii="Times New Roman" w:hAnsi="Times New Roman" w:cs="Times New Roman"/>
              </w:rPr>
            </w:pPr>
          </w:p>
          <w:p w14:paraId="16BA9ACC"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16. Advise and support the work of the Council’s Occupational Health provider by executing investigations, preparing report on cases and advising on job related risk. </w:t>
            </w:r>
          </w:p>
          <w:p w14:paraId="0FD13EC8" w14:textId="77777777" w:rsidR="00490E4C" w:rsidRPr="00490E4C" w:rsidRDefault="00490E4C" w:rsidP="00490E4C">
            <w:pPr>
              <w:pStyle w:val="Default"/>
              <w:rPr>
                <w:rFonts w:ascii="Times New Roman" w:hAnsi="Times New Roman" w:cs="Times New Roman"/>
              </w:rPr>
            </w:pPr>
          </w:p>
          <w:p w14:paraId="69623ABF"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17. To review risk assessments and support managers to implement risk management. </w:t>
            </w:r>
          </w:p>
          <w:p w14:paraId="7874A526" w14:textId="77777777" w:rsidR="00490E4C" w:rsidRPr="00490E4C" w:rsidRDefault="00490E4C" w:rsidP="00490E4C">
            <w:pPr>
              <w:pStyle w:val="Default"/>
              <w:rPr>
                <w:rFonts w:ascii="Times New Roman" w:hAnsi="Times New Roman" w:cs="Times New Roman"/>
              </w:rPr>
            </w:pPr>
          </w:p>
          <w:p w14:paraId="2DF094FF"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18. To liaise with appropriate internal and external stakeholders to ensure the safe delivery of the Council’s events programme, ensuring adherence to Council terms and conditions. </w:t>
            </w:r>
          </w:p>
          <w:p w14:paraId="0190CD96" w14:textId="77777777" w:rsidR="00490E4C" w:rsidRPr="00490E4C" w:rsidRDefault="00490E4C" w:rsidP="00490E4C">
            <w:pPr>
              <w:pStyle w:val="Default"/>
              <w:rPr>
                <w:rFonts w:ascii="Times New Roman" w:hAnsi="Times New Roman" w:cs="Times New Roman"/>
              </w:rPr>
            </w:pPr>
          </w:p>
          <w:p w14:paraId="2B2BA9E4" w14:textId="77777777" w:rsidR="00490E4C" w:rsidRPr="00490E4C" w:rsidRDefault="00490E4C" w:rsidP="00490E4C">
            <w:pPr>
              <w:pStyle w:val="Default"/>
              <w:rPr>
                <w:rFonts w:ascii="Times New Roman" w:hAnsi="Times New Roman" w:cs="Times New Roman"/>
              </w:rPr>
            </w:pPr>
            <w:r w:rsidRPr="00490E4C">
              <w:rPr>
                <w:rFonts w:ascii="Times New Roman" w:hAnsi="Times New Roman" w:cs="Times New Roman"/>
              </w:rPr>
              <w:t xml:space="preserve">19. To actively participate in departmental and corporate Health and Safety Committees </w:t>
            </w:r>
          </w:p>
          <w:p w14:paraId="1AFEF1F9" w14:textId="77777777" w:rsidR="002D64EC" w:rsidRPr="00490E4C" w:rsidRDefault="002D64EC" w:rsidP="00490E4C">
            <w:pPr>
              <w:pStyle w:val="Default"/>
              <w:jc w:val="both"/>
              <w:rPr>
                <w:rFonts w:ascii="Times New Roman" w:hAnsi="Times New Roman" w:cs="Times New Roman"/>
              </w:rPr>
            </w:pPr>
          </w:p>
        </w:tc>
      </w:tr>
    </w:tbl>
    <w:p w14:paraId="236A010A" w14:textId="77777777" w:rsidR="006E3CB4" w:rsidRPr="00490E4C" w:rsidRDefault="006E3CB4" w:rsidP="00835441">
      <w:pPr>
        <w:jc w:val="both"/>
      </w:pPr>
    </w:p>
    <w:p w14:paraId="34B6A2C4" w14:textId="77777777" w:rsidR="006E3CB4" w:rsidRPr="00490E4C" w:rsidRDefault="006E3CB4" w:rsidP="00835441">
      <w:pPr>
        <w:jc w:val="both"/>
        <w:rPr>
          <w:b/>
          <w:bCs/>
        </w:rPr>
      </w:pPr>
    </w:p>
    <w:p w14:paraId="5D8F13A4" w14:textId="77777777" w:rsidR="002A0043" w:rsidRPr="00490E4C" w:rsidRDefault="002A0043" w:rsidP="00835441">
      <w:pPr>
        <w:jc w:val="both"/>
        <w:rPr>
          <w:b/>
          <w:bCs/>
        </w:rPr>
      </w:pPr>
      <w:r w:rsidRPr="00490E4C">
        <w:rPr>
          <w:b/>
          <w:bCs/>
        </w:rPr>
        <w:t>3.  Skills requirements</w:t>
      </w:r>
    </w:p>
    <w:p w14:paraId="54F15DA2" w14:textId="77777777" w:rsidR="002A0043" w:rsidRPr="00490E4C" w:rsidRDefault="002A0043" w:rsidP="00835441">
      <w:pPr>
        <w:jc w:val="both"/>
        <w:rPr>
          <w:b/>
          <w:bCs/>
        </w:rPr>
      </w:pPr>
      <w:r w:rsidRPr="00490E4C">
        <w:rPr>
          <w:b/>
          <w:bCs/>
        </w:rPr>
        <w:t xml:space="preserve">       </w:t>
      </w:r>
    </w:p>
    <w:p w14:paraId="4AA1EEA3" w14:textId="77777777" w:rsidR="002A0043" w:rsidRPr="00490E4C" w:rsidRDefault="002A0043" w:rsidP="00835441">
      <w:pPr>
        <w:jc w:val="both"/>
      </w:pPr>
      <w:r w:rsidRPr="00490E4C">
        <w:rPr>
          <w:b/>
          <w:bCs/>
        </w:rPr>
        <w:t xml:space="preserve">       </w:t>
      </w:r>
      <w:r w:rsidRPr="00490E4C">
        <w:t>What qualities, skills and experience is required from the individual</w:t>
      </w:r>
    </w:p>
    <w:p w14:paraId="414CB470" w14:textId="77777777" w:rsidR="002D64EC" w:rsidRPr="00490E4C" w:rsidRDefault="002D64EC" w:rsidP="00835441">
      <w:pPr>
        <w:jc w:val="both"/>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2D64EC" w:rsidRPr="00490E4C" w14:paraId="124B6BB0" w14:textId="77777777" w:rsidTr="00490E4C">
        <w:tc>
          <w:tcPr>
            <w:tcW w:w="8222" w:type="dxa"/>
            <w:shd w:val="clear" w:color="auto" w:fill="auto"/>
          </w:tcPr>
          <w:p w14:paraId="77FD20F7" w14:textId="16D104A2" w:rsidR="00490E4C" w:rsidRPr="00490E4C" w:rsidRDefault="00490E4C" w:rsidP="00490E4C">
            <w:pPr>
              <w:pStyle w:val="ListParagraph"/>
              <w:numPr>
                <w:ilvl w:val="0"/>
                <w:numId w:val="21"/>
              </w:numPr>
              <w:autoSpaceDE w:val="0"/>
              <w:autoSpaceDN w:val="0"/>
              <w:adjustRightInd w:val="0"/>
              <w:ind w:right="147"/>
              <w:rPr>
                <w:color w:val="000000"/>
                <w:lang w:eastAsia="en-GB"/>
              </w:rPr>
            </w:pPr>
            <w:r w:rsidRPr="00490E4C">
              <w:rPr>
                <w:color w:val="000000"/>
                <w:lang w:eastAsia="en-GB"/>
              </w:rPr>
              <w:t>Have a minimum of a Level 6* qualification in a relevant subject e.g., risk management, health and safety, environmental health, construction</w:t>
            </w:r>
            <w:r w:rsidR="0045464B">
              <w:rPr>
                <w:color w:val="000000"/>
                <w:lang w:eastAsia="en-GB"/>
              </w:rPr>
              <w:t xml:space="preserve">, </w:t>
            </w:r>
            <w:r w:rsidRPr="00490E4C">
              <w:rPr>
                <w:color w:val="000000"/>
                <w:lang w:eastAsia="en-GB"/>
              </w:rPr>
              <w:t>engineering</w:t>
            </w:r>
            <w:r w:rsidR="0045464B">
              <w:rPr>
                <w:color w:val="000000"/>
                <w:lang w:eastAsia="en-GB"/>
              </w:rPr>
              <w:t>, insurance or emergency planning</w:t>
            </w:r>
            <w:r w:rsidRPr="00490E4C">
              <w:rPr>
                <w:color w:val="000000"/>
                <w:lang w:eastAsia="en-GB"/>
              </w:rPr>
              <w:t>.</w:t>
            </w:r>
          </w:p>
          <w:p w14:paraId="44E6AD73" w14:textId="77777777" w:rsidR="00490E4C" w:rsidRPr="00490E4C" w:rsidRDefault="00490E4C" w:rsidP="00490E4C">
            <w:pPr>
              <w:autoSpaceDE w:val="0"/>
              <w:autoSpaceDN w:val="0"/>
              <w:adjustRightInd w:val="0"/>
              <w:ind w:left="742" w:right="147"/>
              <w:rPr>
                <w:b/>
                <w:bCs/>
                <w:color w:val="000000"/>
                <w:lang w:eastAsia="en-GB"/>
              </w:rPr>
            </w:pPr>
            <w:r w:rsidRPr="00490E4C">
              <w:rPr>
                <w:b/>
                <w:bCs/>
                <w:color w:val="000000"/>
                <w:lang w:eastAsia="en-GB"/>
              </w:rPr>
              <w:t>AND</w:t>
            </w:r>
          </w:p>
          <w:p w14:paraId="6098F49C" w14:textId="77777777" w:rsidR="00490E4C" w:rsidRPr="00490E4C" w:rsidRDefault="00490E4C" w:rsidP="00490E4C">
            <w:pPr>
              <w:autoSpaceDE w:val="0"/>
              <w:autoSpaceDN w:val="0"/>
              <w:adjustRightInd w:val="0"/>
              <w:ind w:left="742" w:right="147"/>
              <w:rPr>
                <w:b/>
                <w:bCs/>
                <w:color w:val="000000"/>
                <w:lang w:eastAsia="en-GB"/>
              </w:rPr>
            </w:pPr>
            <w:r w:rsidRPr="00490E4C">
              <w:rPr>
                <w:color w:val="000000"/>
                <w:lang w:eastAsia="en-GB"/>
              </w:rPr>
              <w:t>A NEBOSH Certificate in Occupational Health &amp; Safety.</w:t>
            </w:r>
            <w:r w:rsidRPr="00490E4C">
              <w:rPr>
                <w:b/>
                <w:bCs/>
                <w:color w:val="000000"/>
                <w:lang w:eastAsia="en-GB"/>
              </w:rPr>
              <w:t xml:space="preserve"> </w:t>
            </w:r>
          </w:p>
          <w:p w14:paraId="66ECEAB9" w14:textId="77777777" w:rsidR="00490E4C" w:rsidRPr="00490E4C" w:rsidRDefault="00490E4C" w:rsidP="00490E4C">
            <w:pPr>
              <w:autoSpaceDE w:val="0"/>
              <w:autoSpaceDN w:val="0"/>
              <w:adjustRightInd w:val="0"/>
              <w:ind w:left="742" w:right="147"/>
              <w:rPr>
                <w:color w:val="000000"/>
                <w:lang w:eastAsia="en-GB"/>
              </w:rPr>
            </w:pPr>
            <w:r w:rsidRPr="00490E4C">
              <w:rPr>
                <w:b/>
                <w:bCs/>
                <w:color w:val="000000"/>
                <w:lang w:eastAsia="en-GB"/>
              </w:rPr>
              <w:t xml:space="preserve">OR </w:t>
            </w:r>
          </w:p>
          <w:p w14:paraId="29F5A42F" w14:textId="77777777" w:rsidR="00490E4C" w:rsidRPr="00490E4C" w:rsidRDefault="00490E4C" w:rsidP="00490E4C">
            <w:pPr>
              <w:autoSpaceDE w:val="0"/>
              <w:autoSpaceDN w:val="0"/>
              <w:adjustRightInd w:val="0"/>
              <w:ind w:left="742" w:right="147"/>
              <w:rPr>
                <w:color w:val="000000"/>
                <w:lang w:eastAsia="en-GB"/>
              </w:rPr>
            </w:pPr>
            <w:r w:rsidRPr="00490E4C">
              <w:rPr>
                <w:color w:val="000000"/>
                <w:lang w:eastAsia="en-GB"/>
              </w:rPr>
              <w:t>In lieu of a third level qualification have a NEBOSH Diploma in Occupational Health &amp; Safety.</w:t>
            </w:r>
          </w:p>
          <w:p w14:paraId="28BBB991" w14:textId="4C825FAC" w:rsidR="005A77B5" w:rsidRPr="00490E4C" w:rsidRDefault="005A77B5" w:rsidP="00835441">
            <w:pPr>
              <w:jc w:val="both"/>
            </w:pPr>
          </w:p>
          <w:p w14:paraId="72AF74E4" w14:textId="56F65921" w:rsidR="00490E4C" w:rsidRPr="00490E4C" w:rsidRDefault="00490E4C" w:rsidP="00490E4C">
            <w:pPr>
              <w:pStyle w:val="ListParagraph"/>
              <w:numPr>
                <w:ilvl w:val="0"/>
                <w:numId w:val="21"/>
              </w:numPr>
              <w:autoSpaceDE w:val="0"/>
              <w:autoSpaceDN w:val="0"/>
              <w:adjustRightInd w:val="0"/>
              <w:rPr>
                <w:color w:val="000000"/>
                <w:lang w:eastAsia="en-GB"/>
              </w:rPr>
            </w:pPr>
            <w:r w:rsidRPr="00490E4C">
              <w:rPr>
                <w:color w:val="000000"/>
                <w:lang w:eastAsia="en-GB"/>
              </w:rPr>
              <w:t xml:space="preserve">A minimum of 2 years’ relevant experience in a Health and Safety Management role to include: </w:t>
            </w:r>
          </w:p>
          <w:p w14:paraId="50244477" w14:textId="77777777" w:rsidR="00490E4C" w:rsidRPr="00490E4C" w:rsidRDefault="00490E4C" w:rsidP="00490E4C">
            <w:pPr>
              <w:autoSpaceDE w:val="0"/>
              <w:autoSpaceDN w:val="0"/>
              <w:adjustRightInd w:val="0"/>
              <w:ind w:left="1309" w:hanging="426"/>
              <w:rPr>
                <w:color w:val="000000"/>
                <w:lang w:eastAsia="en-GB"/>
              </w:rPr>
            </w:pPr>
          </w:p>
          <w:p w14:paraId="1A6369F7" w14:textId="77777777" w:rsidR="00490E4C" w:rsidRPr="00490E4C" w:rsidRDefault="00490E4C" w:rsidP="00490E4C">
            <w:pPr>
              <w:numPr>
                <w:ilvl w:val="0"/>
                <w:numId w:val="20"/>
              </w:numPr>
              <w:autoSpaceDE w:val="0"/>
              <w:autoSpaceDN w:val="0"/>
              <w:adjustRightInd w:val="0"/>
              <w:ind w:left="1309" w:hanging="426"/>
              <w:rPr>
                <w:color w:val="000000"/>
                <w:lang w:eastAsia="en-GB"/>
              </w:rPr>
            </w:pPr>
            <w:r w:rsidRPr="00490E4C">
              <w:rPr>
                <w:color w:val="000000"/>
                <w:lang w:eastAsia="en-GB"/>
              </w:rPr>
              <w:t>Experience of providing health &amp; safety advice and support to managers, employees and external stakeholders.</w:t>
            </w:r>
          </w:p>
          <w:p w14:paraId="72E4EF4F" w14:textId="77777777" w:rsidR="00490E4C" w:rsidRPr="00490E4C" w:rsidRDefault="00490E4C" w:rsidP="00490E4C">
            <w:pPr>
              <w:numPr>
                <w:ilvl w:val="0"/>
                <w:numId w:val="20"/>
              </w:numPr>
              <w:autoSpaceDE w:val="0"/>
              <w:autoSpaceDN w:val="0"/>
              <w:adjustRightInd w:val="0"/>
              <w:ind w:left="1309" w:hanging="426"/>
              <w:rPr>
                <w:color w:val="000000"/>
                <w:lang w:eastAsia="en-GB"/>
              </w:rPr>
            </w:pPr>
            <w:r w:rsidRPr="00490E4C">
              <w:rPr>
                <w:color w:val="000000"/>
                <w:lang w:eastAsia="en-GB"/>
              </w:rPr>
              <w:t xml:space="preserve">Development and implementation of H&amp;S </w:t>
            </w:r>
          </w:p>
          <w:p w14:paraId="53BDADF2" w14:textId="77777777" w:rsidR="00490E4C" w:rsidRPr="00490E4C" w:rsidRDefault="00490E4C" w:rsidP="00490E4C">
            <w:pPr>
              <w:autoSpaceDE w:val="0"/>
              <w:autoSpaceDN w:val="0"/>
              <w:adjustRightInd w:val="0"/>
              <w:ind w:left="1309"/>
              <w:rPr>
                <w:color w:val="000000"/>
                <w:lang w:eastAsia="en-GB"/>
              </w:rPr>
            </w:pPr>
            <w:r w:rsidRPr="00490E4C">
              <w:rPr>
                <w:color w:val="000000"/>
                <w:lang w:eastAsia="en-GB"/>
              </w:rPr>
              <w:t>policy and arrangements.</w:t>
            </w:r>
          </w:p>
          <w:p w14:paraId="2EC70DAF" w14:textId="77777777" w:rsidR="00490E4C" w:rsidRPr="00490E4C" w:rsidRDefault="00490E4C" w:rsidP="00490E4C">
            <w:pPr>
              <w:numPr>
                <w:ilvl w:val="0"/>
                <w:numId w:val="20"/>
              </w:numPr>
              <w:autoSpaceDE w:val="0"/>
              <w:autoSpaceDN w:val="0"/>
              <w:adjustRightInd w:val="0"/>
              <w:ind w:left="1309" w:hanging="426"/>
              <w:rPr>
                <w:color w:val="000000"/>
                <w:lang w:eastAsia="en-GB"/>
              </w:rPr>
            </w:pPr>
            <w:r w:rsidRPr="00490E4C">
              <w:rPr>
                <w:color w:val="000000"/>
                <w:lang w:eastAsia="en-GB"/>
              </w:rPr>
              <w:t>Experience of conducting workplace health &amp; safety audits/inspections, producing reports and making recommendations on same .</w:t>
            </w:r>
          </w:p>
          <w:p w14:paraId="2564B437" w14:textId="77777777" w:rsidR="00490E4C" w:rsidRPr="00490E4C" w:rsidRDefault="00490E4C" w:rsidP="00490E4C">
            <w:pPr>
              <w:numPr>
                <w:ilvl w:val="0"/>
                <w:numId w:val="20"/>
              </w:numPr>
              <w:autoSpaceDE w:val="0"/>
              <w:autoSpaceDN w:val="0"/>
              <w:adjustRightInd w:val="0"/>
              <w:ind w:left="1309" w:hanging="426"/>
              <w:rPr>
                <w:color w:val="000000"/>
                <w:lang w:eastAsia="en-GB"/>
              </w:rPr>
            </w:pPr>
            <w:r w:rsidRPr="00490E4C">
              <w:rPr>
                <w:color w:val="000000"/>
                <w:lang w:eastAsia="en-GB"/>
              </w:rPr>
              <w:t>Carrying out accident investigations and accident reporting.</w:t>
            </w:r>
          </w:p>
          <w:p w14:paraId="409D2EB6" w14:textId="44C5625D" w:rsidR="00490E4C" w:rsidRPr="00490E4C" w:rsidRDefault="00490E4C" w:rsidP="00835441">
            <w:pPr>
              <w:jc w:val="both"/>
            </w:pPr>
          </w:p>
          <w:p w14:paraId="43EFE3F6" w14:textId="5A3D9FCB" w:rsidR="00490E4C" w:rsidRPr="00490E4C" w:rsidRDefault="00490E4C" w:rsidP="00490E4C">
            <w:pPr>
              <w:pStyle w:val="Default"/>
              <w:numPr>
                <w:ilvl w:val="0"/>
                <w:numId w:val="21"/>
              </w:numPr>
              <w:rPr>
                <w:rFonts w:ascii="Times New Roman" w:hAnsi="Times New Roman" w:cs="Times New Roman"/>
              </w:rPr>
            </w:pPr>
            <w:r w:rsidRPr="00490E4C">
              <w:rPr>
                <w:rFonts w:ascii="Times New Roman" w:hAnsi="Times New Roman" w:cs="Times New Roman"/>
              </w:rPr>
              <w:lastRenderedPageBreak/>
              <w:t xml:space="preserve">Must be able to demonstrate competence in use of Microsoft Office applications including Word, Excel and email. </w:t>
            </w:r>
          </w:p>
          <w:p w14:paraId="65092C7B" w14:textId="77777777" w:rsidR="00490E4C" w:rsidRPr="00490E4C" w:rsidRDefault="00490E4C" w:rsidP="00490E4C">
            <w:pPr>
              <w:pStyle w:val="Default"/>
              <w:rPr>
                <w:rFonts w:ascii="Times New Roman" w:hAnsi="Times New Roman" w:cs="Times New Roman"/>
              </w:rPr>
            </w:pPr>
          </w:p>
          <w:p w14:paraId="2BFC5BE7" w14:textId="0855F26B" w:rsidR="00490E4C" w:rsidRPr="00490E4C" w:rsidRDefault="00490E4C" w:rsidP="00490E4C">
            <w:pPr>
              <w:pStyle w:val="ListParagraph"/>
              <w:numPr>
                <w:ilvl w:val="0"/>
                <w:numId w:val="21"/>
              </w:numPr>
              <w:autoSpaceDE w:val="0"/>
              <w:autoSpaceDN w:val="0"/>
              <w:adjustRightInd w:val="0"/>
              <w:contextualSpacing/>
              <w:jc w:val="both"/>
            </w:pPr>
            <w:r w:rsidRPr="00490E4C">
              <w:t xml:space="preserve">Demonstrate in-depth knowledge of current health and safety legislation and risk management systems. </w:t>
            </w:r>
          </w:p>
          <w:p w14:paraId="635B62F3" w14:textId="0781FAE6" w:rsidR="00490E4C" w:rsidRPr="00490E4C" w:rsidRDefault="00490E4C" w:rsidP="00835441">
            <w:pPr>
              <w:jc w:val="both"/>
            </w:pPr>
          </w:p>
          <w:p w14:paraId="5CFB2486" w14:textId="00D1D33F" w:rsidR="00490E4C" w:rsidRPr="00490E4C" w:rsidRDefault="00490E4C" w:rsidP="00490E4C">
            <w:pPr>
              <w:pStyle w:val="ListParagraph"/>
              <w:numPr>
                <w:ilvl w:val="0"/>
                <w:numId w:val="21"/>
              </w:numPr>
              <w:tabs>
                <w:tab w:val="left" w:pos="3696"/>
              </w:tabs>
              <w:autoSpaceDE w:val="0"/>
              <w:autoSpaceDN w:val="0"/>
              <w:adjustRightInd w:val="0"/>
              <w:contextualSpacing/>
            </w:pPr>
            <w:r w:rsidRPr="00490E4C">
              <w:t>Hold a full current driving licence and access to transport, or access to transport to meet the requirements of the post.</w:t>
            </w:r>
          </w:p>
          <w:p w14:paraId="29B51481" w14:textId="77777777" w:rsidR="00490E4C" w:rsidRPr="00490E4C" w:rsidRDefault="00490E4C" w:rsidP="00490E4C">
            <w:pPr>
              <w:pStyle w:val="ListParagraph"/>
              <w:tabs>
                <w:tab w:val="left" w:pos="3696"/>
              </w:tabs>
              <w:autoSpaceDE w:val="0"/>
              <w:autoSpaceDN w:val="0"/>
              <w:adjustRightInd w:val="0"/>
              <w:ind w:left="390"/>
              <w:contextualSpacing/>
            </w:pPr>
          </w:p>
          <w:p w14:paraId="20830247" w14:textId="186536FF" w:rsidR="00490E4C" w:rsidRDefault="00490E4C" w:rsidP="00490E4C">
            <w:pPr>
              <w:pStyle w:val="ListParagraph"/>
              <w:numPr>
                <w:ilvl w:val="0"/>
                <w:numId w:val="21"/>
              </w:numPr>
              <w:jc w:val="both"/>
            </w:pPr>
            <w:r w:rsidRPr="00490E4C">
              <w:t>Ability to work outside of normal office hours, including evenings, weekends and public/bank holidays</w:t>
            </w:r>
            <w:r w:rsidR="00EF1D9F">
              <w:t>.</w:t>
            </w:r>
          </w:p>
          <w:p w14:paraId="3628AC21" w14:textId="062958A5" w:rsidR="00EF1D9F" w:rsidRDefault="00EF1D9F" w:rsidP="00EF1D9F">
            <w:pPr>
              <w:pStyle w:val="ListParagraph"/>
            </w:pPr>
          </w:p>
          <w:p w14:paraId="7B3A67F6" w14:textId="77777777" w:rsidR="00EF1D9F" w:rsidRDefault="00EF1D9F" w:rsidP="00EF1D9F">
            <w:pPr>
              <w:pStyle w:val="ListParagraph"/>
            </w:pPr>
          </w:p>
          <w:p w14:paraId="257149D0" w14:textId="77777777" w:rsidR="00EF1D9F" w:rsidRPr="00EF1D9F" w:rsidRDefault="00EF1D9F" w:rsidP="00EF1D9F">
            <w:r w:rsidRPr="00EF1D9F">
              <w:t xml:space="preserve">* See below link for equivalent qualifications guide </w:t>
            </w:r>
            <w:r w:rsidRPr="00EF1D9F">
              <w:rPr>
                <w:lang w:eastAsia="x-none"/>
              </w:rPr>
              <w:t>in line with the Qualifications and Credit Framework (QCF</w:t>
            </w:r>
            <w:r w:rsidRPr="00EF1D9F">
              <w:t xml:space="preserve">: </w:t>
            </w:r>
            <w:hyperlink r:id="rId8" w:history="1">
              <w:r w:rsidRPr="00EF1D9F">
                <w:rPr>
                  <w:rStyle w:val="Hyperlink"/>
                </w:rPr>
                <w:t>https://www.accreditedqualifications.org.uk/qualifications-and-credit-framework-qcf.html</w:t>
              </w:r>
            </w:hyperlink>
          </w:p>
          <w:p w14:paraId="6A13BD20" w14:textId="77777777" w:rsidR="002D64EC" w:rsidRPr="00490E4C" w:rsidRDefault="002D64EC" w:rsidP="00490E4C">
            <w:pPr>
              <w:jc w:val="both"/>
            </w:pPr>
          </w:p>
        </w:tc>
      </w:tr>
    </w:tbl>
    <w:p w14:paraId="726F0A76" w14:textId="77777777" w:rsidR="002A0043" w:rsidRPr="00490E4C" w:rsidRDefault="002A0043" w:rsidP="00835441">
      <w:pPr>
        <w:jc w:val="both"/>
        <w:rPr>
          <w:b/>
          <w:bCs/>
        </w:rPr>
      </w:pPr>
    </w:p>
    <w:p w14:paraId="28F154AB" w14:textId="77777777" w:rsidR="002A0043" w:rsidRPr="00490E4C" w:rsidRDefault="002A0043" w:rsidP="00835441">
      <w:pPr>
        <w:jc w:val="both"/>
        <w:rPr>
          <w:b/>
          <w:bCs/>
        </w:rPr>
      </w:pPr>
      <w:r w:rsidRPr="00490E4C">
        <w:rPr>
          <w:b/>
          <w:bCs/>
        </w:rPr>
        <w:t>4.  Personnel: Please state below</w:t>
      </w:r>
    </w:p>
    <w:p w14:paraId="4D49EB14" w14:textId="77777777" w:rsidR="002A0043" w:rsidRPr="00490E4C" w:rsidRDefault="002A0043" w:rsidP="00835441">
      <w:pPr>
        <w:jc w:val="both"/>
        <w:rPr>
          <w:b/>
          <w:bCs/>
        </w:rPr>
      </w:pPr>
    </w:p>
    <w:p w14:paraId="27CC38A2" w14:textId="77777777" w:rsidR="002A0043" w:rsidRPr="00490E4C" w:rsidRDefault="002A0043" w:rsidP="00835441">
      <w:pPr>
        <w:jc w:val="both"/>
      </w:pPr>
      <w:r w:rsidRPr="00490E4C">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490E4C" w14:paraId="42569D8C" w14:textId="77777777" w:rsidTr="00990432">
        <w:tc>
          <w:tcPr>
            <w:tcW w:w="7796" w:type="dxa"/>
            <w:shd w:val="clear" w:color="auto" w:fill="auto"/>
          </w:tcPr>
          <w:p w14:paraId="60A55493" w14:textId="4C66D27D" w:rsidR="00573A84" w:rsidRPr="00490E4C" w:rsidRDefault="00490E4C" w:rsidP="00835441">
            <w:pPr>
              <w:jc w:val="both"/>
            </w:pPr>
            <w:r>
              <w:t>Safety, Health and Emergency</w:t>
            </w:r>
            <w:r w:rsidR="00081ACE">
              <w:t xml:space="preserve"> Planning Manager</w:t>
            </w:r>
          </w:p>
          <w:p w14:paraId="41AA6E4F" w14:textId="77777777" w:rsidR="002D64EC" w:rsidRPr="00490E4C" w:rsidRDefault="002D64EC" w:rsidP="00835441">
            <w:pPr>
              <w:jc w:val="both"/>
            </w:pPr>
          </w:p>
        </w:tc>
      </w:tr>
    </w:tbl>
    <w:p w14:paraId="0FE6DD54" w14:textId="77777777" w:rsidR="002A0043" w:rsidRPr="00490E4C" w:rsidRDefault="002A0043" w:rsidP="00835441">
      <w:pPr>
        <w:jc w:val="both"/>
      </w:pPr>
    </w:p>
    <w:p w14:paraId="26C58E59" w14:textId="77777777" w:rsidR="002A0043" w:rsidRPr="00490E4C" w:rsidRDefault="002A0043" w:rsidP="00835441">
      <w:pPr>
        <w:jc w:val="both"/>
      </w:pPr>
      <w:r w:rsidRPr="00490E4C">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490E4C" w14:paraId="35BE1DFE" w14:textId="77777777" w:rsidTr="00990432">
        <w:tc>
          <w:tcPr>
            <w:tcW w:w="7796" w:type="dxa"/>
            <w:shd w:val="clear" w:color="auto" w:fill="auto"/>
          </w:tcPr>
          <w:p w14:paraId="03F2B3F8" w14:textId="761F683B" w:rsidR="00573A84" w:rsidRPr="00490E4C" w:rsidRDefault="00081ACE" w:rsidP="00835441">
            <w:pPr>
              <w:jc w:val="both"/>
            </w:pPr>
            <w:r>
              <w:t>Safety, Health and Emergency Planning Manager – Kelly McNiff</w:t>
            </w:r>
          </w:p>
          <w:p w14:paraId="10EED716" w14:textId="77777777" w:rsidR="006E3CB4" w:rsidRPr="00490E4C" w:rsidRDefault="006E3CB4" w:rsidP="00835441">
            <w:pPr>
              <w:jc w:val="both"/>
            </w:pPr>
          </w:p>
        </w:tc>
      </w:tr>
    </w:tbl>
    <w:p w14:paraId="59915930" w14:textId="77777777" w:rsidR="006E3CB4" w:rsidRPr="00490E4C" w:rsidRDefault="006E3CB4" w:rsidP="00835441">
      <w:pPr>
        <w:jc w:val="both"/>
      </w:pPr>
    </w:p>
    <w:p w14:paraId="38175DF4" w14:textId="77777777" w:rsidR="002A0043" w:rsidRPr="00490E4C" w:rsidRDefault="002A0043" w:rsidP="00835441">
      <w:pPr>
        <w:jc w:val="both"/>
      </w:pPr>
      <w:r w:rsidRPr="00490E4C">
        <w:rPr>
          <w:b/>
          <w:bCs/>
        </w:rPr>
        <w:t>5.  Transfer of learning</w:t>
      </w:r>
    </w:p>
    <w:p w14:paraId="737C3979" w14:textId="77777777" w:rsidR="002A0043" w:rsidRPr="00490E4C" w:rsidRDefault="002A0043" w:rsidP="00835441">
      <w:pPr>
        <w:jc w:val="both"/>
      </w:pPr>
      <w:r w:rsidRPr="00490E4C">
        <w:t xml:space="preserve">     Please give details of how the Opportunity will benefit your organisation, the </w:t>
      </w:r>
    </w:p>
    <w:p w14:paraId="7FB5BD01" w14:textId="77777777" w:rsidR="002A0043" w:rsidRPr="00490E4C" w:rsidRDefault="002A0043" w:rsidP="00835441">
      <w:pPr>
        <w:jc w:val="both"/>
      </w:pPr>
      <w:r w:rsidRPr="00490E4C">
        <w:t xml:space="preserve">     individual and their organisation.</w:t>
      </w:r>
      <w:r w:rsidR="005B1766" w:rsidRPr="00490E4C">
        <w:t xml:space="preserve"> </w:t>
      </w:r>
    </w:p>
    <w:p w14:paraId="7A20DED9" w14:textId="77777777" w:rsidR="006E3CB4" w:rsidRPr="00490E4C" w:rsidRDefault="006E3CB4" w:rsidP="0083544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35441" w:rsidRPr="00490E4C" w14:paraId="3CC56FBD" w14:textId="77777777" w:rsidTr="0070039A">
        <w:trPr>
          <w:trHeight w:val="4101"/>
        </w:trPr>
        <w:tc>
          <w:tcPr>
            <w:tcW w:w="8296" w:type="dxa"/>
            <w:shd w:val="clear" w:color="auto" w:fill="auto"/>
          </w:tcPr>
          <w:p w14:paraId="474F3BFE" w14:textId="30590538" w:rsidR="00081ACE" w:rsidRPr="00081ACE" w:rsidRDefault="00081ACE" w:rsidP="00081ACE">
            <w:pPr>
              <w:jc w:val="both"/>
              <w:rPr>
                <w:u w:val="single"/>
              </w:rPr>
            </w:pPr>
            <w:r>
              <w:rPr>
                <w:u w:val="single"/>
              </w:rPr>
              <w:t>Host Organisation:</w:t>
            </w:r>
          </w:p>
          <w:p w14:paraId="1A08B24A" w14:textId="0B39E693" w:rsidR="00081ACE" w:rsidRDefault="00081ACE" w:rsidP="00081ACE">
            <w:pPr>
              <w:jc w:val="both"/>
            </w:pPr>
            <w:r w:rsidRPr="00224C18">
              <w:t>Newry, Mourne and Down District Council will benefit from different perspectives and experiences brought by an individual from another organisation</w:t>
            </w:r>
          </w:p>
          <w:p w14:paraId="272312BB" w14:textId="77777777" w:rsidR="00573A84" w:rsidRPr="00490E4C" w:rsidRDefault="00573A84" w:rsidP="00835441">
            <w:pPr>
              <w:jc w:val="both"/>
              <w:rPr>
                <w:b/>
              </w:rPr>
            </w:pPr>
          </w:p>
          <w:p w14:paraId="7735060E" w14:textId="6229F69B" w:rsidR="00081ACE" w:rsidRPr="00081ACE" w:rsidRDefault="00081ACE" w:rsidP="00835441">
            <w:pPr>
              <w:jc w:val="both"/>
              <w:rPr>
                <w:u w:val="single"/>
              </w:rPr>
            </w:pPr>
            <w:r w:rsidRPr="00081ACE">
              <w:rPr>
                <w:u w:val="single"/>
              </w:rPr>
              <w:t>Individual</w:t>
            </w:r>
            <w:r>
              <w:rPr>
                <w:u w:val="single"/>
              </w:rPr>
              <w:t>:</w:t>
            </w:r>
          </w:p>
          <w:p w14:paraId="788C7045" w14:textId="77777777" w:rsidR="00081ACE" w:rsidRDefault="00081ACE" w:rsidP="00081ACE">
            <w:pPr>
              <w:jc w:val="both"/>
            </w:pPr>
            <w:r>
              <w:t>T</w:t>
            </w:r>
            <w:r w:rsidR="003A4FA5" w:rsidRPr="00490E4C">
              <w:t xml:space="preserve">his opportunity will enrich the post holder’s experience and develop their experience, skills and knowledge across all elements of the </w:t>
            </w:r>
            <w:r>
              <w:t>safety, health and emergency planning.</w:t>
            </w:r>
          </w:p>
          <w:p w14:paraId="4E24F72D" w14:textId="77777777" w:rsidR="00081ACE" w:rsidRDefault="00081ACE" w:rsidP="00081ACE">
            <w:pPr>
              <w:jc w:val="both"/>
            </w:pPr>
          </w:p>
          <w:p w14:paraId="54643273" w14:textId="58D971B6" w:rsidR="003A4FA5" w:rsidRPr="00490E4C" w:rsidRDefault="003A4FA5" w:rsidP="00081ACE">
            <w:pPr>
              <w:jc w:val="both"/>
            </w:pPr>
            <w:r w:rsidRPr="00490E4C">
              <w:t>The opportunity will provide experience of working with a wide range of stakeholders – internally and externally</w:t>
            </w:r>
            <w:r w:rsidR="00081ACE">
              <w:t>.</w:t>
            </w:r>
          </w:p>
          <w:p w14:paraId="22F04A2F" w14:textId="77777777" w:rsidR="003A4FA5" w:rsidRPr="00490E4C" w:rsidRDefault="003A4FA5" w:rsidP="003A4FA5">
            <w:pPr>
              <w:ind w:left="360"/>
              <w:jc w:val="both"/>
            </w:pPr>
          </w:p>
          <w:p w14:paraId="1F990A21" w14:textId="77777777" w:rsidR="00081ACE" w:rsidRPr="00EF1D9F" w:rsidRDefault="00081ACE" w:rsidP="00081ACE">
            <w:pPr>
              <w:rPr>
                <w:u w:val="single"/>
              </w:rPr>
            </w:pPr>
            <w:r w:rsidRPr="00EF1D9F">
              <w:rPr>
                <w:u w:val="single"/>
              </w:rPr>
              <w:t>Parent Organisation:</w:t>
            </w:r>
          </w:p>
          <w:p w14:paraId="4258F60D" w14:textId="35DAA281" w:rsidR="00081ACE" w:rsidRPr="00224C18" w:rsidRDefault="00081ACE" w:rsidP="00081ACE">
            <w:r w:rsidRPr="00224C18">
              <w:t>This opportunity will enrich the post holder’s experience and develop their abilities in a broad range of areas.</w:t>
            </w:r>
          </w:p>
          <w:p w14:paraId="096D2F8A" w14:textId="77777777" w:rsidR="003A4FA5" w:rsidRPr="00490E4C" w:rsidRDefault="003A4FA5" w:rsidP="00081ACE">
            <w:pPr>
              <w:ind w:left="720"/>
              <w:jc w:val="both"/>
            </w:pPr>
          </w:p>
        </w:tc>
      </w:tr>
    </w:tbl>
    <w:p w14:paraId="7D5C7EBF" w14:textId="00F75229" w:rsidR="006E3CB4" w:rsidRDefault="006E3CB4" w:rsidP="00835441">
      <w:pPr>
        <w:jc w:val="both"/>
        <w:rPr>
          <w:b/>
          <w:bCs/>
        </w:rPr>
      </w:pPr>
    </w:p>
    <w:p w14:paraId="2B17B148" w14:textId="46F8EE73" w:rsidR="00EF1D9F" w:rsidRDefault="00EF1D9F" w:rsidP="00835441">
      <w:pPr>
        <w:jc w:val="both"/>
        <w:rPr>
          <w:b/>
          <w:bCs/>
        </w:rPr>
      </w:pPr>
    </w:p>
    <w:p w14:paraId="56E08835" w14:textId="77777777" w:rsidR="00EF1D9F" w:rsidRPr="00490E4C" w:rsidRDefault="00EF1D9F" w:rsidP="00835441">
      <w:pPr>
        <w:jc w:val="both"/>
        <w:rPr>
          <w:b/>
          <w:bCs/>
        </w:rPr>
      </w:pPr>
    </w:p>
    <w:p w14:paraId="60776477" w14:textId="77777777" w:rsidR="006E3CB4" w:rsidRPr="00490E4C" w:rsidRDefault="006E3CB4" w:rsidP="00835441">
      <w:pPr>
        <w:jc w:val="both"/>
        <w:rPr>
          <w:b/>
          <w:bCs/>
        </w:rPr>
      </w:pPr>
    </w:p>
    <w:p w14:paraId="5F560577" w14:textId="77777777" w:rsidR="002A0043" w:rsidRPr="00490E4C" w:rsidRDefault="002A0043" w:rsidP="00835441">
      <w:pPr>
        <w:jc w:val="both"/>
        <w:rPr>
          <w:b/>
          <w:bCs/>
        </w:rPr>
      </w:pPr>
      <w:r w:rsidRPr="00490E4C">
        <w:rPr>
          <w:b/>
          <w:bCs/>
        </w:rPr>
        <w:t>6.  Logistics</w:t>
      </w:r>
    </w:p>
    <w:p w14:paraId="021C9714" w14:textId="77777777" w:rsidR="002A0043" w:rsidRPr="00490E4C" w:rsidRDefault="002A0043" w:rsidP="00835441">
      <w:pPr>
        <w:ind w:left="300"/>
        <w:jc w:val="both"/>
        <w:rPr>
          <w:lang w:val="en-US"/>
        </w:rPr>
      </w:pPr>
      <w:r w:rsidRPr="00490E4C">
        <w:t xml:space="preserve">Please provide details of the likely start date, duration, location, </w:t>
      </w:r>
      <w:r w:rsidR="00BB7E71" w:rsidRPr="00490E4C">
        <w:t xml:space="preserve">form of transport required, </w:t>
      </w:r>
      <w:r w:rsidRPr="00490E4C">
        <w:t>resources (i.e.;</w:t>
      </w:r>
      <w:r w:rsidRPr="00490E4C">
        <w:rPr>
          <w:lang w:val="en-US"/>
        </w:rPr>
        <w:t xml:space="preserve"> desk, PC, etc.) and funding arrangements for the opportunity.</w:t>
      </w:r>
    </w:p>
    <w:p w14:paraId="1DDC7C83" w14:textId="77777777" w:rsidR="002A0043" w:rsidRPr="00490E4C" w:rsidRDefault="002A0043" w:rsidP="00835441">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90E4C" w14:paraId="0AE9B569" w14:textId="77777777" w:rsidTr="00437CCD">
        <w:tc>
          <w:tcPr>
            <w:tcW w:w="8522" w:type="dxa"/>
            <w:shd w:val="clear" w:color="auto" w:fill="auto"/>
          </w:tcPr>
          <w:p w14:paraId="2EA16172" w14:textId="06AB2058" w:rsidR="000B5595" w:rsidRPr="00BF26B5" w:rsidRDefault="00BF26B5" w:rsidP="00835441">
            <w:pPr>
              <w:jc w:val="both"/>
              <w:rPr>
                <w:lang w:val="en-US"/>
              </w:rPr>
            </w:pPr>
            <w:r>
              <w:rPr>
                <w:b/>
                <w:lang w:val="en-US"/>
              </w:rPr>
              <w:t xml:space="preserve">Statr date: </w:t>
            </w:r>
            <w:r>
              <w:rPr>
                <w:lang w:val="en-US"/>
              </w:rPr>
              <w:t>As soon as a suitable candidate is identified and a release date agreed.</w:t>
            </w:r>
          </w:p>
          <w:p w14:paraId="0970D091" w14:textId="77777777" w:rsidR="00BF26B5" w:rsidRDefault="00BF26B5" w:rsidP="00835441">
            <w:pPr>
              <w:jc w:val="both"/>
              <w:rPr>
                <w:b/>
                <w:lang w:val="en-US"/>
              </w:rPr>
            </w:pPr>
          </w:p>
          <w:p w14:paraId="00241135" w14:textId="26DD2A01" w:rsidR="006E3CB4" w:rsidRPr="00EF1D9F" w:rsidRDefault="00573A84" w:rsidP="00835441">
            <w:pPr>
              <w:jc w:val="both"/>
              <w:rPr>
                <w:bCs/>
                <w:lang w:val="en-US"/>
              </w:rPr>
            </w:pPr>
            <w:r w:rsidRPr="00490E4C">
              <w:rPr>
                <w:b/>
                <w:lang w:val="en-US"/>
              </w:rPr>
              <w:t xml:space="preserve">Duration:  </w:t>
            </w:r>
            <w:r w:rsidRPr="00EF1D9F">
              <w:rPr>
                <w:bCs/>
                <w:lang w:val="en-US"/>
              </w:rPr>
              <w:t xml:space="preserve">Temporary </w:t>
            </w:r>
            <w:r w:rsidR="00081ACE" w:rsidRPr="00EF1D9F">
              <w:rPr>
                <w:bCs/>
                <w:lang w:val="en-US"/>
              </w:rPr>
              <w:t>for 3 months with possible extension.</w:t>
            </w:r>
          </w:p>
          <w:p w14:paraId="02B4D9FA" w14:textId="77777777" w:rsidR="00573A84" w:rsidRPr="00490E4C" w:rsidRDefault="00573A84" w:rsidP="00835441">
            <w:pPr>
              <w:jc w:val="both"/>
              <w:rPr>
                <w:b/>
                <w:lang w:val="en-US"/>
              </w:rPr>
            </w:pPr>
          </w:p>
          <w:p w14:paraId="6F1AF661" w14:textId="7ED633EA" w:rsidR="0070039A" w:rsidRPr="00490E4C" w:rsidRDefault="00573A84" w:rsidP="00835441">
            <w:pPr>
              <w:jc w:val="both"/>
              <w:rPr>
                <w:b/>
                <w:lang w:val="en-US"/>
              </w:rPr>
            </w:pPr>
            <w:r w:rsidRPr="00490E4C">
              <w:rPr>
                <w:b/>
                <w:lang w:val="en-US"/>
              </w:rPr>
              <w:t xml:space="preserve">Location: </w:t>
            </w:r>
            <w:r w:rsidR="0070039A" w:rsidRPr="00EF1D9F">
              <w:rPr>
                <w:bCs/>
                <w:lang w:val="en-US"/>
              </w:rPr>
              <w:t>Downshire Civic Centre, Downpat</w:t>
            </w:r>
            <w:r w:rsidRPr="00EF1D9F">
              <w:rPr>
                <w:bCs/>
                <w:lang w:val="en-US"/>
              </w:rPr>
              <w:t>r</w:t>
            </w:r>
            <w:r w:rsidR="0070039A" w:rsidRPr="00EF1D9F">
              <w:rPr>
                <w:bCs/>
                <w:lang w:val="en-US"/>
              </w:rPr>
              <w:t>i</w:t>
            </w:r>
            <w:r w:rsidRPr="00EF1D9F">
              <w:rPr>
                <w:bCs/>
                <w:lang w:val="en-US"/>
              </w:rPr>
              <w:t xml:space="preserve">ck </w:t>
            </w:r>
            <w:r w:rsidR="00081ACE" w:rsidRPr="00EF1D9F">
              <w:rPr>
                <w:bCs/>
                <w:lang w:val="en-US"/>
              </w:rPr>
              <w:t xml:space="preserve"> or Monaghan Row, Newry</w:t>
            </w:r>
            <w:r w:rsidR="00EF1D9F" w:rsidRPr="00EF1D9F">
              <w:rPr>
                <w:bCs/>
                <w:lang w:val="en-US"/>
              </w:rPr>
              <w:t>.</w:t>
            </w:r>
          </w:p>
          <w:p w14:paraId="786AD60B" w14:textId="77777777" w:rsidR="00C003B6" w:rsidRPr="00490E4C" w:rsidRDefault="00C003B6" w:rsidP="00835441">
            <w:pPr>
              <w:jc w:val="both"/>
              <w:rPr>
                <w:b/>
                <w:lang w:val="en-US"/>
              </w:rPr>
            </w:pPr>
          </w:p>
          <w:p w14:paraId="35A256DD" w14:textId="1C2AE5AF" w:rsidR="0070039A" w:rsidRPr="00490E4C" w:rsidRDefault="0070039A" w:rsidP="00835441">
            <w:pPr>
              <w:jc w:val="both"/>
              <w:rPr>
                <w:rFonts w:eastAsia="BatangChe"/>
              </w:rPr>
            </w:pPr>
            <w:r w:rsidRPr="00490E4C">
              <w:rPr>
                <w:rFonts w:eastAsia="BatangChe"/>
                <w:b/>
              </w:rPr>
              <w:t>Funding:</w:t>
            </w:r>
            <w:r w:rsidR="005A77B5" w:rsidRPr="00490E4C">
              <w:rPr>
                <w:rFonts w:eastAsia="BatangChe"/>
              </w:rPr>
              <w:t xml:space="preserve">  The salary will be P</w:t>
            </w:r>
            <w:r w:rsidRPr="00490E4C">
              <w:rPr>
                <w:rFonts w:eastAsia="BatangChe"/>
              </w:rPr>
              <w:t>O</w:t>
            </w:r>
            <w:r w:rsidR="00EF1D9F">
              <w:rPr>
                <w:rFonts w:eastAsia="BatangChe"/>
              </w:rPr>
              <w:t xml:space="preserve">2 </w:t>
            </w:r>
            <w:r w:rsidRPr="00490E4C">
              <w:rPr>
                <w:rFonts w:eastAsia="BatangChe"/>
              </w:rPr>
              <w:t>SCP 2</w:t>
            </w:r>
            <w:r w:rsidR="00EF1D9F">
              <w:rPr>
                <w:rFonts w:eastAsia="BatangChe"/>
              </w:rPr>
              <w:t>9</w:t>
            </w:r>
            <w:r w:rsidR="005A77B5" w:rsidRPr="00490E4C">
              <w:rPr>
                <w:rFonts w:eastAsia="BatangChe"/>
              </w:rPr>
              <w:t>-3</w:t>
            </w:r>
            <w:r w:rsidR="00EF1D9F">
              <w:rPr>
                <w:rFonts w:eastAsia="BatangChe"/>
              </w:rPr>
              <w:t>2</w:t>
            </w:r>
            <w:r w:rsidR="005A77B5" w:rsidRPr="00490E4C">
              <w:rPr>
                <w:rFonts w:eastAsia="BatangChe"/>
              </w:rPr>
              <w:t xml:space="preserve"> (scp £</w:t>
            </w:r>
            <w:r w:rsidR="00EF1D9F">
              <w:rPr>
                <w:rFonts w:eastAsia="BatangChe"/>
              </w:rPr>
              <w:t>33,486 - £36,371</w:t>
            </w:r>
            <w:r w:rsidRPr="00490E4C">
              <w:rPr>
                <w:rFonts w:eastAsia="BatangChe"/>
              </w:rPr>
              <w:t>)</w:t>
            </w:r>
          </w:p>
          <w:p w14:paraId="2FEB214C" w14:textId="77777777" w:rsidR="0070039A" w:rsidRPr="00490E4C" w:rsidRDefault="0070039A" w:rsidP="00835441">
            <w:pPr>
              <w:jc w:val="both"/>
              <w:rPr>
                <w:rFonts w:eastAsia="BatangChe"/>
              </w:rPr>
            </w:pPr>
          </w:p>
          <w:p w14:paraId="6A691F3F" w14:textId="77777777" w:rsidR="0070039A" w:rsidRPr="00490E4C" w:rsidRDefault="0070039A" w:rsidP="00835441">
            <w:pPr>
              <w:jc w:val="both"/>
              <w:rPr>
                <w:rFonts w:eastAsia="BatangChe"/>
              </w:rPr>
            </w:pPr>
            <w:r w:rsidRPr="00490E4C">
              <w:rPr>
                <w:rFonts w:eastAsia="BatangChe"/>
                <w:b/>
              </w:rPr>
              <w:t>Selection:</w:t>
            </w:r>
            <w:r w:rsidRPr="00490E4C">
              <w:rPr>
                <w:rFonts w:eastAsia="BatangChe"/>
              </w:rPr>
              <w:t xml:space="preserve">  Interview.</w:t>
            </w:r>
          </w:p>
          <w:p w14:paraId="5DE0AE65" w14:textId="77777777" w:rsidR="0070039A" w:rsidRPr="00490E4C" w:rsidRDefault="0070039A" w:rsidP="00835441">
            <w:pPr>
              <w:jc w:val="both"/>
              <w:rPr>
                <w:rFonts w:eastAsia="BatangChe"/>
              </w:rPr>
            </w:pPr>
          </w:p>
          <w:p w14:paraId="6C51388B" w14:textId="59E57FFA" w:rsidR="00BF26B5" w:rsidRPr="00490E4C" w:rsidRDefault="00BF26B5" w:rsidP="00BF26B5">
            <w:pPr>
              <w:jc w:val="both"/>
              <w:rPr>
                <w:rFonts w:eastAsia="BatangChe"/>
              </w:rPr>
            </w:pPr>
            <w:r w:rsidRPr="00BF26B5">
              <w:rPr>
                <w:b/>
                <w:lang w:val="en-US"/>
              </w:rPr>
              <w:t>Further information</w:t>
            </w:r>
            <w:r w:rsidRPr="00BF26B5">
              <w:rPr>
                <w:lang w:val="en-US"/>
              </w:rPr>
              <w:t>: For further information please contact</w:t>
            </w:r>
            <w:r>
              <w:rPr>
                <w:lang w:val="en-US"/>
              </w:rPr>
              <w:t xml:space="preserve"> NMDDC</w:t>
            </w:r>
            <w:r w:rsidRPr="00490E4C">
              <w:rPr>
                <w:rFonts w:eastAsia="BatangChe"/>
              </w:rPr>
              <w:t xml:space="preserve"> Human Resources Department </w:t>
            </w:r>
            <w:r>
              <w:rPr>
                <w:rFonts w:eastAsia="BatangChe"/>
              </w:rPr>
              <w:t xml:space="preserve">on Tel: </w:t>
            </w:r>
            <w:r w:rsidRPr="00490E4C">
              <w:rPr>
                <w:rFonts w:eastAsia="BatangChe"/>
              </w:rPr>
              <w:t xml:space="preserve"> 0330 137 4466</w:t>
            </w:r>
          </w:p>
          <w:p w14:paraId="4C77051B" w14:textId="546B7E26" w:rsidR="00BF26B5" w:rsidRPr="00BF26B5" w:rsidRDefault="00BF26B5" w:rsidP="00BF26B5">
            <w:pPr>
              <w:jc w:val="both"/>
              <w:rPr>
                <w:lang w:val="en-US"/>
              </w:rPr>
            </w:pPr>
            <w:r w:rsidRPr="00BF26B5">
              <w:t xml:space="preserve"> </w:t>
            </w:r>
          </w:p>
          <w:p w14:paraId="15E0AAAD" w14:textId="01D2A782" w:rsidR="00BF26B5" w:rsidRPr="00BF26B5" w:rsidRDefault="00BF26B5" w:rsidP="00BF26B5">
            <w:pPr>
              <w:jc w:val="both"/>
              <w:rPr>
                <w:b/>
                <w:u w:val="single"/>
              </w:rPr>
            </w:pPr>
            <w:r w:rsidRPr="00BF26B5">
              <w:rPr>
                <w:b/>
              </w:rPr>
              <w:t>Closing Date</w:t>
            </w:r>
            <w:r w:rsidRPr="00BF26B5">
              <w:t>:</w:t>
            </w:r>
            <w:r w:rsidRPr="00BF26B5">
              <w:rPr>
                <w:b/>
              </w:rPr>
              <w:t xml:space="preserve"> </w:t>
            </w:r>
            <w:r w:rsidRPr="00BF26B5">
              <w:t xml:space="preserve">Applications must be submitted by </w:t>
            </w:r>
            <w:r>
              <w:rPr>
                <w:u w:val="single"/>
              </w:rPr>
              <w:t>Noon on Friday 10</w:t>
            </w:r>
            <w:r w:rsidRPr="00BF26B5">
              <w:rPr>
                <w:u w:val="single"/>
              </w:rPr>
              <w:t xml:space="preserve"> June 2022, to:</w:t>
            </w:r>
          </w:p>
          <w:p w14:paraId="670078BA" w14:textId="77777777" w:rsidR="00BF26B5" w:rsidRPr="00BF26B5" w:rsidRDefault="00BF26B5" w:rsidP="00BF26B5">
            <w:pPr>
              <w:jc w:val="both"/>
              <w:rPr>
                <w:b/>
                <w:lang w:val="en-US"/>
              </w:rPr>
            </w:pPr>
            <w:r w:rsidRPr="00BF26B5">
              <w:rPr>
                <w:b/>
              </w:rPr>
              <w:tab/>
            </w:r>
          </w:p>
          <w:p w14:paraId="18245529" w14:textId="77777777" w:rsidR="00BF26B5" w:rsidRPr="00BF26B5" w:rsidRDefault="00087DFE" w:rsidP="00BF26B5">
            <w:pPr>
              <w:jc w:val="both"/>
              <w:rPr>
                <w:b/>
                <w:lang w:val="en-US"/>
              </w:rPr>
            </w:pPr>
            <w:hyperlink r:id="rId9" w:history="1">
              <w:r w:rsidR="00BF26B5" w:rsidRPr="00BF26B5">
                <w:rPr>
                  <w:rStyle w:val="Hyperlink"/>
                  <w:b/>
                  <w:lang w:val="en-US"/>
                </w:rPr>
                <w:t>interchangesecretariat@finance-ni.gov.uk</w:t>
              </w:r>
            </w:hyperlink>
            <w:r w:rsidR="00BF26B5" w:rsidRPr="00BF26B5">
              <w:rPr>
                <w:b/>
                <w:lang w:val="en-US"/>
              </w:rPr>
              <w:t xml:space="preserve"> </w:t>
            </w:r>
          </w:p>
          <w:p w14:paraId="44E3B45A" w14:textId="77777777" w:rsidR="00BF26B5" w:rsidRPr="00BF26B5" w:rsidRDefault="00BF26B5" w:rsidP="00BF26B5">
            <w:pPr>
              <w:jc w:val="both"/>
              <w:rPr>
                <w:lang w:val="en-US"/>
              </w:rPr>
            </w:pPr>
          </w:p>
          <w:p w14:paraId="44C8A792" w14:textId="6E8AABD9" w:rsidR="00BF26B5" w:rsidRPr="00490E4C" w:rsidRDefault="00BF26B5" w:rsidP="00BF26B5">
            <w:pPr>
              <w:jc w:val="both"/>
            </w:pPr>
            <w:r w:rsidRPr="00BF26B5">
              <w:rPr>
                <w:lang w:val="en-US"/>
              </w:rPr>
              <w:t>*This opportunity is not open to NI Civil Service staff</w:t>
            </w:r>
          </w:p>
          <w:p w14:paraId="6BDCA66E" w14:textId="77777777" w:rsidR="006E3CB4" w:rsidRPr="00490E4C" w:rsidRDefault="006E3CB4" w:rsidP="00835441">
            <w:pPr>
              <w:jc w:val="both"/>
              <w:rPr>
                <w:lang w:val="en-US"/>
              </w:rPr>
            </w:pPr>
          </w:p>
        </w:tc>
      </w:tr>
    </w:tbl>
    <w:p w14:paraId="42E142E7" w14:textId="77777777" w:rsidR="002A0043" w:rsidRPr="00490E4C" w:rsidRDefault="002A0043" w:rsidP="00835441">
      <w:pPr>
        <w:jc w:val="both"/>
        <w:rPr>
          <w:lang w:val="en-US"/>
        </w:rPr>
      </w:pPr>
    </w:p>
    <w:p w14:paraId="56D075E1" w14:textId="77777777" w:rsidR="002A0043" w:rsidRPr="00490E4C" w:rsidRDefault="002A0043" w:rsidP="00835441">
      <w:pPr>
        <w:jc w:val="both"/>
        <w:rPr>
          <w:lang w:val="en-US"/>
        </w:rPr>
      </w:pPr>
    </w:p>
    <w:p w14:paraId="16470A0A" w14:textId="77777777" w:rsidR="002A0043" w:rsidRPr="00490E4C" w:rsidRDefault="002A0043" w:rsidP="00835441">
      <w:pPr>
        <w:jc w:val="both"/>
        <w:rPr>
          <w:b/>
          <w:bCs/>
          <w:lang w:val="en-US"/>
        </w:rPr>
      </w:pPr>
      <w:r w:rsidRPr="00490E4C">
        <w:rPr>
          <w:b/>
          <w:bCs/>
          <w:lang w:val="en-US"/>
        </w:rPr>
        <w:t>7.  Endorsement</w:t>
      </w:r>
    </w:p>
    <w:p w14:paraId="3E58D82E" w14:textId="77777777" w:rsidR="002A0043" w:rsidRPr="00490E4C" w:rsidRDefault="002A0043" w:rsidP="00835441">
      <w:pPr>
        <w:jc w:val="both"/>
        <w:rPr>
          <w:b/>
          <w:bCs/>
          <w:lang w:val="en-US"/>
        </w:rPr>
      </w:pPr>
    </w:p>
    <w:p w14:paraId="716A3F8A" w14:textId="77777777" w:rsidR="002A0043" w:rsidRPr="00490E4C" w:rsidRDefault="002A0043" w:rsidP="00835441">
      <w:pPr>
        <w:jc w:val="both"/>
        <w:rPr>
          <w:b/>
          <w:bCs/>
          <w:lang w:val="en-US"/>
        </w:rPr>
      </w:pPr>
      <w:r w:rsidRPr="00490E4C">
        <w:rPr>
          <w:b/>
          <w:bCs/>
          <w:lang w:val="en-US"/>
        </w:rPr>
        <w:t xml:space="preserve">     Interchange Manager</w:t>
      </w:r>
    </w:p>
    <w:p w14:paraId="14148161" w14:textId="77777777" w:rsidR="009D4397" w:rsidRPr="00490E4C" w:rsidRDefault="009D4397" w:rsidP="00835441">
      <w:pPr>
        <w:jc w:val="both"/>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D07C6F" w:rsidRPr="00490E4C" w14:paraId="25E0CC6E" w14:textId="77777777" w:rsidTr="00990432">
        <w:trPr>
          <w:trHeight w:val="554"/>
        </w:trPr>
        <w:tc>
          <w:tcPr>
            <w:tcW w:w="5070" w:type="dxa"/>
            <w:shd w:val="clear" w:color="auto" w:fill="auto"/>
          </w:tcPr>
          <w:p w14:paraId="709CFBBC" w14:textId="6CE7DE7B" w:rsidR="001D13FD" w:rsidRDefault="001D13FD" w:rsidP="00835441">
            <w:pPr>
              <w:jc w:val="both"/>
              <w:rPr>
                <w:b/>
                <w:bCs/>
                <w:lang w:val="en-US"/>
              </w:rPr>
            </w:pPr>
            <w:r w:rsidRPr="00593A1E">
              <w:rPr>
                <w:rFonts w:ascii="Tahoma" w:hAnsi="Tahoma" w:cs="Tahoma"/>
                <w:noProof/>
                <w:lang w:eastAsia="en-GB"/>
              </w:rPr>
              <w:drawing>
                <wp:anchor distT="0" distB="0" distL="114300" distR="114300" simplePos="0" relativeHeight="251663360" behindDoc="1" locked="0" layoutInCell="1" allowOverlap="1" wp14:anchorId="164F0681" wp14:editId="70B9330A">
                  <wp:simplePos x="0" y="0"/>
                  <wp:positionH relativeFrom="column">
                    <wp:posOffset>-6350</wp:posOffset>
                  </wp:positionH>
                  <wp:positionV relativeFrom="paragraph">
                    <wp:posOffset>5080</wp:posOffset>
                  </wp:positionV>
                  <wp:extent cx="1203960" cy="81343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88441" w14:textId="77777777" w:rsidR="001D13FD" w:rsidRDefault="001D13FD" w:rsidP="00835441">
            <w:pPr>
              <w:jc w:val="both"/>
              <w:rPr>
                <w:b/>
                <w:bCs/>
                <w:lang w:val="en-US"/>
              </w:rPr>
            </w:pPr>
          </w:p>
          <w:p w14:paraId="15CDF40D" w14:textId="77777777" w:rsidR="001D13FD" w:rsidRDefault="001D13FD" w:rsidP="00835441">
            <w:pPr>
              <w:jc w:val="both"/>
              <w:rPr>
                <w:b/>
                <w:bCs/>
                <w:lang w:val="en-US"/>
              </w:rPr>
            </w:pPr>
          </w:p>
          <w:p w14:paraId="1326BA16" w14:textId="77777777" w:rsidR="001D13FD" w:rsidRDefault="001D13FD" w:rsidP="00835441">
            <w:pPr>
              <w:jc w:val="both"/>
              <w:rPr>
                <w:b/>
                <w:bCs/>
                <w:lang w:val="en-US"/>
              </w:rPr>
            </w:pPr>
          </w:p>
          <w:p w14:paraId="71B41D9C" w14:textId="4BD05A58" w:rsidR="001D13FD" w:rsidRPr="00490E4C" w:rsidRDefault="001D13FD" w:rsidP="00835441">
            <w:pPr>
              <w:jc w:val="both"/>
              <w:rPr>
                <w:b/>
                <w:bCs/>
                <w:lang w:val="en-US"/>
              </w:rPr>
            </w:pPr>
          </w:p>
        </w:tc>
      </w:tr>
      <w:tr w:rsidR="00D07C6F" w:rsidRPr="00490E4C" w14:paraId="3423BE76" w14:textId="77777777" w:rsidTr="00990432">
        <w:trPr>
          <w:trHeight w:val="554"/>
        </w:trPr>
        <w:tc>
          <w:tcPr>
            <w:tcW w:w="5070" w:type="dxa"/>
            <w:shd w:val="clear" w:color="auto" w:fill="auto"/>
          </w:tcPr>
          <w:p w14:paraId="3C0F5B06" w14:textId="42B62C78" w:rsidR="00FC2FB9" w:rsidRPr="00490E4C" w:rsidRDefault="001D13FD" w:rsidP="00835441">
            <w:pPr>
              <w:jc w:val="both"/>
              <w:rPr>
                <w:b/>
                <w:bCs/>
                <w:lang w:val="en-US"/>
              </w:rPr>
            </w:pPr>
            <w:r>
              <w:rPr>
                <w:b/>
                <w:bCs/>
                <w:lang w:val="en-US"/>
              </w:rPr>
              <w:t>19 MAY 2022</w:t>
            </w:r>
          </w:p>
        </w:tc>
      </w:tr>
    </w:tbl>
    <w:p w14:paraId="5A4E8111" w14:textId="77777777" w:rsidR="009D4397" w:rsidRPr="00490E4C" w:rsidRDefault="009D4397" w:rsidP="00835441">
      <w:pPr>
        <w:ind w:firstLine="720"/>
        <w:jc w:val="both"/>
        <w:rPr>
          <w:b/>
          <w:bCs/>
          <w:lang w:val="en-US"/>
        </w:rPr>
      </w:pPr>
      <w:r w:rsidRPr="00490E4C">
        <w:rPr>
          <w:b/>
          <w:bCs/>
          <w:lang w:val="en-US"/>
        </w:rPr>
        <w:t>Signed:</w:t>
      </w:r>
    </w:p>
    <w:p w14:paraId="10BA5EF7" w14:textId="77777777" w:rsidR="00545238" w:rsidRPr="00490E4C" w:rsidRDefault="00545238" w:rsidP="00835441">
      <w:pPr>
        <w:jc w:val="both"/>
        <w:rPr>
          <w:b/>
          <w:bCs/>
          <w:lang w:val="en-US"/>
        </w:rPr>
      </w:pPr>
    </w:p>
    <w:p w14:paraId="58D9F1E3" w14:textId="77777777" w:rsidR="00545238" w:rsidRPr="00490E4C" w:rsidRDefault="00545238" w:rsidP="00835441">
      <w:pPr>
        <w:jc w:val="both"/>
        <w:rPr>
          <w:b/>
          <w:bCs/>
          <w:lang w:val="en-US"/>
        </w:rPr>
      </w:pPr>
    </w:p>
    <w:p w14:paraId="3A0351EB" w14:textId="77777777" w:rsidR="001D13FD" w:rsidRDefault="001D13FD" w:rsidP="00835441">
      <w:pPr>
        <w:ind w:left="720"/>
        <w:jc w:val="both"/>
        <w:rPr>
          <w:b/>
          <w:bCs/>
          <w:lang w:val="en-US"/>
        </w:rPr>
      </w:pPr>
    </w:p>
    <w:p w14:paraId="09709236" w14:textId="77777777" w:rsidR="001D13FD" w:rsidRDefault="001D13FD" w:rsidP="00835441">
      <w:pPr>
        <w:ind w:left="720"/>
        <w:jc w:val="both"/>
        <w:rPr>
          <w:b/>
          <w:bCs/>
          <w:lang w:val="en-US"/>
        </w:rPr>
      </w:pPr>
    </w:p>
    <w:p w14:paraId="3C21683B" w14:textId="2C6A69FB" w:rsidR="00545238" w:rsidRPr="00490E4C" w:rsidRDefault="00545238" w:rsidP="00835441">
      <w:pPr>
        <w:ind w:left="720"/>
        <w:jc w:val="both"/>
        <w:rPr>
          <w:b/>
          <w:bCs/>
          <w:lang w:val="en-US"/>
        </w:rPr>
      </w:pPr>
      <w:r w:rsidRPr="00490E4C">
        <w:rPr>
          <w:b/>
          <w:bCs/>
          <w:lang w:val="en-US"/>
        </w:rPr>
        <w:t>Date:</w:t>
      </w:r>
      <w:r w:rsidRPr="00490E4C">
        <w:rPr>
          <w:b/>
          <w:bCs/>
          <w:lang w:val="en-US"/>
        </w:rPr>
        <w:tab/>
      </w:r>
      <w:r w:rsidRPr="00490E4C">
        <w:rPr>
          <w:b/>
          <w:bCs/>
          <w:lang w:val="en-US"/>
        </w:rPr>
        <w:tab/>
      </w:r>
    </w:p>
    <w:p w14:paraId="68A8864F" w14:textId="5010D358" w:rsidR="00E73A69" w:rsidRDefault="00E73A69">
      <w:pPr>
        <w:rPr>
          <w:b/>
          <w:bCs/>
          <w:lang w:val="en-US"/>
        </w:rPr>
      </w:pPr>
      <w:r>
        <w:rPr>
          <w:b/>
          <w:bCs/>
          <w:lang w:val="en-US"/>
        </w:rPr>
        <w:br w:type="page"/>
      </w:r>
    </w:p>
    <w:p w14:paraId="1C754C9D" w14:textId="77777777" w:rsidR="00E73A69" w:rsidRDefault="00E73A69" w:rsidP="00835441">
      <w:pPr>
        <w:jc w:val="both"/>
        <w:rPr>
          <w:bCs/>
          <w:lang w:val="en-US"/>
        </w:rPr>
      </w:pPr>
    </w:p>
    <w:p w14:paraId="5B08DA08" w14:textId="11EB7DB1" w:rsidR="00E73A69" w:rsidRDefault="00E73A69" w:rsidP="00E73A69">
      <w:pPr>
        <w:jc w:val="right"/>
        <w:rPr>
          <w:bCs/>
          <w:lang w:val="en-US"/>
        </w:rPr>
      </w:pPr>
      <w:r>
        <w:rPr>
          <w:bCs/>
          <w:lang w:val="en-US"/>
        </w:rPr>
        <w:t>Annex A</w:t>
      </w:r>
    </w:p>
    <w:p w14:paraId="7DA14B2E" w14:textId="77777777" w:rsidR="00E73A69" w:rsidRDefault="00E73A69" w:rsidP="00835441">
      <w:pPr>
        <w:jc w:val="both"/>
        <w:rPr>
          <w:bCs/>
          <w:lang w:val="en-US"/>
        </w:rPr>
      </w:pPr>
    </w:p>
    <w:p w14:paraId="3088AE90" w14:textId="2FBDB92A" w:rsidR="002A0043" w:rsidRPr="00E73A69" w:rsidRDefault="00E73A69" w:rsidP="00835441">
      <w:pPr>
        <w:jc w:val="both"/>
        <w:rPr>
          <w:bCs/>
          <w:lang w:val="en-US"/>
        </w:rPr>
      </w:pPr>
      <w:r w:rsidRPr="00E73A69">
        <w:rPr>
          <w:bCs/>
          <w:lang w:val="en-US"/>
        </w:rPr>
        <w:t>Job Description</w:t>
      </w:r>
    </w:p>
    <w:p w14:paraId="64E0C9AE" w14:textId="46604BC5" w:rsidR="00E73A69" w:rsidRDefault="00E73A69" w:rsidP="00835441">
      <w:pPr>
        <w:jc w:val="both"/>
      </w:pPr>
      <w:r>
        <w:object w:dxaOrig="1516" w:dyaOrig="991" w14:anchorId="5BF0F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1" o:title=""/>
          </v:shape>
          <o:OLEObject Type="Embed" ProgID="AcroExch.Document.DC" ShapeID="_x0000_i1025" DrawAspect="Icon" ObjectID="_1714572776" r:id="rId12"/>
        </w:object>
      </w:r>
    </w:p>
    <w:p w14:paraId="7747908A" w14:textId="77777777" w:rsidR="00E73A69" w:rsidRDefault="00E73A69" w:rsidP="00835441">
      <w:pPr>
        <w:jc w:val="both"/>
      </w:pPr>
    </w:p>
    <w:p w14:paraId="0F810562" w14:textId="2BE97DFE" w:rsidR="00E73A69" w:rsidRDefault="00E73A69" w:rsidP="00835441">
      <w:pPr>
        <w:jc w:val="both"/>
      </w:pPr>
      <w:r>
        <w:t>Person Specification</w:t>
      </w:r>
    </w:p>
    <w:p w14:paraId="63B82ED5" w14:textId="22C49012" w:rsidR="00E73A69" w:rsidRPr="00490E4C" w:rsidRDefault="00E73A69" w:rsidP="00835441">
      <w:pPr>
        <w:jc w:val="both"/>
        <w:rPr>
          <w:b/>
          <w:bCs/>
          <w:lang w:val="en-US"/>
        </w:rPr>
      </w:pPr>
      <w:r>
        <w:object w:dxaOrig="1516" w:dyaOrig="991" w14:anchorId="432FFB32">
          <v:shape id="_x0000_i1026" type="#_x0000_t75" style="width:75.6pt;height:49.8pt" o:ole="">
            <v:imagedata r:id="rId13" o:title=""/>
          </v:shape>
          <o:OLEObject Type="Embed" ProgID="AcroExch.Document.DC" ShapeID="_x0000_i1026" DrawAspect="Icon" ObjectID="_1714572777" r:id="rId14"/>
        </w:object>
      </w:r>
    </w:p>
    <w:sectPr w:rsidR="00E73A69" w:rsidRPr="00490E4C">
      <w:headerReference w:type="default" r:id="rId15"/>
      <w:footerReference w:type="even"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4271F" w14:textId="77777777" w:rsidR="00087DFE" w:rsidRDefault="00087DFE">
      <w:r>
        <w:separator/>
      </w:r>
    </w:p>
  </w:endnote>
  <w:endnote w:type="continuationSeparator" w:id="0">
    <w:p w14:paraId="6CF2C7C6" w14:textId="77777777" w:rsidR="00087DFE" w:rsidRDefault="0008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auto"/>
    <w:pitch w:val="variable"/>
    <w:sig w:usb0="800002E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901B"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F1DE4"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12956" w14:textId="77777777" w:rsidR="00087DFE" w:rsidRDefault="00087DFE">
      <w:r>
        <w:separator/>
      </w:r>
    </w:p>
  </w:footnote>
  <w:footnote w:type="continuationSeparator" w:id="0">
    <w:p w14:paraId="015415B4" w14:textId="77777777" w:rsidR="00087DFE" w:rsidRDefault="0008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9DD38"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34C86611" w14:textId="4DAE9474" w:rsidR="002A0043" w:rsidRDefault="002A0043">
    <w:pPr>
      <w:pStyle w:val="Header"/>
    </w:pPr>
    <w:r>
      <w:tab/>
    </w:r>
    <w:r w:rsidR="00753E20">
      <w:t>I/C 32/22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966BD"/>
    <w:multiLevelType w:val="hybridMultilevel"/>
    <w:tmpl w:val="B378737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7DD2AA6"/>
    <w:multiLevelType w:val="hybridMultilevel"/>
    <w:tmpl w:val="E3640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127A"/>
    <w:multiLevelType w:val="hybridMultilevel"/>
    <w:tmpl w:val="BF8E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D633D"/>
    <w:multiLevelType w:val="hybridMultilevel"/>
    <w:tmpl w:val="B2D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F7908"/>
    <w:multiLevelType w:val="hybridMultilevel"/>
    <w:tmpl w:val="175E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370B7"/>
    <w:multiLevelType w:val="hybridMultilevel"/>
    <w:tmpl w:val="B3845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B2942"/>
    <w:multiLevelType w:val="hybridMultilevel"/>
    <w:tmpl w:val="05B2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8E30D6"/>
    <w:multiLevelType w:val="hybridMultilevel"/>
    <w:tmpl w:val="A2A4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440C0"/>
    <w:multiLevelType w:val="hybridMultilevel"/>
    <w:tmpl w:val="81344A58"/>
    <w:lvl w:ilvl="0" w:tplc="0809000F">
      <w:start w:val="1"/>
      <w:numFmt w:val="decimal"/>
      <w:lvlText w:val="%1."/>
      <w:lvlJc w:val="left"/>
      <w:pPr>
        <w:ind w:left="717" w:hanging="612"/>
      </w:pPr>
      <w:rPr>
        <w:rFonts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8" w15:restartNumberingAfterBreak="0">
    <w:nsid w:val="69E37390"/>
    <w:multiLevelType w:val="hybridMultilevel"/>
    <w:tmpl w:val="76FE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160A8"/>
    <w:multiLevelType w:val="hybridMultilevel"/>
    <w:tmpl w:val="F42E0E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543EE7"/>
    <w:multiLevelType w:val="hybridMultilevel"/>
    <w:tmpl w:val="B3845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77143"/>
    <w:multiLevelType w:val="hybridMultilevel"/>
    <w:tmpl w:val="D0921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527E23"/>
    <w:multiLevelType w:val="hybridMultilevel"/>
    <w:tmpl w:val="A804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0"/>
  </w:num>
  <w:num w:numId="4">
    <w:abstractNumId w:val="4"/>
  </w:num>
  <w:num w:numId="5">
    <w:abstractNumId w:val="11"/>
  </w:num>
  <w:num w:numId="6">
    <w:abstractNumId w:val="6"/>
  </w:num>
  <w:num w:numId="7">
    <w:abstractNumId w:val="7"/>
  </w:num>
  <w:num w:numId="8">
    <w:abstractNumId w:val="13"/>
  </w:num>
  <w:num w:numId="9">
    <w:abstractNumId w:val="5"/>
  </w:num>
  <w:num w:numId="10">
    <w:abstractNumId w:val="15"/>
  </w:num>
  <w:num w:numId="11">
    <w:abstractNumId w:val="2"/>
  </w:num>
  <w:num w:numId="12">
    <w:abstractNumId w:val="19"/>
  </w:num>
  <w:num w:numId="13">
    <w:abstractNumId w:val="22"/>
  </w:num>
  <w:num w:numId="14">
    <w:abstractNumId w:val="23"/>
  </w:num>
  <w:num w:numId="15">
    <w:abstractNumId w:val="16"/>
  </w:num>
  <w:num w:numId="16">
    <w:abstractNumId w:val="9"/>
  </w:num>
  <w:num w:numId="17">
    <w:abstractNumId w:val="17"/>
  </w:num>
  <w:num w:numId="18">
    <w:abstractNumId w:val="1"/>
  </w:num>
  <w:num w:numId="19">
    <w:abstractNumId w:val="3"/>
  </w:num>
  <w:num w:numId="20">
    <w:abstractNumId w:val="20"/>
  </w:num>
  <w:num w:numId="21">
    <w:abstractNumId w:val="10"/>
  </w:num>
  <w:num w:numId="22">
    <w:abstractNumId w:val="12"/>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7A70"/>
    <w:rsid w:val="00081ACE"/>
    <w:rsid w:val="00084BC9"/>
    <w:rsid w:val="00087DFE"/>
    <w:rsid w:val="00093953"/>
    <w:rsid w:val="00095D85"/>
    <w:rsid w:val="000B0FFD"/>
    <w:rsid w:val="000B5595"/>
    <w:rsid w:val="000D4E6B"/>
    <w:rsid w:val="000F3B9C"/>
    <w:rsid w:val="00127AC5"/>
    <w:rsid w:val="00134B2C"/>
    <w:rsid w:val="001A2BBB"/>
    <w:rsid w:val="001C4FDC"/>
    <w:rsid w:val="001D13FD"/>
    <w:rsid w:val="001E2F2A"/>
    <w:rsid w:val="00224572"/>
    <w:rsid w:val="00267C0A"/>
    <w:rsid w:val="002A0043"/>
    <w:rsid w:val="002B376C"/>
    <w:rsid w:val="002D64EC"/>
    <w:rsid w:val="002D6C2D"/>
    <w:rsid w:val="003031B1"/>
    <w:rsid w:val="003369DF"/>
    <w:rsid w:val="003703A5"/>
    <w:rsid w:val="00372A96"/>
    <w:rsid w:val="003735E0"/>
    <w:rsid w:val="003867C5"/>
    <w:rsid w:val="003A4FA5"/>
    <w:rsid w:val="003C415E"/>
    <w:rsid w:val="004125A0"/>
    <w:rsid w:val="004201DC"/>
    <w:rsid w:val="00431BF7"/>
    <w:rsid w:val="004359C2"/>
    <w:rsid w:val="00437298"/>
    <w:rsid w:val="00437CCD"/>
    <w:rsid w:val="0045464B"/>
    <w:rsid w:val="00490E4C"/>
    <w:rsid w:val="004C2001"/>
    <w:rsid w:val="004C6545"/>
    <w:rsid w:val="004F1311"/>
    <w:rsid w:val="004F5351"/>
    <w:rsid w:val="005246E1"/>
    <w:rsid w:val="005319B5"/>
    <w:rsid w:val="00545238"/>
    <w:rsid w:val="00573A84"/>
    <w:rsid w:val="005826F7"/>
    <w:rsid w:val="005850C9"/>
    <w:rsid w:val="0059552C"/>
    <w:rsid w:val="005A77B5"/>
    <w:rsid w:val="005B1766"/>
    <w:rsid w:val="00601278"/>
    <w:rsid w:val="006416DF"/>
    <w:rsid w:val="00674EAF"/>
    <w:rsid w:val="006B393C"/>
    <w:rsid w:val="006C3B3A"/>
    <w:rsid w:val="006D29C4"/>
    <w:rsid w:val="006D7267"/>
    <w:rsid w:val="006E3CB4"/>
    <w:rsid w:val="006E5263"/>
    <w:rsid w:val="0070039A"/>
    <w:rsid w:val="00724512"/>
    <w:rsid w:val="0072789F"/>
    <w:rsid w:val="00735393"/>
    <w:rsid w:val="007402D0"/>
    <w:rsid w:val="00745D71"/>
    <w:rsid w:val="00753E20"/>
    <w:rsid w:val="00757ED3"/>
    <w:rsid w:val="00760322"/>
    <w:rsid w:val="007A2542"/>
    <w:rsid w:val="007B40E7"/>
    <w:rsid w:val="007D3301"/>
    <w:rsid w:val="007D59D7"/>
    <w:rsid w:val="007E3777"/>
    <w:rsid w:val="0082285E"/>
    <w:rsid w:val="00835441"/>
    <w:rsid w:val="00863F54"/>
    <w:rsid w:val="008F710C"/>
    <w:rsid w:val="009605A0"/>
    <w:rsid w:val="00990432"/>
    <w:rsid w:val="009915CE"/>
    <w:rsid w:val="009D4397"/>
    <w:rsid w:val="00A30094"/>
    <w:rsid w:val="00A362A7"/>
    <w:rsid w:val="00B557A7"/>
    <w:rsid w:val="00B81DFD"/>
    <w:rsid w:val="00BA0B4C"/>
    <w:rsid w:val="00BB7E71"/>
    <w:rsid w:val="00BC3875"/>
    <w:rsid w:val="00BD431D"/>
    <w:rsid w:val="00BE0687"/>
    <w:rsid w:val="00BF26B5"/>
    <w:rsid w:val="00C003B6"/>
    <w:rsid w:val="00C47F5D"/>
    <w:rsid w:val="00C7146C"/>
    <w:rsid w:val="00C83AF1"/>
    <w:rsid w:val="00CE765E"/>
    <w:rsid w:val="00CF4DA8"/>
    <w:rsid w:val="00D07C6F"/>
    <w:rsid w:val="00D40378"/>
    <w:rsid w:val="00D52251"/>
    <w:rsid w:val="00D82579"/>
    <w:rsid w:val="00DD076B"/>
    <w:rsid w:val="00E0737F"/>
    <w:rsid w:val="00E472AF"/>
    <w:rsid w:val="00E73A69"/>
    <w:rsid w:val="00EA28ED"/>
    <w:rsid w:val="00EA3F24"/>
    <w:rsid w:val="00EA59C8"/>
    <w:rsid w:val="00EB49E6"/>
    <w:rsid w:val="00EB6C27"/>
    <w:rsid w:val="00ED7F5C"/>
    <w:rsid w:val="00EF1D9F"/>
    <w:rsid w:val="00F0548C"/>
    <w:rsid w:val="00F25D71"/>
    <w:rsid w:val="00F3395B"/>
    <w:rsid w:val="00F41764"/>
    <w:rsid w:val="00F43742"/>
    <w:rsid w:val="00F828C5"/>
    <w:rsid w:val="00FA4A03"/>
    <w:rsid w:val="00FB4657"/>
    <w:rsid w:val="00FC083E"/>
    <w:rsid w:val="00FC2FB9"/>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E4147"/>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link w:val="Heading4Char"/>
    <w:qFormat/>
    <w:pPr>
      <w:keepNext/>
      <w:outlineLvl w:val="3"/>
    </w:pPr>
    <w:rPr>
      <w:rFonts w:ascii="Brush Script" w:hAnsi="Brush Script"/>
      <w:b/>
      <w:bCs/>
      <w:sz w:val="28"/>
    </w:rPr>
  </w:style>
  <w:style w:type="paragraph" w:styleId="Heading5">
    <w:name w:val="heading 5"/>
    <w:basedOn w:val="Normal"/>
    <w:next w:val="Normal"/>
    <w:link w:val="Heading5Char"/>
    <w:semiHidden/>
    <w:unhideWhenUsed/>
    <w:qFormat/>
    <w:rsid w:val="005A77B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iPriority w:val="99"/>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NoSpacing">
    <w:name w:val="No Spacing"/>
    <w:uiPriority w:val="1"/>
    <w:qFormat/>
    <w:rsid w:val="00573A84"/>
    <w:rPr>
      <w:sz w:val="24"/>
      <w:szCs w:val="24"/>
      <w:lang w:eastAsia="en-US"/>
    </w:rPr>
  </w:style>
  <w:style w:type="character" w:customStyle="1" w:styleId="Heading4Char">
    <w:name w:val="Heading 4 Char"/>
    <w:basedOn w:val="DefaultParagraphFont"/>
    <w:link w:val="Heading4"/>
    <w:uiPriority w:val="9"/>
    <w:rsid w:val="00573A84"/>
    <w:rPr>
      <w:rFonts w:ascii="Brush Script" w:hAnsi="Brush Script"/>
      <w:b/>
      <w:bCs/>
      <w:sz w:val="28"/>
      <w:szCs w:val="24"/>
      <w:lang w:eastAsia="en-US"/>
    </w:rPr>
  </w:style>
  <w:style w:type="paragraph" w:customStyle="1" w:styleId="Default">
    <w:name w:val="Default"/>
    <w:rsid w:val="005A77B5"/>
    <w:pPr>
      <w:autoSpaceDE w:val="0"/>
      <w:autoSpaceDN w:val="0"/>
      <w:adjustRightInd w:val="0"/>
    </w:pPr>
    <w:rPr>
      <w:rFonts w:ascii="Tahoma" w:hAnsi="Tahoma" w:cs="Tahoma"/>
      <w:color w:val="000000"/>
      <w:sz w:val="24"/>
      <w:szCs w:val="24"/>
    </w:rPr>
  </w:style>
  <w:style w:type="character" w:customStyle="1" w:styleId="Heading5Char">
    <w:name w:val="Heading 5 Char"/>
    <w:basedOn w:val="DefaultParagraphFont"/>
    <w:link w:val="Heading5"/>
    <w:rsid w:val="005A77B5"/>
    <w:rPr>
      <w:rFonts w:asciiTheme="majorHAnsi" w:eastAsiaTheme="majorEastAsia" w:hAnsiTheme="majorHAnsi" w:cstheme="majorBidi"/>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reditedqualifications.org.uk/qualifications-and-credit-framework-qcf.html"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CBB7-9C13-4FED-A439-721369CE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7558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4</cp:revision>
  <cp:lastPrinted>2005-06-27T10:28:00Z</cp:lastPrinted>
  <dcterms:created xsi:type="dcterms:W3CDTF">2022-05-20T11:28:00Z</dcterms:created>
  <dcterms:modified xsi:type="dcterms:W3CDTF">2022-05-20T16:26:00Z</dcterms:modified>
</cp:coreProperties>
</file>