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491301">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9F4D85">
                  <w:r>
                    <w:t xml:space="preserve">Victims &amp; Survivors Service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91301">
      <w:pPr>
        <w:rPr>
          <w:b/>
          <w:bCs/>
        </w:rPr>
      </w:pPr>
      <w:r>
        <w:rPr>
          <w:b/>
          <w:bCs/>
          <w:noProof/>
          <w:sz w:val="20"/>
          <w:lang w:val="en-US"/>
        </w:rPr>
        <w:pict>
          <v:shape id="_x0000_s1027" type="#_x0000_t202" style="position:absolute;margin-left:90pt;margin-top:5.8pt;width:4in;height:27pt;z-index:251655168">
            <v:textbox>
              <w:txbxContent>
                <w:p w:rsidR="002A0043" w:rsidRPr="009F4D85" w:rsidRDefault="009F4D85">
                  <w:pPr>
                    <w:rPr>
                      <w:lang w:val="en-US"/>
                    </w:rPr>
                  </w:pPr>
                  <w:r>
                    <w:rPr>
                      <w:lang w:val="en-US"/>
                    </w:rPr>
                    <w:t>Paul Sharvin</w:t>
                  </w:r>
                </w:p>
              </w:txbxContent>
            </v:textbox>
          </v:shape>
        </w:pict>
      </w:r>
    </w:p>
    <w:p w:rsidR="002A0043" w:rsidRDefault="002A0043">
      <w:r>
        <w:t xml:space="preserve">             Name</w:t>
      </w:r>
    </w:p>
    <w:p w:rsidR="002A0043" w:rsidRDefault="002A0043"/>
    <w:p w:rsidR="002A0043" w:rsidRDefault="00491301">
      <w:r>
        <w:rPr>
          <w:noProof/>
          <w:sz w:val="20"/>
          <w:lang w:val="en-US"/>
        </w:rPr>
        <w:pict>
          <v:shape id="_x0000_s1028" type="#_x0000_t202" style="position:absolute;margin-left:90pt;margin-top:.4pt;width:324pt;height:27pt;z-index:251656192">
            <v:textbox>
              <w:txbxContent>
                <w:p w:rsidR="002A0043" w:rsidRPr="009F4D85" w:rsidRDefault="009F4D85">
                  <w:pPr>
                    <w:rPr>
                      <w:lang w:val="en-US"/>
                    </w:rPr>
                  </w:pPr>
                  <w:r>
                    <w:rPr>
                      <w:lang w:val="en-US"/>
                    </w:rPr>
                    <w:t>HR Manager</w:t>
                  </w:r>
                </w:p>
              </w:txbxContent>
            </v:textbox>
          </v:shape>
        </w:pict>
      </w:r>
      <w:r w:rsidR="002A0043">
        <w:t xml:space="preserve">     Organisation/</w:t>
      </w:r>
    </w:p>
    <w:p w:rsidR="002A0043" w:rsidRDefault="002A0043">
      <w:r>
        <w:t xml:space="preserve">        Department</w:t>
      </w:r>
    </w:p>
    <w:p w:rsidR="002A0043" w:rsidRDefault="00491301">
      <w:r>
        <w:rPr>
          <w:noProof/>
          <w:sz w:val="20"/>
          <w:lang w:val="en-US"/>
        </w:rPr>
        <w:pict>
          <v:shape id="_x0000_s1029" type="#_x0000_t202" style="position:absolute;margin-left:90pt;margin-top:8.8pt;width:324pt;height:1in;z-index:251657216">
            <v:textbox>
              <w:txbxContent>
                <w:p w:rsidR="00F8599C" w:rsidRDefault="00F8599C">
                  <w:pPr>
                    <w:rPr>
                      <w:rFonts w:ascii="Arial" w:hAnsi="Arial" w:cs="Arial"/>
                      <w:color w:val="4D5156"/>
                      <w:sz w:val="21"/>
                      <w:szCs w:val="21"/>
                      <w:shd w:val="clear" w:color="auto" w:fill="FFFFFF"/>
                    </w:rPr>
                  </w:pPr>
                  <w:r>
                    <w:rPr>
                      <w:rFonts w:ascii="Arial" w:hAnsi="Arial" w:cs="Arial"/>
                      <w:color w:val="4D5156"/>
                      <w:sz w:val="21"/>
                      <w:szCs w:val="21"/>
                      <w:shd w:val="clear" w:color="auto" w:fill="FFFFFF"/>
                    </w:rPr>
                    <w:t>1st &amp; 4</w:t>
                  </w:r>
                  <w:r w:rsidRPr="007907B6">
                    <w:rPr>
                      <w:rFonts w:ascii="Arial" w:hAnsi="Arial" w:cs="Arial"/>
                      <w:color w:val="4D5156"/>
                      <w:sz w:val="21"/>
                      <w:szCs w:val="21"/>
                      <w:shd w:val="clear" w:color="auto" w:fill="FFFFFF"/>
                      <w:vertAlign w:val="superscript"/>
                    </w:rPr>
                    <w:t>th</w:t>
                  </w:r>
                  <w:r>
                    <w:rPr>
                      <w:rFonts w:ascii="Arial" w:hAnsi="Arial" w:cs="Arial"/>
                      <w:color w:val="4D5156"/>
                      <w:sz w:val="21"/>
                      <w:szCs w:val="21"/>
                      <w:shd w:val="clear" w:color="auto" w:fill="FFFFFF"/>
                    </w:rPr>
                    <w:t xml:space="preserve"> Floor</w:t>
                  </w:r>
                </w:p>
                <w:p w:rsidR="00F8599C" w:rsidRDefault="00F8599C">
                  <w:pPr>
                    <w:rPr>
                      <w:rStyle w:val="Emphasis"/>
                      <w:rFonts w:ascii="Arial" w:hAnsi="Arial" w:cs="Arial"/>
                      <w:bCs/>
                      <w:i w:val="0"/>
                      <w:iCs w:val="0"/>
                      <w:color w:val="5F6368"/>
                      <w:sz w:val="21"/>
                      <w:szCs w:val="21"/>
                      <w:shd w:val="clear" w:color="auto" w:fill="FFFFFF"/>
                    </w:rPr>
                  </w:pPr>
                  <w:proofErr w:type="spellStart"/>
                  <w:r w:rsidRPr="007907B6">
                    <w:rPr>
                      <w:rStyle w:val="Emphasis"/>
                      <w:rFonts w:ascii="Arial" w:hAnsi="Arial" w:cs="Arial"/>
                      <w:bCs/>
                      <w:i w:val="0"/>
                      <w:iCs w:val="0"/>
                      <w:color w:val="5F6368"/>
                      <w:sz w:val="21"/>
                      <w:szCs w:val="21"/>
                      <w:shd w:val="clear" w:color="auto" w:fill="FFFFFF"/>
                    </w:rPr>
                    <w:t>Seatem</w:t>
                  </w:r>
                  <w:proofErr w:type="spellEnd"/>
                  <w:r w:rsidRPr="007907B6">
                    <w:rPr>
                      <w:rStyle w:val="Emphasis"/>
                      <w:rFonts w:ascii="Arial" w:hAnsi="Arial" w:cs="Arial"/>
                      <w:bCs/>
                      <w:i w:val="0"/>
                      <w:iCs w:val="0"/>
                      <w:color w:val="5F6368"/>
                      <w:sz w:val="21"/>
                      <w:szCs w:val="21"/>
                      <w:shd w:val="clear" w:color="auto" w:fill="FFFFFF"/>
                    </w:rPr>
                    <w:t xml:space="preserve"> House</w:t>
                  </w:r>
                </w:p>
                <w:p w:rsidR="00F8599C" w:rsidRDefault="00F8599C">
                  <w:pPr>
                    <w:rPr>
                      <w:rFonts w:ascii="Arial" w:hAnsi="Arial" w:cs="Arial"/>
                      <w:color w:val="4D5156"/>
                      <w:sz w:val="21"/>
                      <w:szCs w:val="21"/>
                      <w:shd w:val="clear" w:color="auto" w:fill="FFFFFF"/>
                    </w:rPr>
                  </w:pPr>
                  <w:r>
                    <w:rPr>
                      <w:rFonts w:ascii="Arial" w:hAnsi="Arial" w:cs="Arial"/>
                      <w:color w:val="4D5156"/>
                      <w:sz w:val="21"/>
                      <w:szCs w:val="21"/>
                      <w:shd w:val="clear" w:color="auto" w:fill="FFFFFF"/>
                    </w:rPr>
                    <w:t>28-32 Alfred Street </w:t>
                  </w:r>
                </w:p>
                <w:p w:rsidR="002A0043" w:rsidRDefault="00F8599C">
                  <w:pPr>
                    <w:rPr>
                      <w:rFonts w:ascii="Tahoma" w:hAnsi="Tahoma" w:cs="Tahoma"/>
                      <w:sz w:val="22"/>
                    </w:rPr>
                  </w:pPr>
                  <w:r w:rsidRPr="007907B6">
                    <w:rPr>
                      <w:rStyle w:val="Emphasis"/>
                      <w:rFonts w:ascii="Arial" w:hAnsi="Arial" w:cs="Arial"/>
                      <w:bCs/>
                      <w:i w:val="0"/>
                      <w:iCs w:val="0"/>
                      <w:color w:val="5F6368"/>
                      <w:sz w:val="21"/>
                      <w:szCs w:val="21"/>
                      <w:shd w:val="clear" w:color="auto" w:fill="FFFFFF"/>
                    </w:rPr>
                    <w:t>Belfast</w:t>
                  </w:r>
                  <w:r>
                    <w:rPr>
                      <w:rFonts w:ascii="Arial" w:hAnsi="Arial" w:cs="Arial"/>
                      <w:color w:val="4D5156"/>
                      <w:sz w:val="21"/>
                      <w:szCs w:val="21"/>
                      <w:shd w:val="clear" w:color="auto" w:fill="FFFFFF"/>
                    </w:rPr>
                    <w:t> BT2 8EN</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491301">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Pr>
          <w:noProof/>
          <w:sz w:val="20"/>
          <w:lang w:val="en-US"/>
        </w:rPr>
        <w:pict>
          <v:shape id="_x0000_s1030" type="#_x0000_t202" style="position:absolute;margin-left:90pt;margin-top:2.25pt;width:126pt;height:18pt;z-index:251658240">
            <v:textbox>
              <w:txbxContent>
                <w:p w:rsidR="002A0043" w:rsidRDefault="00F8599C">
                  <w:r>
                    <w:rPr>
                      <w:rFonts w:ascii="Arial" w:eastAsia="Calibri" w:hAnsi="Arial" w:cs="Arial"/>
                      <w:noProof/>
                      <w:sz w:val="20"/>
                      <w:szCs w:val="20"/>
                      <w:lang w:eastAsia="en-GB"/>
                    </w:rPr>
                    <w:t>028 90 251552</w:t>
                  </w:r>
                </w:p>
                <w:p w:rsidR="002A0043" w:rsidRDefault="002A0043"/>
              </w:txbxContent>
            </v:textbox>
          </v:shape>
        </w:pict>
      </w:r>
      <w:r w:rsidR="002A0043">
        <w:t xml:space="preserve">         Telephone                                               Fax number</w:t>
      </w:r>
    </w:p>
    <w:p w:rsidR="002A0043" w:rsidRDefault="002A0043">
      <w:r>
        <w:t xml:space="preserve">             Number</w:t>
      </w:r>
    </w:p>
    <w:p w:rsidR="002A0043" w:rsidRDefault="00491301">
      <w:r>
        <w:rPr>
          <w:noProof/>
          <w:sz w:val="20"/>
          <w:lang w:val="en-US"/>
        </w:rPr>
        <w:pict>
          <v:shape id="_x0000_s1032" type="#_x0000_t202" style="position:absolute;margin-left:90pt;margin-top:10.65pt;width:234pt;height:27pt;z-index:251660288">
            <v:textbox>
              <w:txbxContent>
                <w:p w:rsidR="002A0043" w:rsidRDefault="00F8599C">
                  <w:pPr>
                    <w:rPr>
                      <w:rFonts w:ascii="Arial" w:hAnsi="Arial" w:cs="Arial"/>
                    </w:rPr>
                  </w:pPr>
                  <w:r>
                    <w:rPr>
                      <w:rFonts w:ascii="Arial" w:hAnsi="Arial" w:cs="Arial"/>
                    </w:rPr>
                    <w:t>p</w:t>
                  </w:r>
                  <w:r w:rsidR="009F4D85">
                    <w:rPr>
                      <w:rFonts w:ascii="Arial" w:hAnsi="Arial" w:cs="Arial"/>
                    </w:rPr>
                    <w:t>aul.sharvin@vssni.gov.uk</w:t>
                  </w:r>
                </w:p>
                <w:p w:rsidR="002A0043" w:rsidRDefault="007720D3">
                  <w:proofErr w:type="gramStart"/>
                  <w:r>
                    <w:t>pau</w:t>
                  </w:r>
                  <w:proofErr w:type="gramEnd"/>
                </w:p>
              </w:txbxContent>
            </v:textbox>
          </v:shape>
        </w:pict>
      </w:r>
      <w:r w:rsidR="002A0043">
        <w:t xml:space="preserve">               </w:t>
      </w:r>
    </w:p>
    <w:p w:rsidR="002A0043" w:rsidRDefault="002A0043">
      <w:r>
        <w:t xml:space="preserve">               E-mail</w:t>
      </w:r>
    </w:p>
    <w:p w:rsidR="002A0043" w:rsidRDefault="002A0043"/>
    <w:p w:rsidR="002A0043" w:rsidRDefault="002A0043"/>
    <w:p w:rsidR="002A0043" w:rsidRDefault="00491301">
      <w:r>
        <w:rPr>
          <w:noProof/>
          <w:sz w:val="20"/>
          <w:lang w:val="en-US"/>
        </w:rPr>
        <w:pict>
          <v:shape id="_x0000_s1042" type="#_x0000_t202" style="position:absolute;margin-left:117pt;margin-top:.45pt;width:270pt;height:41.15pt;z-index:251661312">
            <v:textbox>
              <w:txbxContent>
                <w:p w:rsidR="002A0043" w:rsidRPr="009F4D85" w:rsidRDefault="007907B6">
                  <w:pPr>
                    <w:rPr>
                      <w:lang w:val="en-US"/>
                    </w:rPr>
                  </w:pPr>
                  <w:bookmarkStart w:id="0" w:name="_Hlk113279316"/>
                  <w:bookmarkStart w:id="1" w:name="_Hlk113279317"/>
                  <w:r>
                    <w:rPr>
                      <w:lang w:val="en-US"/>
                    </w:rPr>
                    <w:t>Secondment</w:t>
                  </w:r>
                  <w:r w:rsidR="009F4D85">
                    <w:rPr>
                      <w:lang w:val="en-US"/>
                    </w:rPr>
                    <w:t xml:space="preserve"> </w:t>
                  </w:r>
                  <w:r w:rsidR="006C6A9D">
                    <w:rPr>
                      <w:lang w:val="en-US"/>
                    </w:rPr>
                    <w:t xml:space="preserve">for a </w:t>
                  </w:r>
                  <w:r w:rsidR="006C6A9D" w:rsidRPr="0003679B">
                    <w:rPr>
                      <w:u w:val="single"/>
                      <w:lang w:val="en-US"/>
                    </w:rPr>
                    <w:t>Finance &amp; Governance Manager</w:t>
                  </w:r>
                  <w:r w:rsidR="006C6A9D">
                    <w:rPr>
                      <w:lang w:val="en-US"/>
                    </w:rPr>
                    <w:t xml:space="preserve"> </w:t>
                  </w:r>
                  <w:r w:rsidR="00901267">
                    <w:rPr>
                      <w:lang w:val="en-US"/>
                    </w:rPr>
                    <w:t>(DP)</w:t>
                  </w:r>
                  <w:bookmarkEnd w:id="0"/>
                  <w:bookmarkEnd w:id="1"/>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86206C" w:rsidRPr="007907B6" w:rsidRDefault="009F4D85" w:rsidP="0086206C">
            <w:pPr>
              <w:spacing w:line="276" w:lineRule="auto"/>
              <w:jc w:val="both"/>
              <w:rPr>
                <w:rFonts w:ascii="Arial" w:hAnsi="Arial" w:cs="Arial"/>
                <w:sz w:val="22"/>
                <w:szCs w:val="22"/>
              </w:rPr>
            </w:pPr>
            <w:r w:rsidRPr="007907B6">
              <w:rPr>
                <w:rFonts w:ascii="Arial" w:hAnsi="Arial" w:cs="Arial"/>
                <w:sz w:val="22"/>
                <w:szCs w:val="22"/>
                <w:lang w:eastAsia="en-GB"/>
              </w:rPr>
              <w:t>As a member of the senior management team</w:t>
            </w:r>
            <w:r w:rsidRPr="007907B6">
              <w:rPr>
                <w:rFonts w:ascii="Arial" w:hAnsi="Arial" w:cs="Arial"/>
                <w:sz w:val="22"/>
                <w:szCs w:val="22"/>
              </w:rPr>
              <w:t xml:space="preserve"> the Finance and Governance Manager will </w:t>
            </w:r>
            <w:r w:rsidRPr="007907B6">
              <w:rPr>
                <w:rFonts w:ascii="Arial" w:hAnsi="Arial" w:cs="Arial"/>
                <w:sz w:val="22"/>
                <w:szCs w:val="22"/>
                <w:lang w:eastAsia="en-GB"/>
              </w:rPr>
              <w:t xml:space="preserve">take responsibility for managing the quality and effectiveness of the organisation’s corporate affairs. Reporting to the Head of Corporate Services, the Finance and Governance Manager will have management responsibility for the Corporate Finance and </w:t>
            </w:r>
            <w:r w:rsidRPr="007907B6">
              <w:rPr>
                <w:rFonts w:ascii="Arial" w:hAnsi="Arial" w:cs="Arial"/>
                <w:color w:val="000000"/>
                <w:sz w:val="22"/>
                <w:szCs w:val="22"/>
              </w:rPr>
              <w:t xml:space="preserve">Governance </w:t>
            </w:r>
            <w:r w:rsidRPr="007907B6">
              <w:rPr>
                <w:rFonts w:ascii="Arial" w:hAnsi="Arial" w:cs="Arial"/>
                <w:sz w:val="22"/>
                <w:szCs w:val="22"/>
                <w:lang w:eastAsia="en-GB"/>
              </w:rPr>
              <w:t>teams</w:t>
            </w:r>
            <w:r w:rsidR="0086206C" w:rsidRPr="007907B6">
              <w:rPr>
                <w:rFonts w:ascii="Arial" w:hAnsi="Arial" w:cs="Arial"/>
                <w:sz w:val="22"/>
                <w:szCs w:val="22"/>
                <w:lang w:eastAsia="en-GB"/>
              </w:rPr>
              <w:t xml:space="preserve">. </w:t>
            </w:r>
            <w:r w:rsidR="0086206C" w:rsidRPr="007907B6">
              <w:rPr>
                <w:rFonts w:ascii="Arial" w:hAnsi="Arial" w:cs="Arial"/>
                <w:sz w:val="22"/>
                <w:szCs w:val="22"/>
              </w:rPr>
              <w:t xml:space="preserve">Whilst this role currently has responsibility for both the Finance and Governance elements, VSS are currently undergoing a review of staffing and structure and it is anticipated that in the future this role will be split into two distinctive posts, being that of a Finance Manager and a Governance Manager.  </w:t>
            </w:r>
          </w:p>
          <w:p w:rsidR="006D7267" w:rsidRPr="007907B6" w:rsidRDefault="006D7267"/>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Pr="00C2487C" w:rsidRDefault="001336D2">
            <w:pPr>
              <w:rPr>
                <w:rFonts w:ascii="Arial" w:hAnsi="Arial" w:cs="Arial"/>
                <w:bCs/>
                <w:sz w:val="22"/>
                <w:szCs w:val="22"/>
              </w:rPr>
            </w:pPr>
            <w:r w:rsidRPr="00C2487C">
              <w:rPr>
                <w:rFonts w:ascii="Arial" w:hAnsi="Arial" w:cs="Arial"/>
                <w:bCs/>
                <w:sz w:val="22"/>
                <w:szCs w:val="22"/>
              </w:rPr>
              <w:t xml:space="preserve">The main objectives for the role of </w:t>
            </w:r>
            <w:r w:rsidRPr="00C2487C">
              <w:rPr>
                <w:rFonts w:ascii="Arial" w:hAnsi="Arial" w:cs="Arial"/>
                <w:sz w:val="22"/>
                <w:szCs w:val="22"/>
                <w:lang w:eastAsia="en-GB"/>
              </w:rPr>
              <w:t xml:space="preserve">Finance and Governance Manager </w:t>
            </w:r>
            <w:r w:rsidRPr="00C2487C">
              <w:rPr>
                <w:rFonts w:ascii="Arial" w:hAnsi="Arial" w:cs="Arial"/>
                <w:bCs/>
                <w:sz w:val="22"/>
                <w:szCs w:val="22"/>
              </w:rPr>
              <w:t>for the Victims and Survivors Service are as follows:</w:t>
            </w:r>
          </w:p>
          <w:p w:rsidR="001336D2" w:rsidRPr="00C2487C" w:rsidRDefault="00C2487C" w:rsidP="001336D2">
            <w:pPr>
              <w:numPr>
                <w:ilvl w:val="0"/>
                <w:numId w:val="7"/>
              </w:numPr>
              <w:spacing w:line="276" w:lineRule="auto"/>
              <w:jc w:val="both"/>
              <w:rPr>
                <w:rFonts w:ascii="Arial" w:hAnsi="Arial" w:cs="Arial"/>
                <w:color w:val="000000"/>
                <w:sz w:val="22"/>
                <w:szCs w:val="22"/>
              </w:rPr>
            </w:pPr>
            <w:r w:rsidRPr="00C2487C">
              <w:rPr>
                <w:rFonts w:ascii="Arial" w:hAnsi="Arial" w:cs="Arial"/>
                <w:sz w:val="22"/>
                <w:szCs w:val="22"/>
              </w:rPr>
              <w:t xml:space="preserve">The role holder will be responsible for the </w:t>
            </w:r>
            <w:r w:rsidR="001336D2" w:rsidRPr="00C2487C">
              <w:rPr>
                <w:rFonts w:ascii="Arial" w:hAnsi="Arial" w:cs="Arial"/>
                <w:color w:val="000000"/>
                <w:sz w:val="22"/>
                <w:szCs w:val="22"/>
              </w:rPr>
              <w:t>Management of Finance and Governance;</w:t>
            </w:r>
          </w:p>
          <w:p w:rsidR="001336D2" w:rsidRPr="00C2487C" w:rsidRDefault="00C2487C" w:rsidP="001336D2">
            <w:pPr>
              <w:numPr>
                <w:ilvl w:val="0"/>
                <w:numId w:val="7"/>
              </w:numPr>
              <w:spacing w:line="276" w:lineRule="auto"/>
              <w:jc w:val="both"/>
              <w:rPr>
                <w:rFonts w:ascii="Arial" w:hAnsi="Arial" w:cs="Arial"/>
                <w:color w:val="000000"/>
                <w:sz w:val="22"/>
                <w:szCs w:val="22"/>
              </w:rPr>
            </w:pPr>
            <w:r w:rsidRPr="00C2487C">
              <w:rPr>
                <w:rFonts w:ascii="Arial" w:hAnsi="Arial" w:cs="Arial"/>
                <w:sz w:val="22"/>
                <w:szCs w:val="22"/>
              </w:rPr>
              <w:t xml:space="preserve">The role holder will be </w:t>
            </w:r>
            <w:r w:rsidR="001336D2" w:rsidRPr="00C2487C">
              <w:rPr>
                <w:rFonts w:ascii="Arial" w:hAnsi="Arial" w:cs="Arial"/>
                <w:color w:val="000000"/>
                <w:sz w:val="22"/>
                <w:szCs w:val="22"/>
              </w:rPr>
              <w:t>Responsible for leading the Corporate Services Team;</w:t>
            </w:r>
          </w:p>
          <w:p w:rsidR="001336D2" w:rsidRPr="00C2487C" w:rsidRDefault="00C2487C" w:rsidP="001336D2">
            <w:pPr>
              <w:numPr>
                <w:ilvl w:val="0"/>
                <w:numId w:val="7"/>
              </w:numPr>
              <w:spacing w:line="276" w:lineRule="auto"/>
              <w:jc w:val="both"/>
              <w:rPr>
                <w:rFonts w:ascii="Arial" w:hAnsi="Arial" w:cs="Arial"/>
                <w:color w:val="000000"/>
                <w:sz w:val="22"/>
                <w:szCs w:val="22"/>
              </w:rPr>
            </w:pPr>
            <w:r w:rsidRPr="00C2487C">
              <w:rPr>
                <w:rFonts w:ascii="Arial" w:hAnsi="Arial" w:cs="Arial"/>
                <w:sz w:val="22"/>
                <w:szCs w:val="22"/>
              </w:rPr>
              <w:t>The role holder will be responsible for D</w:t>
            </w:r>
            <w:r w:rsidR="001336D2" w:rsidRPr="00C2487C">
              <w:rPr>
                <w:rFonts w:ascii="Arial" w:hAnsi="Arial" w:cs="Arial"/>
                <w:sz w:val="22"/>
                <w:szCs w:val="22"/>
              </w:rPr>
              <w:t>eveloping the major internal and external communication channels and processes within the Corporate Services department</w:t>
            </w:r>
            <w:r w:rsidRPr="00C2487C">
              <w:rPr>
                <w:rFonts w:ascii="Arial" w:hAnsi="Arial" w:cs="Arial"/>
                <w:sz w:val="22"/>
                <w:szCs w:val="22"/>
              </w:rPr>
              <w:t>;</w:t>
            </w:r>
          </w:p>
          <w:p w:rsidR="002D64EC" w:rsidRPr="00C2487C" w:rsidRDefault="00C2487C" w:rsidP="00C2487C">
            <w:pPr>
              <w:numPr>
                <w:ilvl w:val="0"/>
                <w:numId w:val="7"/>
              </w:numPr>
              <w:spacing w:line="276" w:lineRule="auto"/>
              <w:jc w:val="both"/>
              <w:rPr>
                <w:rFonts w:ascii="Arial" w:hAnsi="Arial" w:cs="Arial"/>
                <w:color w:val="000000"/>
                <w:sz w:val="22"/>
                <w:szCs w:val="22"/>
              </w:rPr>
            </w:pPr>
            <w:r w:rsidRPr="00C2487C">
              <w:rPr>
                <w:rFonts w:ascii="Arial" w:hAnsi="Arial" w:cs="Arial"/>
                <w:sz w:val="22"/>
                <w:szCs w:val="22"/>
              </w:rPr>
              <w:t xml:space="preserve">The role holder will support the Chief Executive </w:t>
            </w:r>
            <w:r w:rsidRPr="00C2487C">
              <w:rPr>
                <w:rFonts w:ascii="Arial" w:hAnsi="Arial" w:cs="Arial"/>
                <w:sz w:val="22"/>
                <w:szCs w:val="22"/>
                <w:lang w:eastAsia="en-GB"/>
              </w:rPr>
              <w:t>Officer</w:t>
            </w:r>
            <w:r w:rsidRPr="00C2487C">
              <w:rPr>
                <w:rFonts w:ascii="Arial" w:hAnsi="Arial" w:cs="Arial"/>
                <w:sz w:val="22"/>
                <w:szCs w:val="22"/>
              </w:rPr>
              <w:t xml:space="preserve"> and the Head of Corporate Services, for Corporate and Business Planning purposes, ensuring that the themes and goals contained within the plans align to those of Ministers and Government.</w:t>
            </w:r>
          </w:p>
          <w:p w:rsidR="002D64EC" w:rsidRPr="00C2487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7907B6">
        <w:tc>
          <w:tcPr>
            <w:tcW w:w="7938" w:type="dxa"/>
            <w:shd w:val="clear" w:color="auto" w:fill="auto"/>
          </w:tcPr>
          <w:p w:rsidR="002D64EC" w:rsidRDefault="002D64EC"/>
          <w:p w:rsidR="007907B6" w:rsidRPr="00A0246A" w:rsidRDefault="007907B6" w:rsidP="007907B6">
            <w:pPr>
              <w:pStyle w:val="Default"/>
              <w:tabs>
                <w:tab w:val="left" w:pos="567"/>
              </w:tabs>
              <w:spacing w:line="276" w:lineRule="auto"/>
              <w:ind w:hanging="567"/>
              <w:jc w:val="center"/>
              <w:rPr>
                <w:color w:val="auto"/>
                <w:sz w:val="22"/>
                <w:szCs w:val="22"/>
              </w:rPr>
            </w:pPr>
            <w:r w:rsidRPr="00A0246A">
              <w:rPr>
                <w:sz w:val="22"/>
                <w:szCs w:val="22"/>
              </w:rPr>
              <w:t xml:space="preserve">A </w:t>
            </w:r>
            <w:r>
              <w:rPr>
                <w:sz w:val="22"/>
                <w:szCs w:val="22"/>
              </w:rPr>
              <w:t xml:space="preserve">Qualified </w:t>
            </w:r>
            <w:r w:rsidRPr="00A0246A">
              <w:rPr>
                <w:color w:val="auto"/>
                <w:sz w:val="22"/>
                <w:szCs w:val="22"/>
              </w:rPr>
              <w:t>member of one of the professional bodies listed below:</w:t>
            </w:r>
          </w:p>
          <w:p w:rsidR="007907B6" w:rsidRPr="00A0246A" w:rsidRDefault="007907B6" w:rsidP="007907B6">
            <w:pPr>
              <w:pStyle w:val="Default"/>
              <w:tabs>
                <w:tab w:val="left" w:pos="567"/>
              </w:tabs>
              <w:spacing w:line="276" w:lineRule="auto"/>
              <w:ind w:hanging="567"/>
              <w:jc w:val="both"/>
              <w:rPr>
                <w:color w:val="auto"/>
                <w:sz w:val="22"/>
                <w:szCs w:val="22"/>
              </w:rPr>
            </w:pPr>
          </w:p>
          <w:p w:rsidR="007907B6" w:rsidRPr="00A0246A" w:rsidRDefault="007907B6" w:rsidP="007907B6">
            <w:pPr>
              <w:numPr>
                <w:ilvl w:val="0"/>
                <w:numId w:val="4"/>
              </w:numPr>
              <w:spacing w:line="276" w:lineRule="auto"/>
              <w:jc w:val="both"/>
              <w:rPr>
                <w:rFonts w:ascii="Arial" w:hAnsi="Arial" w:cs="Arial"/>
                <w:sz w:val="22"/>
                <w:szCs w:val="22"/>
              </w:rPr>
            </w:pPr>
            <w:r w:rsidRPr="00A0246A">
              <w:rPr>
                <w:rFonts w:ascii="Arial" w:hAnsi="Arial" w:cs="Arial"/>
                <w:sz w:val="22"/>
                <w:szCs w:val="22"/>
              </w:rPr>
              <w:t>The Chartered Institute of Management Accountants;</w:t>
            </w:r>
          </w:p>
          <w:p w:rsidR="007907B6" w:rsidRPr="00A0246A" w:rsidRDefault="007907B6" w:rsidP="007907B6">
            <w:pPr>
              <w:numPr>
                <w:ilvl w:val="0"/>
                <w:numId w:val="4"/>
              </w:numPr>
              <w:spacing w:line="276" w:lineRule="auto"/>
              <w:jc w:val="both"/>
              <w:rPr>
                <w:rFonts w:ascii="Arial" w:hAnsi="Arial" w:cs="Arial"/>
                <w:sz w:val="22"/>
                <w:szCs w:val="22"/>
              </w:rPr>
            </w:pPr>
            <w:r w:rsidRPr="00A0246A">
              <w:rPr>
                <w:rFonts w:ascii="Arial" w:hAnsi="Arial" w:cs="Arial"/>
                <w:sz w:val="22"/>
                <w:szCs w:val="22"/>
              </w:rPr>
              <w:t>Chartered Accountants Ireland;</w:t>
            </w:r>
          </w:p>
          <w:p w:rsidR="007907B6" w:rsidRPr="00A0246A" w:rsidRDefault="007907B6" w:rsidP="007907B6">
            <w:pPr>
              <w:numPr>
                <w:ilvl w:val="0"/>
                <w:numId w:val="4"/>
              </w:numPr>
              <w:spacing w:line="276" w:lineRule="auto"/>
              <w:jc w:val="both"/>
              <w:rPr>
                <w:rFonts w:ascii="Arial" w:hAnsi="Arial" w:cs="Arial"/>
                <w:sz w:val="22"/>
                <w:szCs w:val="22"/>
              </w:rPr>
            </w:pPr>
            <w:r w:rsidRPr="00A0246A">
              <w:rPr>
                <w:rFonts w:ascii="Arial" w:hAnsi="Arial" w:cs="Arial"/>
                <w:sz w:val="22"/>
                <w:szCs w:val="22"/>
              </w:rPr>
              <w:t>The Institute of Chartered Accountants in Scotland;</w:t>
            </w:r>
          </w:p>
          <w:p w:rsidR="007907B6" w:rsidRPr="00A0246A" w:rsidRDefault="007907B6" w:rsidP="007907B6">
            <w:pPr>
              <w:numPr>
                <w:ilvl w:val="0"/>
                <w:numId w:val="4"/>
              </w:numPr>
              <w:spacing w:line="276" w:lineRule="auto"/>
              <w:jc w:val="both"/>
              <w:rPr>
                <w:rFonts w:ascii="Arial" w:hAnsi="Arial" w:cs="Arial"/>
                <w:sz w:val="22"/>
                <w:szCs w:val="22"/>
              </w:rPr>
            </w:pPr>
            <w:r w:rsidRPr="00A0246A">
              <w:rPr>
                <w:rFonts w:ascii="Arial" w:hAnsi="Arial" w:cs="Arial"/>
                <w:sz w:val="22"/>
                <w:szCs w:val="22"/>
              </w:rPr>
              <w:t>The Institute of Chartered Accountants in England and Wales;</w:t>
            </w:r>
          </w:p>
          <w:p w:rsidR="007907B6" w:rsidRPr="00A0246A" w:rsidRDefault="007907B6" w:rsidP="007907B6">
            <w:pPr>
              <w:numPr>
                <w:ilvl w:val="0"/>
                <w:numId w:val="4"/>
              </w:numPr>
              <w:spacing w:line="276" w:lineRule="auto"/>
              <w:jc w:val="both"/>
              <w:rPr>
                <w:rFonts w:ascii="Arial" w:hAnsi="Arial" w:cs="Arial"/>
                <w:sz w:val="22"/>
                <w:szCs w:val="22"/>
              </w:rPr>
            </w:pPr>
            <w:r w:rsidRPr="00A0246A">
              <w:rPr>
                <w:rFonts w:ascii="Arial" w:hAnsi="Arial" w:cs="Arial"/>
                <w:sz w:val="22"/>
                <w:szCs w:val="22"/>
              </w:rPr>
              <w:t>The Association of Chartered Certified Accountants;</w:t>
            </w:r>
          </w:p>
          <w:p w:rsidR="007907B6" w:rsidRPr="00A0246A" w:rsidRDefault="007907B6" w:rsidP="007907B6">
            <w:pPr>
              <w:numPr>
                <w:ilvl w:val="0"/>
                <w:numId w:val="4"/>
              </w:numPr>
              <w:spacing w:line="276" w:lineRule="auto"/>
              <w:jc w:val="both"/>
              <w:rPr>
                <w:rFonts w:ascii="Arial" w:hAnsi="Arial" w:cs="Arial"/>
                <w:sz w:val="22"/>
                <w:szCs w:val="22"/>
              </w:rPr>
            </w:pPr>
            <w:r w:rsidRPr="00A0246A">
              <w:rPr>
                <w:rFonts w:ascii="Arial" w:hAnsi="Arial" w:cs="Arial"/>
                <w:sz w:val="22"/>
                <w:szCs w:val="22"/>
              </w:rPr>
              <w:t>The Chartered Institute of Public Finance and Accountancy;</w:t>
            </w:r>
          </w:p>
          <w:p w:rsidR="007907B6" w:rsidRDefault="007907B6" w:rsidP="007907B6">
            <w:pPr>
              <w:numPr>
                <w:ilvl w:val="0"/>
                <w:numId w:val="4"/>
              </w:numPr>
              <w:spacing w:line="276" w:lineRule="auto"/>
              <w:jc w:val="both"/>
              <w:rPr>
                <w:rFonts w:ascii="Arial" w:hAnsi="Arial" w:cs="Arial"/>
                <w:sz w:val="22"/>
                <w:szCs w:val="22"/>
              </w:rPr>
            </w:pPr>
            <w:r w:rsidRPr="00A0246A">
              <w:rPr>
                <w:rFonts w:ascii="Arial" w:hAnsi="Arial" w:cs="Arial"/>
                <w:sz w:val="22"/>
                <w:szCs w:val="22"/>
              </w:rPr>
              <w:t xml:space="preserve">The Institute of Certified Public Accounts in Ireland; or equivalent. </w:t>
            </w:r>
          </w:p>
          <w:p w:rsidR="007907B6" w:rsidRDefault="007907B6" w:rsidP="007907B6">
            <w:pPr>
              <w:spacing w:line="276" w:lineRule="auto"/>
              <w:ind w:left="720"/>
              <w:jc w:val="both"/>
              <w:rPr>
                <w:rFonts w:ascii="Arial" w:hAnsi="Arial" w:cs="Arial"/>
                <w:sz w:val="22"/>
                <w:szCs w:val="22"/>
              </w:rPr>
            </w:pPr>
          </w:p>
          <w:p w:rsidR="007907B6" w:rsidRDefault="007907B6" w:rsidP="007907B6">
            <w:pPr>
              <w:numPr>
                <w:ilvl w:val="0"/>
                <w:numId w:val="6"/>
              </w:numPr>
              <w:spacing w:line="276" w:lineRule="auto"/>
              <w:ind w:left="0" w:hanging="567"/>
              <w:jc w:val="both"/>
              <w:rPr>
                <w:rFonts w:ascii="Arial" w:hAnsi="Arial" w:cs="Arial"/>
                <w:sz w:val="22"/>
                <w:szCs w:val="22"/>
              </w:rPr>
            </w:pPr>
            <w:r w:rsidRPr="00F92CFE">
              <w:rPr>
                <w:rFonts w:ascii="Arial" w:hAnsi="Arial" w:cs="Arial"/>
                <w:sz w:val="22"/>
                <w:szCs w:val="22"/>
                <w:lang w:eastAsia="en-GB"/>
              </w:rPr>
              <w:t xml:space="preserve">A minimum of </w:t>
            </w:r>
            <w:r w:rsidRPr="00F92CFE">
              <w:rPr>
                <w:rFonts w:ascii="Arial" w:hAnsi="Arial" w:cs="Arial"/>
                <w:b/>
                <w:sz w:val="22"/>
                <w:szCs w:val="22"/>
                <w:u w:val="single"/>
                <w:lang w:eastAsia="en-GB"/>
              </w:rPr>
              <w:t>2 years’</w:t>
            </w:r>
            <w:r w:rsidRPr="00F92CFE">
              <w:rPr>
                <w:rFonts w:ascii="Arial" w:hAnsi="Arial" w:cs="Arial"/>
                <w:sz w:val="22"/>
                <w:szCs w:val="22"/>
                <w:lang w:eastAsia="en-GB"/>
              </w:rPr>
              <w:t xml:space="preserve"> practical experience in </w:t>
            </w:r>
            <w:r w:rsidRPr="00F92CFE">
              <w:rPr>
                <w:rFonts w:ascii="Arial" w:hAnsi="Arial" w:cs="Arial"/>
                <w:b/>
                <w:sz w:val="22"/>
                <w:szCs w:val="22"/>
                <w:u w:val="single"/>
                <w:lang w:eastAsia="en-GB"/>
              </w:rPr>
              <w:t>all</w:t>
            </w:r>
            <w:r w:rsidRPr="00F92CFE">
              <w:rPr>
                <w:rFonts w:ascii="Arial" w:hAnsi="Arial" w:cs="Arial"/>
                <w:sz w:val="22"/>
                <w:szCs w:val="22"/>
                <w:lang w:eastAsia="en-GB"/>
              </w:rPr>
              <w:t xml:space="preserve"> of the following areas:</w:t>
            </w:r>
          </w:p>
          <w:p w:rsidR="007907B6" w:rsidRPr="00F92CFE" w:rsidRDefault="007907B6" w:rsidP="007907B6">
            <w:pPr>
              <w:spacing w:line="276" w:lineRule="auto"/>
              <w:jc w:val="both"/>
              <w:rPr>
                <w:rFonts w:ascii="Arial" w:hAnsi="Arial" w:cs="Arial"/>
                <w:sz w:val="22"/>
                <w:szCs w:val="22"/>
              </w:rPr>
            </w:pPr>
          </w:p>
          <w:p w:rsidR="007907B6" w:rsidRPr="00F92CFE" w:rsidRDefault="007907B6" w:rsidP="007907B6">
            <w:pPr>
              <w:pStyle w:val="Default"/>
              <w:numPr>
                <w:ilvl w:val="0"/>
                <w:numId w:val="5"/>
              </w:numPr>
              <w:spacing w:after="37" w:line="276" w:lineRule="auto"/>
              <w:ind w:left="709"/>
              <w:rPr>
                <w:color w:val="auto"/>
                <w:sz w:val="22"/>
                <w:szCs w:val="22"/>
              </w:rPr>
            </w:pPr>
            <w:r>
              <w:rPr>
                <w:color w:val="auto"/>
                <w:sz w:val="22"/>
                <w:szCs w:val="22"/>
              </w:rPr>
              <w:t>Ensuring C</w:t>
            </w:r>
            <w:r w:rsidRPr="00A0246A">
              <w:rPr>
                <w:color w:val="auto"/>
                <w:sz w:val="22"/>
                <w:szCs w:val="22"/>
              </w:rPr>
              <w:t>orporate Governance.</w:t>
            </w:r>
          </w:p>
          <w:p w:rsidR="007907B6" w:rsidRPr="00F92CFE" w:rsidRDefault="007907B6" w:rsidP="007907B6">
            <w:pPr>
              <w:pStyle w:val="Default"/>
              <w:numPr>
                <w:ilvl w:val="0"/>
                <w:numId w:val="5"/>
              </w:numPr>
              <w:spacing w:after="37" w:line="276" w:lineRule="auto"/>
              <w:ind w:left="709"/>
              <w:rPr>
                <w:color w:val="auto"/>
                <w:sz w:val="22"/>
                <w:szCs w:val="22"/>
              </w:rPr>
            </w:pPr>
            <w:r w:rsidRPr="00A0246A">
              <w:rPr>
                <w:color w:val="auto"/>
                <w:sz w:val="22"/>
                <w:szCs w:val="22"/>
              </w:rPr>
              <w:t>Preparation of financial statements in accordance with all relevant accounting guidance.</w:t>
            </w:r>
          </w:p>
          <w:p w:rsidR="007907B6" w:rsidRPr="00F92CFE" w:rsidRDefault="007907B6" w:rsidP="007907B6">
            <w:pPr>
              <w:pStyle w:val="Default"/>
              <w:numPr>
                <w:ilvl w:val="0"/>
                <w:numId w:val="5"/>
              </w:numPr>
              <w:spacing w:after="37" w:line="276" w:lineRule="auto"/>
              <w:ind w:left="709"/>
              <w:rPr>
                <w:color w:val="auto"/>
                <w:sz w:val="22"/>
                <w:szCs w:val="22"/>
              </w:rPr>
            </w:pPr>
            <w:r w:rsidRPr="00A0246A">
              <w:rPr>
                <w:color w:val="auto"/>
                <w:sz w:val="22"/>
                <w:szCs w:val="22"/>
              </w:rPr>
              <w:t>Preparation of management accounts and other financial information to tight deadlines.</w:t>
            </w:r>
          </w:p>
          <w:p w:rsidR="007907B6" w:rsidRPr="00F92CFE" w:rsidRDefault="007907B6" w:rsidP="007907B6">
            <w:pPr>
              <w:pStyle w:val="Default"/>
              <w:numPr>
                <w:ilvl w:val="0"/>
                <w:numId w:val="5"/>
              </w:numPr>
              <w:spacing w:after="37" w:line="276" w:lineRule="auto"/>
              <w:ind w:left="709"/>
              <w:rPr>
                <w:color w:val="auto"/>
                <w:sz w:val="22"/>
                <w:szCs w:val="22"/>
              </w:rPr>
            </w:pPr>
            <w:r w:rsidRPr="00A0246A">
              <w:rPr>
                <w:color w:val="auto"/>
                <w:sz w:val="22"/>
                <w:szCs w:val="22"/>
              </w:rPr>
              <w:t xml:space="preserve">Preparing, managing and monitoring budgets of greater than £500k per </w:t>
            </w:r>
            <w:r w:rsidRPr="00A0246A">
              <w:rPr>
                <w:color w:val="auto"/>
                <w:sz w:val="22"/>
                <w:szCs w:val="22"/>
              </w:rPr>
              <w:lastRenderedPageBreak/>
              <w:t>annum.</w:t>
            </w:r>
          </w:p>
          <w:p w:rsidR="007907B6" w:rsidRPr="00A0246A" w:rsidRDefault="007907B6" w:rsidP="007907B6">
            <w:pPr>
              <w:pStyle w:val="Default"/>
              <w:numPr>
                <w:ilvl w:val="0"/>
                <w:numId w:val="5"/>
              </w:numPr>
              <w:spacing w:after="37" w:line="276" w:lineRule="auto"/>
              <w:ind w:left="709"/>
              <w:rPr>
                <w:color w:val="auto"/>
                <w:sz w:val="22"/>
                <w:szCs w:val="22"/>
              </w:rPr>
            </w:pPr>
            <w:r w:rsidRPr="00A0246A">
              <w:rPr>
                <w:color w:val="auto"/>
                <w:sz w:val="22"/>
                <w:szCs w:val="22"/>
              </w:rPr>
              <w:t xml:space="preserve">Managing relationships with external or internal auditors and the implementation of recommendations. </w:t>
            </w:r>
          </w:p>
          <w:p w:rsidR="007907B6" w:rsidRPr="00F92CFE" w:rsidRDefault="007907B6" w:rsidP="007907B6">
            <w:pPr>
              <w:pStyle w:val="Default"/>
              <w:numPr>
                <w:ilvl w:val="0"/>
                <w:numId w:val="5"/>
              </w:numPr>
              <w:spacing w:line="276" w:lineRule="auto"/>
              <w:ind w:left="709"/>
              <w:rPr>
                <w:color w:val="auto"/>
                <w:sz w:val="22"/>
                <w:szCs w:val="22"/>
              </w:rPr>
            </w:pPr>
            <w:r w:rsidRPr="00A0246A">
              <w:rPr>
                <w:color w:val="auto"/>
                <w:sz w:val="22"/>
                <w:szCs w:val="22"/>
              </w:rPr>
              <w:t xml:space="preserve">Leading, managing and motivating a team. </w:t>
            </w:r>
          </w:p>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7907B6">
            <w:r>
              <w:t>Head of Corporate Services</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7907B6">
            <w:r>
              <w:t>Tara Lewsley – Head of Corporate Services</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1336D2" w:rsidRDefault="001336D2" w:rsidP="001336D2">
            <w:r>
              <w:t>Participation on the Interchange opportunity will add value and bring new perspectives to the VSS from outside the organisation.</w:t>
            </w:r>
          </w:p>
          <w:p w:rsidR="001336D2" w:rsidRDefault="001336D2" w:rsidP="001336D2"/>
          <w:p w:rsidR="001336D2" w:rsidRDefault="001336D2" w:rsidP="001336D2">
            <w:r>
              <w:t>In addition to this, the opportunity will develop individual skill set, broaden knowledge base and build new relationships across sectors – all of which will enhance the capacity and capability of the individuals / team/ business areas. It will also broaden awareness and understanding of what the VSS does and the support and services it offers to the many affected by the Troubles/conflict and Historical Institutional Abuse in Northern Ireland.</w:t>
            </w: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7907B6" w:rsidRDefault="007907B6">
      <w:pPr>
        <w:rPr>
          <w:lang w:val="en-US"/>
        </w:rPr>
      </w:pP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7907B6">
              <w:rPr>
                <w:lang w:val="en-US"/>
              </w:rPr>
              <w:t xml:space="preserve"> Monday </w:t>
            </w:r>
            <w:r w:rsidR="00920738">
              <w:rPr>
                <w:lang w:val="en-US"/>
              </w:rPr>
              <w:t xml:space="preserve">24 </w:t>
            </w:r>
            <w:r w:rsidR="007907B6">
              <w:rPr>
                <w:lang w:val="en-US"/>
              </w:rPr>
              <w:t>October 2022</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7907B6">
              <w:rPr>
                <w:lang w:val="en-US"/>
              </w:rPr>
              <w:t xml:space="preserve"> 24-months with the possibility of an extension.</w:t>
            </w:r>
          </w:p>
          <w:p w:rsidR="006C3B3A" w:rsidRPr="00437CCD" w:rsidRDefault="006C3B3A">
            <w:pPr>
              <w:rPr>
                <w:lang w:val="en-US"/>
              </w:rPr>
            </w:pPr>
          </w:p>
          <w:p w:rsidR="00920738" w:rsidRPr="00437CCD" w:rsidRDefault="006C3B3A" w:rsidP="00920738">
            <w:pPr>
              <w:rPr>
                <w:lang w:val="en-US"/>
              </w:rPr>
            </w:pPr>
            <w:r w:rsidRPr="00437CCD">
              <w:rPr>
                <w:b/>
                <w:lang w:val="en-US"/>
              </w:rPr>
              <w:t>Location</w:t>
            </w:r>
            <w:r w:rsidRPr="00437CCD">
              <w:rPr>
                <w:lang w:val="en-US"/>
              </w:rPr>
              <w:t>:</w:t>
            </w:r>
            <w:r w:rsidR="007907B6">
              <w:rPr>
                <w:lang w:val="en-US"/>
              </w:rPr>
              <w:t xml:space="preserve"> </w:t>
            </w:r>
            <w:r w:rsidR="007907B6" w:rsidRPr="00CB5C7A">
              <w:rPr>
                <w:shd w:val="clear" w:color="auto" w:fill="FFFFFF"/>
              </w:rPr>
              <w:t>1st &amp; 4</w:t>
            </w:r>
            <w:r w:rsidR="007907B6" w:rsidRPr="00CB5C7A">
              <w:rPr>
                <w:shd w:val="clear" w:color="auto" w:fill="FFFFFF"/>
                <w:vertAlign w:val="superscript"/>
              </w:rPr>
              <w:t>th</w:t>
            </w:r>
            <w:r w:rsidR="007907B6" w:rsidRPr="00CB5C7A">
              <w:rPr>
                <w:shd w:val="clear" w:color="auto" w:fill="FFFFFF"/>
              </w:rPr>
              <w:t xml:space="preserve"> Floor, </w:t>
            </w:r>
            <w:proofErr w:type="spellStart"/>
            <w:r w:rsidR="007907B6" w:rsidRPr="00CB5C7A">
              <w:rPr>
                <w:rStyle w:val="Emphasis"/>
                <w:bCs/>
                <w:i w:val="0"/>
                <w:iCs w:val="0"/>
                <w:shd w:val="clear" w:color="auto" w:fill="FFFFFF"/>
              </w:rPr>
              <w:t>Seatem</w:t>
            </w:r>
            <w:proofErr w:type="spellEnd"/>
            <w:r w:rsidR="007907B6" w:rsidRPr="00CB5C7A">
              <w:rPr>
                <w:rStyle w:val="Emphasis"/>
                <w:bCs/>
                <w:i w:val="0"/>
                <w:iCs w:val="0"/>
                <w:shd w:val="clear" w:color="auto" w:fill="FFFFFF"/>
              </w:rPr>
              <w:t xml:space="preserve"> House</w:t>
            </w:r>
            <w:r w:rsidR="007907B6" w:rsidRPr="00CB5C7A">
              <w:rPr>
                <w:shd w:val="clear" w:color="auto" w:fill="FFFFFF"/>
              </w:rPr>
              <w:t>, 28-32 Alfred Street </w:t>
            </w:r>
            <w:r w:rsidR="007907B6" w:rsidRPr="00CB5C7A">
              <w:rPr>
                <w:rStyle w:val="Emphasis"/>
                <w:bCs/>
                <w:i w:val="0"/>
                <w:iCs w:val="0"/>
                <w:shd w:val="clear" w:color="auto" w:fill="FFFFFF"/>
              </w:rPr>
              <w:t>Belfast</w:t>
            </w:r>
            <w:r w:rsidR="007907B6" w:rsidRPr="00CB5C7A">
              <w:rPr>
                <w:shd w:val="clear" w:color="auto" w:fill="FFFFFF"/>
              </w:rPr>
              <w:t> BT2 8EN</w:t>
            </w:r>
            <w:r w:rsidR="00920738" w:rsidRPr="00CB5C7A">
              <w:rPr>
                <w:lang w:val="en-US"/>
              </w:rPr>
              <w:t xml:space="preserve"> with </w:t>
            </w:r>
            <w:r w:rsidR="00920738" w:rsidRPr="00CB5C7A">
              <w:rPr>
                <w:lang w:val="en-US"/>
              </w:rPr>
              <w:lastRenderedPageBreak/>
              <w:t>the opportunity for hybrid working</w:t>
            </w:r>
            <w:r w:rsidR="00920738">
              <w:rPr>
                <w:lang w:val="en-US"/>
              </w:rPr>
              <w:t>.</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1336D2">
              <w:rPr>
                <w:lang w:val="en-US"/>
              </w:rPr>
              <w:t xml:space="preserve"> The successful candidate will line manage several staff</w:t>
            </w:r>
            <w:r w:rsidR="00901267">
              <w:rPr>
                <w:lang w:val="en-US"/>
              </w:rPr>
              <w:t>, laptop provided</w:t>
            </w:r>
            <w:r w:rsidR="001336D2">
              <w:rPr>
                <w:lang w:val="en-US"/>
              </w:rPr>
              <w:t>.</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1336D2">
              <w:rPr>
                <w:lang w:val="en-US"/>
              </w:rPr>
              <w:t xml:space="preserve"> Funding from within existing VSS budgets.</w:t>
            </w:r>
            <w:r w:rsidR="000534FC">
              <w:rPr>
                <w:lang w:val="en-US"/>
              </w:rPr>
              <w:t xml:space="preserve">  The</w:t>
            </w:r>
            <w:r w:rsidR="0003679B">
              <w:rPr>
                <w:lang w:val="en-US"/>
              </w:rPr>
              <w:t xml:space="preserve"> salary range for this post is:</w:t>
            </w:r>
            <w:r w:rsidR="000534FC" w:rsidRPr="000534FC">
              <w:t xml:space="preserve"> £39,748-£42,639.</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1336D2">
              <w:rPr>
                <w:lang w:val="en-US"/>
              </w:rPr>
              <w:t xml:space="preserve"> for further information please contact </w:t>
            </w:r>
            <w:hyperlink r:id="rId8" w:history="1">
              <w:r w:rsidR="000534FC" w:rsidRPr="008453F1">
                <w:rPr>
                  <w:rStyle w:val="Hyperlink"/>
                  <w:lang w:val="en-US"/>
                </w:rPr>
                <w:t>paul.sharvin@vssni.org</w:t>
              </w:r>
            </w:hyperlink>
            <w:r w:rsidR="000534FC">
              <w:rPr>
                <w:lang w:val="en-US"/>
              </w:rPr>
              <w:t xml:space="preserve">. </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w:t>
            </w:r>
            <w:r w:rsidR="00CB5C7A" w:rsidRPr="0003679B">
              <w:rPr>
                <w:u w:val="single"/>
              </w:rPr>
              <w:t>4</w:t>
            </w:r>
            <w:r w:rsidRPr="00CB5C7A">
              <w:rPr>
                <w:u w:val="single"/>
              </w:rPr>
              <w:t xml:space="preserve">.00pm on </w:t>
            </w:r>
            <w:r w:rsidR="00E24057" w:rsidRPr="00CB5C7A">
              <w:rPr>
                <w:u w:val="single"/>
              </w:rPr>
              <w:t>Monday</w:t>
            </w:r>
            <w:r w:rsidR="00491301">
              <w:rPr>
                <w:u w:val="single"/>
              </w:rPr>
              <w:t xml:space="preserve"> </w:t>
            </w:r>
            <w:bookmarkStart w:id="2" w:name="_GoBack"/>
            <w:bookmarkEnd w:id="2"/>
            <w:r w:rsidR="00491301">
              <w:rPr>
                <w:u w:val="single"/>
              </w:rPr>
              <w:t>26</w:t>
            </w:r>
            <w:r w:rsidR="007907B6" w:rsidRPr="00CB5C7A">
              <w:rPr>
                <w:u w:val="single"/>
              </w:rPr>
              <w:t xml:space="preserve"> September 2022</w:t>
            </w:r>
            <w:r w:rsidR="007907B6">
              <w:t xml:space="preserve"> </w:t>
            </w:r>
            <w:r w:rsidRPr="007907B6">
              <w:t>to</w:t>
            </w:r>
            <w:r w:rsidRPr="007907B6">
              <w:rPr>
                <w:b/>
              </w:rPr>
              <w:t>:</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491301" w:rsidP="00990432">
            <w:pPr>
              <w:rPr>
                <w:b/>
                <w:bCs/>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3pt;height:35.4pt;visibility:visible">
                  <v:imagedata r:id="rId11" o:title=""/>
                </v:shape>
              </w:pic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901267" w:rsidP="00990432">
            <w:pPr>
              <w:rPr>
                <w:b/>
                <w:bCs/>
                <w:lang w:val="en-US"/>
              </w:rPr>
            </w:pPr>
            <w:r>
              <w:rPr>
                <w:b/>
                <w:bCs/>
                <w:lang w:val="en-US"/>
              </w:rPr>
              <w:t>5</w:t>
            </w:r>
            <w:r w:rsidRPr="00901267">
              <w:rPr>
                <w:b/>
                <w:bCs/>
                <w:vertAlign w:val="superscript"/>
                <w:lang w:val="en-US"/>
              </w:rPr>
              <w:t>th</w:t>
            </w:r>
            <w:r>
              <w:rPr>
                <w:b/>
                <w:bCs/>
                <w:lang w:val="en-US"/>
              </w:rPr>
              <w:t xml:space="preserve"> September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777" w:rsidRDefault="001B1777">
      <w:r>
        <w:separator/>
      </w:r>
    </w:p>
  </w:endnote>
  <w:endnote w:type="continuationSeparator" w:id="0">
    <w:p w:rsidR="001B1777" w:rsidRDefault="001B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777" w:rsidRDefault="001B1777">
      <w:r>
        <w:separator/>
      </w:r>
    </w:p>
  </w:footnote>
  <w:footnote w:type="continuationSeparator" w:id="0">
    <w:p w:rsidR="001B1777" w:rsidRDefault="001B1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1329AF">
      <w:t xml:space="preserve"> 62/22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CA7667"/>
    <w:multiLevelType w:val="hybridMultilevel"/>
    <w:tmpl w:val="1FE60F4E"/>
    <w:lvl w:ilvl="0" w:tplc="6346E786">
      <w:start w:val="5"/>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E305C"/>
    <w:multiLevelType w:val="hybridMultilevel"/>
    <w:tmpl w:val="E252EA00"/>
    <w:lvl w:ilvl="0" w:tplc="19D20C5C">
      <w:numFmt w:val="bullet"/>
      <w:lvlText w:val="•"/>
      <w:lvlJc w:val="left"/>
      <w:pPr>
        <w:ind w:left="720" w:hanging="360"/>
      </w:pPr>
      <w:rPr>
        <w:rFonts w:ascii="Arial" w:eastAsia="Calibri" w:hAnsi="Arial" w:cs="Arial" w:hint="default"/>
        <w:b w:val="0"/>
        <w:color w:val="auto"/>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DB136D"/>
    <w:multiLevelType w:val="hybridMultilevel"/>
    <w:tmpl w:val="D0FE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B74F2"/>
    <w:multiLevelType w:val="hybridMultilevel"/>
    <w:tmpl w:val="6D502F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679B"/>
    <w:rsid w:val="000534FC"/>
    <w:rsid w:val="00084BC9"/>
    <w:rsid w:val="00093953"/>
    <w:rsid w:val="00095D85"/>
    <w:rsid w:val="000B0FFD"/>
    <w:rsid w:val="000D4E6B"/>
    <w:rsid w:val="001329AF"/>
    <w:rsid w:val="001336D2"/>
    <w:rsid w:val="001A2BBB"/>
    <w:rsid w:val="001B1777"/>
    <w:rsid w:val="001E2F2A"/>
    <w:rsid w:val="00224572"/>
    <w:rsid w:val="002A0043"/>
    <w:rsid w:val="002C077D"/>
    <w:rsid w:val="002D64EC"/>
    <w:rsid w:val="003031B1"/>
    <w:rsid w:val="003703A5"/>
    <w:rsid w:val="003735E0"/>
    <w:rsid w:val="003E1D84"/>
    <w:rsid w:val="00437CCD"/>
    <w:rsid w:val="00491301"/>
    <w:rsid w:val="004C6545"/>
    <w:rsid w:val="004E703E"/>
    <w:rsid w:val="005246E1"/>
    <w:rsid w:val="005319B5"/>
    <w:rsid w:val="00545238"/>
    <w:rsid w:val="005826F7"/>
    <w:rsid w:val="005850C9"/>
    <w:rsid w:val="005B1766"/>
    <w:rsid w:val="006C3B3A"/>
    <w:rsid w:val="006C6A9D"/>
    <w:rsid w:val="006D7267"/>
    <w:rsid w:val="006E5263"/>
    <w:rsid w:val="00735393"/>
    <w:rsid w:val="007720D3"/>
    <w:rsid w:val="007907B6"/>
    <w:rsid w:val="0086206C"/>
    <w:rsid w:val="00901267"/>
    <w:rsid w:val="00920738"/>
    <w:rsid w:val="00990432"/>
    <w:rsid w:val="009D4397"/>
    <w:rsid w:val="009F4D85"/>
    <w:rsid w:val="00A362A7"/>
    <w:rsid w:val="00B557A7"/>
    <w:rsid w:val="00BA0B4C"/>
    <w:rsid w:val="00BB7E71"/>
    <w:rsid w:val="00BD431D"/>
    <w:rsid w:val="00BE0687"/>
    <w:rsid w:val="00C2487C"/>
    <w:rsid w:val="00C64C0B"/>
    <w:rsid w:val="00CB5C7A"/>
    <w:rsid w:val="00E24057"/>
    <w:rsid w:val="00E472AF"/>
    <w:rsid w:val="00E73D90"/>
    <w:rsid w:val="00EB49E6"/>
    <w:rsid w:val="00F43742"/>
    <w:rsid w:val="00F8599C"/>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0B7C7A0D-3827-412F-9AF4-EEA88550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customStyle="1" w:styleId="Default">
    <w:name w:val="Default"/>
    <w:rsid w:val="007907B6"/>
    <w:pPr>
      <w:autoSpaceDE w:val="0"/>
      <w:autoSpaceDN w:val="0"/>
      <w:adjustRightInd w:val="0"/>
    </w:pPr>
    <w:rPr>
      <w:rFonts w:ascii="Arial" w:eastAsia="Cambria" w:hAnsi="Arial" w:cs="Arial"/>
      <w:color w:val="000000"/>
      <w:sz w:val="24"/>
      <w:szCs w:val="24"/>
      <w:lang w:eastAsia="en-US"/>
    </w:rPr>
  </w:style>
  <w:style w:type="character" w:styleId="Emphasis">
    <w:name w:val="Emphasis"/>
    <w:uiPriority w:val="20"/>
    <w:qFormat/>
    <w:rsid w:val="007907B6"/>
    <w:rPr>
      <w:i/>
      <w:iCs/>
    </w:rPr>
  </w:style>
  <w:style w:type="character" w:styleId="Hyperlink">
    <w:name w:val="Hyperlink"/>
    <w:basedOn w:val="DefaultParagraphFont"/>
    <w:rsid w:val="00053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sharvin@vssn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7D87C-CC5F-44B8-85A8-E50F7445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5066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2022-09-13T12:20:00Z</dcterms:created>
  <dcterms:modified xsi:type="dcterms:W3CDTF">2022-09-13T12:20:00Z</dcterms:modified>
</cp:coreProperties>
</file>